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9ED24" w14:textId="2C5B910C" w:rsidR="006835A4" w:rsidRDefault="000D7E23" w:rsidP="000A125C">
      <w:pPr>
        <w:jc w:val="center"/>
        <w:rPr>
          <w:b/>
          <w:sz w:val="24"/>
          <w:szCs w:val="24"/>
        </w:rPr>
      </w:pPr>
      <w:r>
        <w:rPr>
          <w:rFonts w:cs="Arial"/>
          <w:noProof/>
        </w:rPr>
        <w:drawing>
          <wp:anchor distT="0" distB="0" distL="114300" distR="114300" simplePos="0" relativeHeight="251657216" behindDoc="1" locked="0" layoutInCell="1" allowOverlap="1" wp14:anchorId="337F72EB" wp14:editId="7BE18D98">
            <wp:simplePos x="0" y="0"/>
            <wp:positionH relativeFrom="column">
              <wp:posOffset>4838700</wp:posOffset>
            </wp:positionH>
            <wp:positionV relativeFrom="paragraph">
              <wp:posOffset>29210</wp:posOffset>
            </wp:positionV>
            <wp:extent cx="1216025" cy="607695"/>
            <wp:effectExtent l="0" t="0" r="3175" b="1905"/>
            <wp:wrapTight wrapText="bothSides">
              <wp:wrapPolygon edited="0">
                <wp:start x="0" y="0"/>
                <wp:lineTo x="0" y="20991"/>
                <wp:lineTo x="21318" y="20991"/>
                <wp:lineTo x="213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6025" cy="607695"/>
                    </a:xfrm>
                    <a:prstGeom prst="rect">
                      <a:avLst/>
                    </a:prstGeom>
                    <a:noFill/>
                  </pic:spPr>
                </pic:pic>
              </a:graphicData>
            </a:graphic>
            <wp14:sizeRelH relativeFrom="page">
              <wp14:pctWidth>0</wp14:pctWidth>
            </wp14:sizeRelH>
            <wp14:sizeRelV relativeFrom="page">
              <wp14:pctHeight>0</wp14:pctHeight>
            </wp14:sizeRelV>
          </wp:anchor>
        </w:drawing>
      </w:r>
      <w:r w:rsidR="008445DE">
        <w:rPr>
          <w:b/>
          <w:sz w:val="24"/>
          <w:szCs w:val="24"/>
        </w:rPr>
        <w:t xml:space="preserve">  </w:t>
      </w:r>
    </w:p>
    <w:p w14:paraId="463F68DF" w14:textId="0C657A57" w:rsidR="00CF09BE" w:rsidRDefault="00CF09BE" w:rsidP="000A125C">
      <w:pPr>
        <w:jc w:val="center"/>
        <w:rPr>
          <w:b/>
          <w:sz w:val="24"/>
          <w:szCs w:val="24"/>
        </w:rPr>
      </w:pPr>
    </w:p>
    <w:p w14:paraId="61C87B8B" w14:textId="77777777" w:rsidR="002F5D8E" w:rsidRDefault="002F5D8E" w:rsidP="000A125C">
      <w:pPr>
        <w:jc w:val="center"/>
        <w:rPr>
          <w:b/>
          <w:sz w:val="24"/>
          <w:szCs w:val="24"/>
        </w:rPr>
      </w:pPr>
    </w:p>
    <w:p w14:paraId="09A716A2" w14:textId="70731E9A" w:rsidR="00CF09BE" w:rsidRDefault="000C0426" w:rsidP="000A125C">
      <w:pPr>
        <w:jc w:val="center"/>
        <w:rPr>
          <w:b/>
          <w:sz w:val="24"/>
          <w:szCs w:val="24"/>
        </w:rPr>
      </w:pPr>
      <w:r w:rsidRPr="000C0426">
        <w:rPr>
          <w:b/>
          <w:sz w:val="24"/>
          <w:szCs w:val="24"/>
          <w:highlight w:val="yellow"/>
        </w:rPr>
        <w:t>DRAFT</w:t>
      </w:r>
    </w:p>
    <w:p w14:paraId="79D8F55C" w14:textId="7ED8000B" w:rsidR="00241338" w:rsidRPr="0060730C" w:rsidRDefault="00241338" w:rsidP="000A125C">
      <w:pPr>
        <w:jc w:val="center"/>
        <w:rPr>
          <w:b/>
          <w:sz w:val="24"/>
          <w:szCs w:val="24"/>
        </w:rPr>
      </w:pPr>
      <w:r w:rsidRPr="0060730C">
        <w:rPr>
          <w:b/>
          <w:sz w:val="24"/>
          <w:szCs w:val="24"/>
        </w:rPr>
        <w:t xml:space="preserve">Minutes of the </w:t>
      </w:r>
      <w:r w:rsidR="006A72C3">
        <w:rPr>
          <w:b/>
          <w:sz w:val="24"/>
          <w:szCs w:val="24"/>
        </w:rPr>
        <w:t>Council of Governors</w:t>
      </w:r>
      <w:r w:rsidR="00460D23">
        <w:rPr>
          <w:b/>
          <w:sz w:val="24"/>
          <w:szCs w:val="24"/>
        </w:rPr>
        <w:t xml:space="preserve"> m</w:t>
      </w:r>
      <w:r w:rsidRPr="0060730C">
        <w:rPr>
          <w:b/>
          <w:sz w:val="24"/>
          <w:szCs w:val="24"/>
        </w:rPr>
        <w:t>eeting held on</w:t>
      </w:r>
    </w:p>
    <w:p w14:paraId="7C49FB91" w14:textId="18CD4AF1" w:rsidR="000D7E23" w:rsidRDefault="00E372BB" w:rsidP="00460D23">
      <w:pPr>
        <w:jc w:val="center"/>
        <w:rPr>
          <w:b/>
          <w:sz w:val="24"/>
          <w:szCs w:val="24"/>
        </w:rPr>
      </w:pPr>
      <w:r>
        <w:rPr>
          <w:b/>
          <w:sz w:val="24"/>
          <w:szCs w:val="24"/>
        </w:rPr>
        <w:t>1</w:t>
      </w:r>
      <w:r w:rsidR="0055358E">
        <w:rPr>
          <w:b/>
          <w:sz w:val="24"/>
          <w:szCs w:val="24"/>
        </w:rPr>
        <w:t>9</w:t>
      </w:r>
      <w:r w:rsidR="00224ED2" w:rsidRPr="00224ED2">
        <w:rPr>
          <w:b/>
          <w:sz w:val="24"/>
          <w:szCs w:val="24"/>
          <w:vertAlign w:val="superscript"/>
        </w:rPr>
        <w:t>th</w:t>
      </w:r>
      <w:r w:rsidR="00224ED2">
        <w:rPr>
          <w:b/>
          <w:sz w:val="24"/>
          <w:szCs w:val="24"/>
        </w:rPr>
        <w:t xml:space="preserve"> </w:t>
      </w:r>
      <w:r>
        <w:rPr>
          <w:b/>
          <w:sz w:val="24"/>
          <w:szCs w:val="24"/>
        </w:rPr>
        <w:t>Ma</w:t>
      </w:r>
      <w:r w:rsidR="0055358E">
        <w:rPr>
          <w:b/>
          <w:sz w:val="24"/>
          <w:szCs w:val="24"/>
        </w:rPr>
        <w:t>y</w:t>
      </w:r>
      <w:r>
        <w:rPr>
          <w:b/>
          <w:sz w:val="24"/>
          <w:szCs w:val="24"/>
        </w:rPr>
        <w:t xml:space="preserve"> 2025 at </w:t>
      </w:r>
      <w:r w:rsidR="0055358E">
        <w:rPr>
          <w:b/>
          <w:sz w:val="24"/>
          <w:szCs w:val="24"/>
        </w:rPr>
        <w:t>16:00</w:t>
      </w:r>
      <w:r w:rsidR="00A2262E">
        <w:rPr>
          <w:b/>
          <w:sz w:val="24"/>
          <w:szCs w:val="24"/>
        </w:rPr>
        <w:t xml:space="preserve"> </w:t>
      </w:r>
      <w:r w:rsidR="000D7E23">
        <w:rPr>
          <w:b/>
          <w:sz w:val="24"/>
          <w:szCs w:val="24"/>
        </w:rPr>
        <w:t>in the</w:t>
      </w:r>
    </w:p>
    <w:p w14:paraId="107F12D8" w14:textId="541D1F63" w:rsidR="00241338" w:rsidRPr="0060730C" w:rsidRDefault="00FC4D39" w:rsidP="00460D23">
      <w:pPr>
        <w:jc w:val="center"/>
        <w:rPr>
          <w:b/>
          <w:sz w:val="24"/>
          <w:szCs w:val="24"/>
        </w:rPr>
      </w:pPr>
      <w:r>
        <w:rPr>
          <w:b/>
          <w:sz w:val="24"/>
          <w:szCs w:val="24"/>
        </w:rPr>
        <w:t xml:space="preserve">Trust </w:t>
      </w:r>
      <w:r w:rsidR="00E053A7">
        <w:rPr>
          <w:b/>
          <w:sz w:val="24"/>
          <w:szCs w:val="24"/>
        </w:rPr>
        <w:t>Boardroom</w:t>
      </w:r>
      <w:r>
        <w:rPr>
          <w:b/>
          <w:sz w:val="24"/>
          <w:szCs w:val="24"/>
        </w:rPr>
        <w:t xml:space="preserve"> and</w:t>
      </w:r>
      <w:r w:rsidR="00A2262E">
        <w:rPr>
          <w:b/>
          <w:sz w:val="24"/>
          <w:szCs w:val="24"/>
        </w:rPr>
        <w:t xml:space="preserve"> via </w:t>
      </w:r>
      <w:r w:rsidR="00F42520">
        <w:rPr>
          <w:b/>
          <w:sz w:val="24"/>
          <w:szCs w:val="24"/>
        </w:rPr>
        <w:t>Microsoft Teams</w:t>
      </w:r>
    </w:p>
    <w:p w14:paraId="7602A2C3" w14:textId="77777777" w:rsidR="00241338" w:rsidRPr="0060730C" w:rsidRDefault="00241338" w:rsidP="00107F77">
      <w:pPr>
        <w:jc w:val="center"/>
        <w:rPr>
          <w:b/>
          <w:sz w:val="24"/>
          <w:szCs w:val="24"/>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71"/>
      </w:tblGrid>
      <w:tr w:rsidR="003C5EE7" w:rsidRPr="004F3F38" w14:paraId="585A0DAB" w14:textId="77777777" w:rsidTr="003E5366">
        <w:tc>
          <w:tcPr>
            <w:tcW w:w="3085" w:type="dxa"/>
          </w:tcPr>
          <w:p w14:paraId="171C33F5" w14:textId="1F81CAB5" w:rsidR="003C5EE7" w:rsidRPr="004F3F38" w:rsidRDefault="00F22836" w:rsidP="003A6650">
            <w:pPr>
              <w:rPr>
                <w:b/>
              </w:rPr>
            </w:pPr>
            <w:r>
              <w:rPr>
                <w:b/>
              </w:rPr>
              <w:t xml:space="preserve">Governors </w:t>
            </w:r>
            <w:r w:rsidR="003C5EE7" w:rsidRPr="004F3F38">
              <w:rPr>
                <w:b/>
              </w:rPr>
              <w:t>Present:</w:t>
            </w:r>
          </w:p>
        </w:tc>
        <w:tc>
          <w:tcPr>
            <w:tcW w:w="6271" w:type="dxa"/>
          </w:tcPr>
          <w:p w14:paraId="300203D7" w14:textId="77777777" w:rsidR="003C5EE7" w:rsidRPr="004F3F38" w:rsidRDefault="003C5EE7" w:rsidP="003A6650">
            <w:pPr>
              <w:jc w:val="center"/>
              <w:rPr>
                <w:b/>
              </w:rPr>
            </w:pPr>
          </w:p>
        </w:tc>
      </w:tr>
      <w:tr w:rsidR="000B237E" w:rsidRPr="00196891" w14:paraId="62C68F31" w14:textId="77777777" w:rsidTr="003E5366">
        <w:tc>
          <w:tcPr>
            <w:tcW w:w="3085" w:type="dxa"/>
          </w:tcPr>
          <w:p w14:paraId="2185002F" w14:textId="1CFF5F57" w:rsidR="000B237E" w:rsidRPr="001F3F08" w:rsidRDefault="003A3425" w:rsidP="000B237E">
            <w:pPr>
              <w:rPr>
                <w:bCs/>
              </w:rPr>
            </w:pPr>
            <w:r w:rsidRPr="001F3F08">
              <w:t>Joanna Bennett</w:t>
            </w:r>
            <w:r w:rsidR="001F3F08">
              <w:t xml:space="preserve"> (JB)</w:t>
            </w:r>
          </w:p>
        </w:tc>
        <w:tc>
          <w:tcPr>
            <w:tcW w:w="6271" w:type="dxa"/>
          </w:tcPr>
          <w:p w14:paraId="0664C42C" w14:textId="55C02AAC" w:rsidR="000B237E" w:rsidRPr="001F3F08" w:rsidRDefault="000B237E" w:rsidP="000B237E">
            <w:pPr>
              <w:rPr>
                <w:bCs/>
              </w:rPr>
            </w:pPr>
            <w:r w:rsidRPr="001F3F08">
              <w:rPr>
                <w:bCs/>
              </w:rPr>
              <w:t>Public Governor</w:t>
            </w:r>
            <w:r w:rsidR="001C1936" w:rsidRPr="001F3F08">
              <w:rPr>
                <w:bCs/>
              </w:rPr>
              <w:t xml:space="preserve"> </w:t>
            </w:r>
          </w:p>
        </w:tc>
      </w:tr>
      <w:tr w:rsidR="000B237E" w:rsidRPr="00C578F2" w14:paraId="19160D6D" w14:textId="77777777" w:rsidTr="003E5366">
        <w:tc>
          <w:tcPr>
            <w:tcW w:w="3085" w:type="dxa"/>
          </w:tcPr>
          <w:p w14:paraId="4FBB81F4" w14:textId="3272AD7C" w:rsidR="000B237E" w:rsidRPr="001F3F08" w:rsidRDefault="000B237E" w:rsidP="000B237E">
            <w:pPr>
              <w:rPr>
                <w:bCs/>
              </w:rPr>
            </w:pPr>
            <w:r w:rsidRPr="001F3F08">
              <w:rPr>
                <w:rFonts w:cs="Arial"/>
                <w:bCs/>
              </w:rPr>
              <w:t>Barry Bull</w:t>
            </w:r>
            <w:r w:rsidR="001F3F08">
              <w:rPr>
                <w:rFonts w:cs="Arial"/>
                <w:bCs/>
              </w:rPr>
              <w:t xml:space="preserve"> (</w:t>
            </w:r>
            <w:proofErr w:type="spellStart"/>
            <w:r w:rsidR="001F3F08">
              <w:rPr>
                <w:rFonts w:cs="Arial"/>
                <w:bCs/>
              </w:rPr>
              <w:t>BBu</w:t>
            </w:r>
            <w:proofErr w:type="spellEnd"/>
            <w:r w:rsidR="001F3F08">
              <w:rPr>
                <w:rFonts w:cs="Arial"/>
                <w:bCs/>
              </w:rPr>
              <w:t>)</w:t>
            </w:r>
          </w:p>
        </w:tc>
        <w:tc>
          <w:tcPr>
            <w:tcW w:w="6271" w:type="dxa"/>
          </w:tcPr>
          <w:p w14:paraId="67754647" w14:textId="547127A1" w:rsidR="000B237E" w:rsidRPr="001F3F08" w:rsidRDefault="000B237E" w:rsidP="000B237E">
            <w:pPr>
              <w:rPr>
                <w:bCs/>
              </w:rPr>
            </w:pPr>
            <w:r w:rsidRPr="001F3F08">
              <w:rPr>
                <w:bCs/>
              </w:rPr>
              <w:t>Public Governor</w:t>
            </w:r>
          </w:p>
        </w:tc>
      </w:tr>
      <w:tr w:rsidR="00103B95" w:rsidRPr="00C578F2" w14:paraId="36AF5578" w14:textId="77777777" w:rsidTr="003E5366">
        <w:tc>
          <w:tcPr>
            <w:tcW w:w="3085" w:type="dxa"/>
          </w:tcPr>
          <w:p w14:paraId="4FD2DA6A" w14:textId="54B9A7EC" w:rsidR="00103B95" w:rsidRPr="001F3F08" w:rsidRDefault="002A5F5D" w:rsidP="000B237E">
            <w:pPr>
              <w:rPr>
                <w:rFonts w:cs="Arial"/>
                <w:bCs/>
              </w:rPr>
            </w:pPr>
            <w:r>
              <w:rPr>
                <w:rFonts w:cs="Arial"/>
                <w:bCs/>
              </w:rPr>
              <w:t xml:space="preserve">Kevin Arnold (KA) </w:t>
            </w:r>
          </w:p>
        </w:tc>
        <w:tc>
          <w:tcPr>
            <w:tcW w:w="6271" w:type="dxa"/>
          </w:tcPr>
          <w:p w14:paraId="6711F34A" w14:textId="01123BEB" w:rsidR="00103B95" w:rsidRPr="001F3F08" w:rsidRDefault="002A5F5D" w:rsidP="000B237E">
            <w:pPr>
              <w:rPr>
                <w:bCs/>
              </w:rPr>
            </w:pPr>
            <w:r>
              <w:rPr>
                <w:bCs/>
              </w:rPr>
              <w:t>Public Governor</w:t>
            </w:r>
          </w:p>
        </w:tc>
      </w:tr>
      <w:tr w:rsidR="000B237E" w:rsidRPr="004F3F38" w14:paraId="4437A01F" w14:textId="77777777" w:rsidTr="003E5366">
        <w:tc>
          <w:tcPr>
            <w:tcW w:w="3085" w:type="dxa"/>
          </w:tcPr>
          <w:p w14:paraId="38F83A77" w14:textId="0E144BD5" w:rsidR="000B237E" w:rsidRPr="001F3F08" w:rsidRDefault="001F3F08" w:rsidP="000B237E">
            <w:r w:rsidRPr="001F3F08">
              <w:t>Jayne Sheppard</w:t>
            </w:r>
            <w:r>
              <w:t xml:space="preserve"> (JS)</w:t>
            </w:r>
          </w:p>
        </w:tc>
        <w:tc>
          <w:tcPr>
            <w:tcW w:w="6271" w:type="dxa"/>
          </w:tcPr>
          <w:p w14:paraId="25E7AF2A" w14:textId="3CAA3671" w:rsidR="000B237E" w:rsidRPr="001F3F08" w:rsidRDefault="001F3F08" w:rsidP="000B237E">
            <w:r w:rsidRPr="001F3F08">
              <w:t>Lead Governor</w:t>
            </w:r>
          </w:p>
        </w:tc>
      </w:tr>
      <w:tr w:rsidR="00CF5891" w:rsidRPr="004F3F38" w14:paraId="34577D0F" w14:textId="77777777" w:rsidTr="003E5366">
        <w:tc>
          <w:tcPr>
            <w:tcW w:w="3085" w:type="dxa"/>
          </w:tcPr>
          <w:p w14:paraId="56A28732" w14:textId="63049736" w:rsidR="00CF5891" w:rsidRPr="001F3F08" w:rsidRDefault="00CF5891" w:rsidP="000B237E">
            <w:r w:rsidRPr="001F3F08">
              <w:t>William Holmes</w:t>
            </w:r>
            <w:r w:rsidR="001F3F08">
              <w:t xml:space="preserve"> (WH)</w:t>
            </w:r>
          </w:p>
        </w:tc>
        <w:tc>
          <w:tcPr>
            <w:tcW w:w="6271" w:type="dxa"/>
          </w:tcPr>
          <w:p w14:paraId="34296D6B" w14:textId="2BE5F1C0" w:rsidR="00CF5891" w:rsidRPr="001F3F08" w:rsidRDefault="00CF5891" w:rsidP="000B237E">
            <w:r w:rsidRPr="001F3F08">
              <w:t>Public Governor</w:t>
            </w:r>
          </w:p>
        </w:tc>
      </w:tr>
      <w:tr w:rsidR="00103B95" w:rsidRPr="004F3F38" w14:paraId="3F9F1BFD" w14:textId="77777777" w:rsidTr="003E5366">
        <w:tc>
          <w:tcPr>
            <w:tcW w:w="3085" w:type="dxa"/>
          </w:tcPr>
          <w:p w14:paraId="771EE841" w14:textId="259F5702" w:rsidR="00103B95" w:rsidRPr="001F3F08" w:rsidRDefault="00103B95" w:rsidP="000B237E">
            <w:r w:rsidRPr="001F3F08">
              <w:t>Frances Owen</w:t>
            </w:r>
            <w:r w:rsidR="001F3F08">
              <w:t xml:space="preserve"> (FO)</w:t>
            </w:r>
          </w:p>
        </w:tc>
        <w:tc>
          <w:tcPr>
            <w:tcW w:w="6271" w:type="dxa"/>
          </w:tcPr>
          <w:p w14:paraId="77C0EF09" w14:textId="4EAB241C" w:rsidR="00103B95" w:rsidRPr="001F3F08" w:rsidRDefault="00103B95" w:rsidP="000B237E">
            <w:r w:rsidRPr="001F3F08">
              <w:t>Public Governor</w:t>
            </w:r>
          </w:p>
        </w:tc>
      </w:tr>
      <w:tr w:rsidR="000B237E" w:rsidRPr="004F3F38" w14:paraId="72E8085C" w14:textId="77777777" w:rsidTr="003E5366">
        <w:tc>
          <w:tcPr>
            <w:tcW w:w="3085" w:type="dxa"/>
          </w:tcPr>
          <w:p w14:paraId="0FBE1138" w14:textId="17A1F9D8" w:rsidR="000B237E" w:rsidRPr="001F3F08" w:rsidRDefault="000B237E" w:rsidP="000B237E">
            <w:r w:rsidRPr="001F3F08">
              <w:t>Jane Podkolinski</w:t>
            </w:r>
            <w:r w:rsidR="001F3F08">
              <w:t xml:space="preserve"> (JP)</w:t>
            </w:r>
          </w:p>
        </w:tc>
        <w:tc>
          <w:tcPr>
            <w:tcW w:w="6271" w:type="dxa"/>
          </w:tcPr>
          <w:p w14:paraId="09A75156" w14:textId="08E91844" w:rsidR="000B237E" w:rsidRPr="001F3F08" w:rsidRDefault="003A3425" w:rsidP="000B237E">
            <w:r w:rsidRPr="001F3F08">
              <w:t>Volunteer</w:t>
            </w:r>
            <w:r w:rsidR="000B237E" w:rsidRPr="001F3F08">
              <w:t xml:space="preserve"> Governor</w:t>
            </w:r>
            <w:r w:rsidR="00D254EB" w:rsidRPr="001F3F08">
              <w:t xml:space="preserve"> (Teams)</w:t>
            </w:r>
          </w:p>
        </w:tc>
      </w:tr>
      <w:tr w:rsidR="003A3425" w:rsidRPr="004F3F38" w14:paraId="2A322279" w14:textId="77777777" w:rsidTr="003E5366">
        <w:tc>
          <w:tcPr>
            <w:tcW w:w="3085" w:type="dxa"/>
          </w:tcPr>
          <w:p w14:paraId="1FDA44B0" w14:textId="727E5CC3" w:rsidR="003A3425" w:rsidRPr="001F3F08" w:rsidRDefault="003A3425" w:rsidP="000B237E">
            <w:r w:rsidRPr="001F3F08">
              <w:t>Andy Rhind-Tutt</w:t>
            </w:r>
            <w:r w:rsidR="001F3F08">
              <w:t xml:space="preserve"> ART)</w:t>
            </w:r>
          </w:p>
        </w:tc>
        <w:tc>
          <w:tcPr>
            <w:tcW w:w="6271" w:type="dxa"/>
          </w:tcPr>
          <w:p w14:paraId="1389D80D" w14:textId="50145B3B" w:rsidR="003A3425" w:rsidRPr="001F3F08" w:rsidRDefault="003A3425" w:rsidP="000B237E">
            <w:r w:rsidRPr="001F3F08">
              <w:t>Public Governor</w:t>
            </w:r>
          </w:p>
        </w:tc>
      </w:tr>
      <w:tr w:rsidR="001C1936" w:rsidRPr="004F3F38" w14:paraId="47B02CBB" w14:textId="77777777" w:rsidTr="003E5366">
        <w:tc>
          <w:tcPr>
            <w:tcW w:w="3085" w:type="dxa"/>
          </w:tcPr>
          <w:p w14:paraId="254D1E26" w14:textId="2100B153" w:rsidR="001C1936" w:rsidRPr="001F3F08" w:rsidRDefault="001C1936" w:rsidP="000B237E">
            <w:pPr>
              <w:rPr>
                <w:bCs/>
              </w:rPr>
            </w:pPr>
            <w:r w:rsidRPr="001F3F08">
              <w:rPr>
                <w:bCs/>
              </w:rPr>
              <w:t>Peter Russell</w:t>
            </w:r>
            <w:r w:rsidR="001F3F08">
              <w:rPr>
                <w:bCs/>
              </w:rPr>
              <w:t xml:space="preserve"> (PR)</w:t>
            </w:r>
          </w:p>
        </w:tc>
        <w:tc>
          <w:tcPr>
            <w:tcW w:w="6271" w:type="dxa"/>
          </w:tcPr>
          <w:p w14:paraId="1A8A5373" w14:textId="04C7DA0C" w:rsidR="001C1936" w:rsidRPr="001F3F08" w:rsidRDefault="003A3425" w:rsidP="000B237E">
            <w:r w:rsidRPr="001F3F08">
              <w:t xml:space="preserve">Deputy </w:t>
            </w:r>
            <w:proofErr w:type="gramStart"/>
            <w:r w:rsidRPr="001F3F08">
              <w:t>Lead</w:t>
            </w:r>
            <w:proofErr w:type="gramEnd"/>
            <w:r w:rsidRPr="001F3F08">
              <w:t xml:space="preserve"> </w:t>
            </w:r>
            <w:r w:rsidR="001C1936" w:rsidRPr="001F3F08">
              <w:t>Governor</w:t>
            </w:r>
          </w:p>
        </w:tc>
      </w:tr>
      <w:tr w:rsidR="003A3425" w:rsidRPr="004F3F38" w14:paraId="5FF71A0D" w14:textId="77777777" w:rsidTr="003E5366">
        <w:tc>
          <w:tcPr>
            <w:tcW w:w="3085" w:type="dxa"/>
          </w:tcPr>
          <w:p w14:paraId="76CB0C81" w14:textId="059D872D" w:rsidR="003A3425" w:rsidRPr="001F3F08" w:rsidRDefault="003A3425" w:rsidP="000B237E">
            <w:r w:rsidRPr="001F3F08">
              <w:t>Sara Willan</w:t>
            </w:r>
            <w:r w:rsidR="001F3F08">
              <w:t xml:space="preserve"> (SW)</w:t>
            </w:r>
          </w:p>
        </w:tc>
        <w:tc>
          <w:tcPr>
            <w:tcW w:w="6271" w:type="dxa"/>
          </w:tcPr>
          <w:p w14:paraId="66AB981A" w14:textId="54FA39E3" w:rsidR="003A3425" w:rsidRPr="001F3F08" w:rsidRDefault="003A3425" w:rsidP="000B237E">
            <w:r w:rsidRPr="001F3F08">
              <w:t>Public Governor</w:t>
            </w:r>
          </w:p>
        </w:tc>
      </w:tr>
      <w:tr w:rsidR="00BE647E" w:rsidRPr="004F3F38" w14:paraId="53408A84" w14:textId="77777777" w:rsidTr="003E5366">
        <w:tc>
          <w:tcPr>
            <w:tcW w:w="3085" w:type="dxa"/>
          </w:tcPr>
          <w:p w14:paraId="3092EB5C" w14:textId="77777777" w:rsidR="00BE647E" w:rsidRPr="001F3F08" w:rsidRDefault="00BE647E" w:rsidP="003A6650"/>
        </w:tc>
        <w:tc>
          <w:tcPr>
            <w:tcW w:w="6271" w:type="dxa"/>
          </w:tcPr>
          <w:p w14:paraId="0F5BE3D8" w14:textId="77777777" w:rsidR="00BE647E" w:rsidRPr="001F3F08" w:rsidRDefault="00BE647E" w:rsidP="00341948"/>
        </w:tc>
      </w:tr>
      <w:tr w:rsidR="00B10CE3" w:rsidRPr="00913ED6" w14:paraId="29D56CB8" w14:textId="77777777" w:rsidTr="003E5366">
        <w:tc>
          <w:tcPr>
            <w:tcW w:w="3085" w:type="dxa"/>
          </w:tcPr>
          <w:p w14:paraId="37B56846" w14:textId="77777777" w:rsidR="00B10CE3" w:rsidRPr="001F3F08" w:rsidRDefault="00B10CE3" w:rsidP="003A6650">
            <w:pPr>
              <w:rPr>
                <w:b/>
              </w:rPr>
            </w:pPr>
            <w:r w:rsidRPr="001F3F08">
              <w:rPr>
                <w:b/>
              </w:rPr>
              <w:t>In Attendance:</w:t>
            </w:r>
          </w:p>
        </w:tc>
        <w:tc>
          <w:tcPr>
            <w:tcW w:w="6271" w:type="dxa"/>
          </w:tcPr>
          <w:p w14:paraId="456E0C29" w14:textId="77777777" w:rsidR="00B10CE3" w:rsidRPr="001F3F08" w:rsidRDefault="00B10CE3" w:rsidP="003A6650">
            <w:pPr>
              <w:rPr>
                <w:b/>
              </w:rPr>
            </w:pPr>
          </w:p>
        </w:tc>
      </w:tr>
      <w:tr w:rsidR="00BE647E" w:rsidRPr="00913ED6" w14:paraId="6340A358" w14:textId="77777777" w:rsidTr="003E5366">
        <w:tc>
          <w:tcPr>
            <w:tcW w:w="3085" w:type="dxa"/>
          </w:tcPr>
          <w:p w14:paraId="52C35599" w14:textId="3C0CB603" w:rsidR="00BE647E" w:rsidRPr="001F3F08" w:rsidRDefault="00BE647E" w:rsidP="003A6650">
            <w:pPr>
              <w:rPr>
                <w:bCs/>
              </w:rPr>
            </w:pPr>
            <w:r w:rsidRPr="001F3F08">
              <w:rPr>
                <w:bCs/>
              </w:rPr>
              <w:t>Ian Green</w:t>
            </w:r>
            <w:r w:rsidR="001F3F08">
              <w:rPr>
                <w:bCs/>
              </w:rPr>
              <w:t xml:space="preserve"> (IG)</w:t>
            </w:r>
          </w:p>
        </w:tc>
        <w:tc>
          <w:tcPr>
            <w:tcW w:w="6271" w:type="dxa"/>
          </w:tcPr>
          <w:p w14:paraId="2AB7ABA5" w14:textId="346127D2" w:rsidR="00BE647E" w:rsidRPr="001F3F08" w:rsidRDefault="00BE647E" w:rsidP="003A6650">
            <w:pPr>
              <w:rPr>
                <w:bCs/>
              </w:rPr>
            </w:pPr>
            <w:r w:rsidRPr="001F3F08">
              <w:rPr>
                <w:bCs/>
              </w:rPr>
              <w:t>Chair</w:t>
            </w:r>
            <w:r w:rsidR="008900C3" w:rsidRPr="001F3F08">
              <w:rPr>
                <w:bCs/>
              </w:rPr>
              <w:t xml:space="preserve"> </w:t>
            </w:r>
          </w:p>
        </w:tc>
      </w:tr>
      <w:tr w:rsidR="00E372BB" w:rsidRPr="00913ED6" w14:paraId="5854F8CB" w14:textId="77777777" w:rsidTr="003E5366">
        <w:tc>
          <w:tcPr>
            <w:tcW w:w="3085" w:type="dxa"/>
          </w:tcPr>
          <w:p w14:paraId="2A1B6796" w14:textId="0F3C0CB9" w:rsidR="00E372BB" w:rsidRPr="001F3F08" w:rsidRDefault="00D254EB" w:rsidP="003A6650">
            <w:pPr>
              <w:rPr>
                <w:bCs/>
              </w:rPr>
            </w:pPr>
            <w:r w:rsidRPr="001F3F08">
              <w:rPr>
                <w:bCs/>
              </w:rPr>
              <w:t xml:space="preserve">Fiona </w:t>
            </w:r>
            <w:proofErr w:type="spellStart"/>
            <w:r w:rsidRPr="001F3F08">
              <w:rPr>
                <w:bCs/>
              </w:rPr>
              <w:t>McNeight</w:t>
            </w:r>
            <w:proofErr w:type="spellEnd"/>
            <w:r w:rsidR="001F3F08">
              <w:rPr>
                <w:bCs/>
              </w:rPr>
              <w:t xml:space="preserve"> (</w:t>
            </w:r>
            <w:proofErr w:type="spellStart"/>
            <w:r w:rsidR="001F3F08">
              <w:rPr>
                <w:bCs/>
              </w:rPr>
              <w:t>FMc</w:t>
            </w:r>
            <w:proofErr w:type="spellEnd"/>
            <w:r w:rsidR="001F3F08">
              <w:rPr>
                <w:bCs/>
              </w:rPr>
              <w:t>)</w:t>
            </w:r>
          </w:p>
        </w:tc>
        <w:tc>
          <w:tcPr>
            <w:tcW w:w="6271" w:type="dxa"/>
          </w:tcPr>
          <w:p w14:paraId="7861BB22" w14:textId="7316C70B" w:rsidR="00E372BB" w:rsidRPr="001F3F08" w:rsidRDefault="00D254EB" w:rsidP="003A6650">
            <w:pPr>
              <w:rPr>
                <w:bCs/>
              </w:rPr>
            </w:pPr>
            <w:r w:rsidRPr="001F3F08">
              <w:rPr>
                <w:bCs/>
              </w:rPr>
              <w:t>Director of Integrated Governance</w:t>
            </w:r>
          </w:p>
        </w:tc>
      </w:tr>
      <w:tr w:rsidR="004B7FBD" w:rsidRPr="00913ED6" w14:paraId="3B481B6B" w14:textId="77777777" w:rsidTr="003E5366">
        <w:tc>
          <w:tcPr>
            <w:tcW w:w="3085" w:type="dxa"/>
          </w:tcPr>
          <w:p w14:paraId="58C07B0F" w14:textId="42CDF6B5" w:rsidR="004B7FBD" w:rsidRPr="001F3F08" w:rsidRDefault="009736BA" w:rsidP="003A6650">
            <w:pPr>
              <w:rPr>
                <w:bCs/>
              </w:rPr>
            </w:pPr>
            <w:r w:rsidRPr="001F3F08">
              <w:rPr>
                <w:bCs/>
              </w:rPr>
              <w:t>Cara Charles Barks</w:t>
            </w:r>
            <w:r w:rsidR="001F3F08">
              <w:rPr>
                <w:bCs/>
              </w:rPr>
              <w:t xml:space="preserve"> (CCB)</w:t>
            </w:r>
          </w:p>
        </w:tc>
        <w:tc>
          <w:tcPr>
            <w:tcW w:w="6271" w:type="dxa"/>
          </w:tcPr>
          <w:p w14:paraId="6B3DC1FE" w14:textId="20DE8D34" w:rsidR="004B7FBD" w:rsidRPr="001F3F08" w:rsidRDefault="009736BA" w:rsidP="003A6650">
            <w:pPr>
              <w:rPr>
                <w:bCs/>
              </w:rPr>
            </w:pPr>
            <w:r w:rsidRPr="001F3F08">
              <w:rPr>
                <w:bCs/>
              </w:rPr>
              <w:t>Chief Executive Officer</w:t>
            </w:r>
          </w:p>
        </w:tc>
      </w:tr>
      <w:tr w:rsidR="000A7CED" w:rsidRPr="00BE647E" w14:paraId="6C0DFFC3" w14:textId="77777777" w:rsidTr="003E5366">
        <w:tc>
          <w:tcPr>
            <w:tcW w:w="3085" w:type="dxa"/>
          </w:tcPr>
          <w:p w14:paraId="1B47ACC6" w14:textId="3B196F83" w:rsidR="000A7CED" w:rsidRPr="001F3F08" w:rsidRDefault="000A7CED" w:rsidP="003A6650">
            <w:pPr>
              <w:rPr>
                <w:bCs/>
              </w:rPr>
            </w:pPr>
            <w:r w:rsidRPr="001F3F08">
              <w:rPr>
                <w:bCs/>
              </w:rPr>
              <w:t>Paul Cain</w:t>
            </w:r>
            <w:r w:rsidR="001F3F08">
              <w:rPr>
                <w:bCs/>
              </w:rPr>
              <w:t xml:space="preserve"> (PC)</w:t>
            </w:r>
          </w:p>
        </w:tc>
        <w:tc>
          <w:tcPr>
            <w:tcW w:w="6271" w:type="dxa"/>
          </w:tcPr>
          <w:p w14:paraId="27BBD603" w14:textId="659230A5" w:rsidR="000A7CED" w:rsidRPr="001F3F08" w:rsidRDefault="000A7CED" w:rsidP="003A6650">
            <w:pPr>
              <w:rPr>
                <w:bCs/>
              </w:rPr>
            </w:pPr>
            <w:r w:rsidRPr="001F3F08">
              <w:rPr>
                <w:bCs/>
              </w:rPr>
              <w:t xml:space="preserve">Non-Executive </w:t>
            </w:r>
          </w:p>
        </w:tc>
      </w:tr>
      <w:tr w:rsidR="00BB2560" w:rsidRPr="00BE647E" w14:paraId="3B69C331" w14:textId="77777777" w:rsidTr="003E5366">
        <w:tc>
          <w:tcPr>
            <w:tcW w:w="3085" w:type="dxa"/>
          </w:tcPr>
          <w:p w14:paraId="2B6FBD23" w14:textId="6EEA9623" w:rsidR="00BB2560" w:rsidRPr="001F3F08" w:rsidRDefault="00BB2560" w:rsidP="003A6650">
            <w:pPr>
              <w:rPr>
                <w:bCs/>
              </w:rPr>
            </w:pPr>
            <w:r w:rsidRPr="001F3F08">
              <w:rPr>
                <w:bCs/>
              </w:rPr>
              <w:t>Eiri Jones</w:t>
            </w:r>
            <w:r w:rsidR="001F3F08">
              <w:rPr>
                <w:bCs/>
              </w:rPr>
              <w:t xml:space="preserve"> (EJ)</w:t>
            </w:r>
          </w:p>
        </w:tc>
        <w:tc>
          <w:tcPr>
            <w:tcW w:w="6271" w:type="dxa"/>
          </w:tcPr>
          <w:p w14:paraId="78B7BA0F" w14:textId="0D432FEC" w:rsidR="00BB2560" w:rsidRPr="001F3F08" w:rsidRDefault="00BB2560" w:rsidP="003A6650">
            <w:pPr>
              <w:rPr>
                <w:bCs/>
              </w:rPr>
            </w:pPr>
            <w:r w:rsidRPr="001F3F08">
              <w:rPr>
                <w:bCs/>
              </w:rPr>
              <w:t>Senior Independent Director</w:t>
            </w:r>
          </w:p>
        </w:tc>
      </w:tr>
      <w:tr w:rsidR="004B7FBD" w:rsidRPr="00BE647E" w14:paraId="39B50FC4" w14:textId="77777777" w:rsidTr="003E5366">
        <w:tc>
          <w:tcPr>
            <w:tcW w:w="3085" w:type="dxa"/>
          </w:tcPr>
          <w:p w14:paraId="60D326E4" w14:textId="799ADC2D" w:rsidR="004B7FBD" w:rsidRPr="001F3F08" w:rsidRDefault="009736BA" w:rsidP="003A6650">
            <w:pPr>
              <w:rPr>
                <w:bCs/>
              </w:rPr>
            </w:pPr>
            <w:r w:rsidRPr="001F3F08">
              <w:rPr>
                <w:bCs/>
              </w:rPr>
              <w:t>Duncan Murray</w:t>
            </w:r>
            <w:r w:rsidR="001F3F08">
              <w:rPr>
                <w:bCs/>
              </w:rPr>
              <w:t xml:space="preserve"> (DM)</w:t>
            </w:r>
          </w:p>
        </w:tc>
        <w:tc>
          <w:tcPr>
            <w:tcW w:w="6271" w:type="dxa"/>
          </w:tcPr>
          <w:p w14:paraId="1F87D9A3" w14:textId="3D22E351" w:rsidR="004B7FBD" w:rsidRPr="001F3F08" w:rsidRDefault="009736BA" w:rsidP="003A6650">
            <w:pPr>
              <w:rPr>
                <w:bCs/>
              </w:rPr>
            </w:pPr>
            <w:r w:rsidRPr="001F3F08">
              <w:rPr>
                <w:bCs/>
              </w:rPr>
              <w:t>Chief Medical Officer</w:t>
            </w:r>
          </w:p>
        </w:tc>
      </w:tr>
      <w:tr w:rsidR="009736BA" w:rsidRPr="00BE647E" w14:paraId="2CC06DC9" w14:textId="77777777" w:rsidTr="003E5366">
        <w:tc>
          <w:tcPr>
            <w:tcW w:w="3085" w:type="dxa"/>
          </w:tcPr>
          <w:p w14:paraId="04B75154" w14:textId="01B725A9" w:rsidR="009736BA" w:rsidRPr="001F3F08" w:rsidRDefault="009736BA" w:rsidP="003A6650">
            <w:pPr>
              <w:rPr>
                <w:bCs/>
              </w:rPr>
            </w:pPr>
            <w:r w:rsidRPr="001F3F08">
              <w:rPr>
                <w:bCs/>
              </w:rPr>
              <w:t>Ben Browne</w:t>
            </w:r>
            <w:r w:rsidR="001F3F08">
              <w:rPr>
                <w:bCs/>
              </w:rPr>
              <w:t xml:space="preserve"> (</w:t>
            </w:r>
            <w:proofErr w:type="spellStart"/>
            <w:r w:rsidR="001F3F08">
              <w:rPr>
                <w:bCs/>
              </w:rPr>
              <w:t>BBr</w:t>
            </w:r>
            <w:proofErr w:type="spellEnd"/>
            <w:r w:rsidR="001F3F08">
              <w:rPr>
                <w:bCs/>
              </w:rPr>
              <w:t>)</w:t>
            </w:r>
          </w:p>
        </w:tc>
        <w:tc>
          <w:tcPr>
            <w:tcW w:w="6271" w:type="dxa"/>
          </w:tcPr>
          <w:p w14:paraId="07B7AEFA" w14:textId="22BD2C5D" w:rsidR="009736BA" w:rsidRPr="001F3F08" w:rsidRDefault="00036544" w:rsidP="003A6650">
            <w:pPr>
              <w:rPr>
                <w:bCs/>
              </w:rPr>
            </w:pPr>
            <w:r>
              <w:rPr>
                <w:bCs/>
              </w:rPr>
              <w:t xml:space="preserve">Associate Medical Director and </w:t>
            </w:r>
            <w:r w:rsidR="001D53C5">
              <w:rPr>
                <w:bCs/>
              </w:rPr>
              <w:t>Head of Clinical Effectiveness (for agenda item 2.3)</w:t>
            </w:r>
          </w:p>
        </w:tc>
      </w:tr>
      <w:tr w:rsidR="009736BA" w:rsidRPr="00BE647E" w14:paraId="07D7F667" w14:textId="77777777" w:rsidTr="003E5366">
        <w:tc>
          <w:tcPr>
            <w:tcW w:w="3085" w:type="dxa"/>
          </w:tcPr>
          <w:p w14:paraId="70725A3B" w14:textId="6280934A" w:rsidR="009736BA" w:rsidRPr="001F3F08" w:rsidRDefault="009736BA" w:rsidP="003A6650">
            <w:pPr>
              <w:rPr>
                <w:bCs/>
              </w:rPr>
            </w:pPr>
            <w:r w:rsidRPr="001F3F08">
              <w:rPr>
                <w:bCs/>
              </w:rPr>
              <w:t>Niall Prosser</w:t>
            </w:r>
            <w:r w:rsidR="008A586B">
              <w:rPr>
                <w:bCs/>
              </w:rPr>
              <w:t xml:space="preserve"> </w:t>
            </w:r>
            <w:r w:rsidRPr="001F3F08">
              <w:rPr>
                <w:bCs/>
              </w:rPr>
              <w:t>(NP)</w:t>
            </w:r>
          </w:p>
        </w:tc>
        <w:tc>
          <w:tcPr>
            <w:tcW w:w="6271" w:type="dxa"/>
          </w:tcPr>
          <w:p w14:paraId="6DFC6C69" w14:textId="0A7CC727" w:rsidR="009736BA" w:rsidRPr="001F3F08" w:rsidRDefault="009736BA" w:rsidP="003A6650">
            <w:pPr>
              <w:rPr>
                <w:bCs/>
              </w:rPr>
            </w:pPr>
            <w:r w:rsidRPr="001F3F08">
              <w:rPr>
                <w:bCs/>
              </w:rPr>
              <w:t>Chief Operating Officer (Teams</w:t>
            </w:r>
            <w:r w:rsidR="008A586B">
              <w:rPr>
                <w:bCs/>
              </w:rPr>
              <w:t>)</w:t>
            </w:r>
            <w:r w:rsidR="001D53C5">
              <w:rPr>
                <w:bCs/>
              </w:rPr>
              <w:t xml:space="preserve"> (for agenda item 1.3b)</w:t>
            </w:r>
          </w:p>
        </w:tc>
      </w:tr>
      <w:tr w:rsidR="001F3F08" w:rsidRPr="00BE647E" w14:paraId="778E4A42" w14:textId="77777777" w:rsidTr="003E5366">
        <w:tc>
          <w:tcPr>
            <w:tcW w:w="3085" w:type="dxa"/>
          </w:tcPr>
          <w:p w14:paraId="5E6F082E" w14:textId="5B53D3C6" w:rsidR="001F3F08" w:rsidRPr="001F3F08" w:rsidRDefault="001F3F08" w:rsidP="003A6650">
            <w:pPr>
              <w:rPr>
                <w:bCs/>
              </w:rPr>
            </w:pPr>
            <w:r w:rsidRPr="001F3F08">
              <w:rPr>
                <w:bCs/>
              </w:rPr>
              <w:t>Judy Dyos (JD)</w:t>
            </w:r>
          </w:p>
        </w:tc>
        <w:tc>
          <w:tcPr>
            <w:tcW w:w="6271" w:type="dxa"/>
          </w:tcPr>
          <w:p w14:paraId="6499B3A9" w14:textId="72AF843B" w:rsidR="001F3F08" w:rsidRPr="001F3F08" w:rsidRDefault="001F3F08" w:rsidP="003A6650">
            <w:pPr>
              <w:rPr>
                <w:bCs/>
              </w:rPr>
            </w:pPr>
            <w:r w:rsidRPr="001F3F08">
              <w:rPr>
                <w:bCs/>
              </w:rPr>
              <w:t>Chief Nurse Officer</w:t>
            </w:r>
            <w:r w:rsidR="001D53C5">
              <w:rPr>
                <w:bCs/>
              </w:rPr>
              <w:t xml:space="preserve"> (for agenda item </w:t>
            </w:r>
            <w:r w:rsidR="001651FD">
              <w:rPr>
                <w:bCs/>
              </w:rPr>
              <w:t>4.1</w:t>
            </w:r>
            <w:r w:rsidR="001D53C5">
              <w:rPr>
                <w:bCs/>
              </w:rPr>
              <w:t>)</w:t>
            </w:r>
          </w:p>
        </w:tc>
      </w:tr>
      <w:tr w:rsidR="001F3F08" w:rsidRPr="00BE647E" w14:paraId="518FDAF1" w14:textId="77777777" w:rsidTr="003E5366">
        <w:tc>
          <w:tcPr>
            <w:tcW w:w="3085" w:type="dxa"/>
          </w:tcPr>
          <w:p w14:paraId="020F4975" w14:textId="489E349E" w:rsidR="001F3F08" w:rsidRPr="001F3F08" w:rsidRDefault="001F3F08" w:rsidP="003A6650">
            <w:pPr>
              <w:rPr>
                <w:bCs/>
              </w:rPr>
            </w:pPr>
            <w:r w:rsidRPr="001F3F08">
              <w:rPr>
                <w:bCs/>
              </w:rPr>
              <w:t>Melanie Whitfield (MW)</w:t>
            </w:r>
          </w:p>
        </w:tc>
        <w:tc>
          <w:tcPr>
            <w:tcW w:w="6271" w:type="dxa"/>
          </w:tcPr>
          <w:p w14:paraId="1F81CC85" w14:textId="37DF3D63" w:rsidR="001F3F08" w:rsidRPr="001F3F08" w:rsidRDefault="001F3F08" w:rsidP="003A6650">
            <w:pPr>
              <w:rPr>
                <w:bCs/>
              </w:rPr>
            </w:pPr>
            <w:r w:rsidRPr="001F3F08">
              <w:rPr>
                <w:bCs/>
              </w:rPr>
              <w:t>Chief People Officer</w:t>
            </w:r>
            <w:r w:rsidR="008A586B">
              <w:rPr>
                <w:bCs/>
              </w:rPr>
              <w:t xml:space="preserve"> (for agenda item 1.3a)</w:t>
            </w:r>
          </w:p>
        </w:tc>
      </w:tr>
      <w:tr w:rsidR="006C3CB1" w:rsidRPr="00BE647E" w14:paraId="493D9372" w14:textId="77777777" w:rsidTr="003E5366">
        <w:tc>
          <w:tcPr>
            <w:tcW w:w="3085" w:type="dxa"/>
          </w:tcPr>
          <w:p w14:paraId="7E13E4CF" w14:textId="144F9811" w:rsidR="006C3CB1" w:rsidRPr="001F3F08" w:rsidRDefault="006C3CB1" w:rsidP="003A6650">
            <w:pPr>
              <w:rPr>
                <w:bCs/>
              </w:rPr>
            </w:pPr>
            <w:r>
              <w:rPr>
                <w:bCs/>
              </w:rPr>
              <w:t>Carly Ackland (CA)</w:t>
            </w:r>
          </w:p>
        </w:tc>
        <w:tc>
          <w:tcPr>
            <w:tcW w:w="6271" w:type="dxa"/>
          </w:tcPr>
          <w:p w14:paraId="5C3DC864" w14:textId="6E6F09C7" w:rsidR="006C3CB1" w:rsidRPr="001F3F08" w:rsidRDefault="001D53C5" w:rsidP="003A6650">
            <w:pPr>
              <w:rPr>
                <w:bCs/>
              </w:rPr>
            </w:pPr>
            <w:r>
              <w:rPr>
                <w:bCs/>
              </w:rPr>
              <w:t>Clinical Audit Facilitator (for agenda item 2.3)</w:t>
            </w:r>
          </w:p>
        </w:tc>
      </w:tr>
      <w:tr w:rsidR="00BE647E" w:rsidRPr="00E10CAE" w14:paraId="4D32816F" w14:textId="77777777" w:rsidTr="003E5366">
        <w:tc>
          <w:tcPr>
            <w:tcW w:w="3085" w:type="dxa"/>
          </w:tcPr>
          <w:p w14:paraId="658C6FBC" w14:textId="6AD157A5" w:rsidR="00BE647E" w:rsidRPr="0055358E" w:rsidRDefault="00D254EB" w:rsidP="003A6650">
            <w:pPr>
              <w:rPr>
                <w:bCs/>
              </w:rPr>
            </w:pPr>
            <w:r>
              <w:rPr>
                <w:bCs/>
              </w:rPr>
              <w:t>Sasha Godfrey</w:t>
            </w:r>
            <w:r w:rsidR="001F3F08">
              <w:rPr>
                <w:bCs/>
              </w:rPr>
              <w:t xml:space="preserve"> (SG)</w:t>
            </w:r>
          </w:p>
        </w:tc>
        <w:tc>
          <w:tcPr>
            <w:tcW w:w="6271" w:type="dxa"/>
          </w:tcPr>
          <w:p w14:paraId="57A76DF7" w14:textId="4C6E9BC2" w:rsidR="00BE647E" w:rsidRPr="0055358E" w:rsidRDefault="00D254EB" w:rsidP="003A6650">
            <w:pPr>
              <w:rPr>
                <w:bCs/>
              </w:rPr>
            </w:pPr>
            <w:r>
              <w:rPr>
                <w:bCs/>
              </w:rPr>
              <w:t xml:space="preserve">Board Support Officer </w:t>
            </w:r>
            <w:r w:rsidR="00E10CAE" w:rsidRPr="0055358E">
              <w:rPr>
                <w:bCs/>
              </w:rPr>
              <w:t>(minute</w:t>
            </w:r>
            <w:r w:rsidR="0055358E">
              <w:rPr>
                <w:bCs/>
              </w:rPr>
              <w:t>s</w:t>
            </w:r>
            <w:r w:rsidR="00E10CAE" w:rsidRPr="0055358E">
              <w:rPr>
                <w:bCs/>
              </w:rPr>
              <w:t>)</w:t>
            </w:r>
          </w:p>
        </w:tc>
      </w:tr>
      <w:tr w:rsidR="00E10CAE" w:rsidRPr="00E10CAE" w14:paraId="7CD59450" w14:textId="77777777" w:rsidTr="003E5366">
        <w:tc>
          <w:tcPr>
            <w:tcW w:w="3085" w:type="dxa"/>
          </w:tcPr>
          <w:p w14:paraId="3451B336" w14:textId="77777777" w:rsidR="00E10CAE" w:rsidRPr="00E10CAE" w:rsidRDefault="00E10CAE" w:rsidP="003A6650">
            <w:pPr>
              <w:rPr>
                <w:bCs/>
              </w:rPr>
            </w:pPr>
          </w:p>
        </w:tc>
        <w:tc>
          <w:tcPr>
            <w:tcW w:w="6271" w:type="dxa"/>
          </w:tcPr>
          <w:p w14:paraId="3D54E4AD" w14:textId="77777777" w:rsidR="00E10CAE" w:rsidRPr="00E10CAE" w:rsidRDefault="00E10CAE" w:rsidP="003A6650">
            <w:pPr>
              <w:rPr>
                <w:bCs/>
              </w:rPr>
            </w:pPr>
          </w:p>
        </w:tc>
      </w:tr>
    </w:tbl>
    <w:tbl>
      <w:tblPr>
        <w:tblW w:w="11483" w:type="dxa"/>
        <w:tblInd w:w="-885" w:type="dxa"/>
        <w:tblLayout w:type="fixed"/>
        <w:tblLook w:val="04A0" w:firstRow="1" w:lastRow="0" w:firstColumn="1" w:lastColumn="0" w:noHBand="0" w:noVBand="1"/>
      </w:tblPr>
      <w:tblGrid>
        <w:gridCol w:w="1419"/>
        <w:gridCol w:w="8822"/>
        <w:gridCol w:w="677"/>
        <w:gridCol w:w="315"/>
        <w:gridCol w:w="250"/>
      </w:tblGrid>
      <w:tr w:rsidR="00281EE2" w:rsidRPr="0060730C" w14:paraId="3D0607D6" w14:textId="77777777" w:rsidTr="0055358E">
        <w:trPr>
          <w:gridAfter w:val="1"/>
          <w:wAfter w:w="250" w:type="dxa"/>
        </w:trPr>
        <w:tc>
          <w:tcPr>
            <w:tcW w:w="1419" w:type="dxa"/>
            <w:shd w:val="clear" w:color="auto" w:fill="auto"/>
          </w:tcPr>
          <w:p w14:paraId="1A63E2DB" w14:textId="61BB4F95" w:rsidR="00281EE2" w:rsidRDefault="001D53C5" w:rsidP="00460D23">
            <w:pPr>
              <w:tabs>
                <w:tab w:val="left" w:pos="1985"/>
              </w:tabs>
              <w:contextualSpacing/>
              <w:rPr>
                <w:b/>
              </w:rPr>
            </w:pPr>
            <w:proofErr w:type="spellStart"/>
            <w:r>
              <w:rPr>
                <w:b/>
              </w:rPr>
              <w:t>CoG</w:t>
            </w:r>
            <w:proofErr w:type="spellEnd"/>
            <w:r>
              <w:rPr>
                <w:b/>
              </w:rPr>
              <w:t xml:space="preserve"> </w:t>
            </w:r>
            <w:r w:rsidR="00281EE2">
              <w:rPr>
                <w:b/>
              </w:rPr>
              <w:t>1</w:t>
            </w:r>
            <w:r>
              <w:rPr>
                <w:b/>
              </w:rPr>
              <w:t>9/05/1</w:t>
            </w:r>
          </w:p>
        </w:tc>
        <w:tc>
          <w:tcPr>
            <w:tcW w:w="8822" w:type="dxa"/>
            <w:shd w:val="clear" w:color="auto" w:fill="auto"/>
          </w:tcPr>
          <w:p w14:paraId="3EE4B7B8" w14:textId="73CDEF27" w:rsidR="00281EE2" w:rsidRDefault="00281EE2" w:rsidP="00610448">
            <w:pPr>
              <w:tabs>
                <w:tab w:val="left" w:pos="1985"/>
              </w:tabs>
              <w:contextualSpacing/>
              <w:rPr>
                <w:b/>
              </w:rPr>
            </w:pPr>
            <w:r>
              <w:rPr>
                <w:b/>
              </w:rPr>
              <w:t>OPENING BUSINESS</w:t>
            </w:r>
          </w:p>
        </w:tc>
        <w:tc>
          <w:tcPr>
            <w:tcW w:w="992" w:type="dxa"/>
            <w:gridSpan w:val="2"/>
            <w:shd w:val="clear" w:color="auto" w:fill="auto"/>
          </w:tcPr>
          <w:p w14:paraId="6768DD7E" w14:textId="62589703" w:rsidR="00281EE2" w:rsidRPr="0060730C" w:rsidRDefault="00795BC2" w:rsidP="007E3D7D">
            <w:pPr>
              <w:tabs>
                <w:tab w:val="left" w:pos="1985"/>
              </w:tabs>
              <w:ind w:right="-108"/>
              <w:contextualSpacing/>
              <w:rPr>
                <w:b/>
              </w:rPr>
            </w:pPr>
            <w:r>
              <w:rPr>
                <w:b/>
              </w:rPr>
              <w:t xml:space="preserve">Action </w:t>
            </w:r>
          </w:p>
        </w:tc>
      </w:tr>
      <w:tr w:rsidR="00281EE2" w:rsidRPr="0060730C" w14:paraId="649C3FF6" w14:textId="77777777" w:rsidTr="0055358E">
        <w:trPr>
          <w:gridAfter w:val="2"/>
          <w:wAfter w:w="565" w:type="dxa"/>
        </w:trPr>
        <w:tc>
          <w:tcPr>
            <w:tcW w:w="1419" w:type="dxa"/>
            <w:shd w:val="clear" w:color="auto" w:fill="auto"/>
          </w:tcPr>
          <w:p w14:paraId="5DF82A59" w14:textId="64287E1B" w:rsidR="00281EE2" w:rsidRDefault="00795BC2" w:rsidP="00460D23">
            <w:pPr>
              <w:tabs>
                <w:tab w:val="left" w:pos="1985"/>
              </w:tabs>
              <w:contextualSpacing/>
              <w:rPr>
                <w:b/>
              </w:rPr>
            </w:pPr>
            <w:proofErr w:type="spellStart"/>
            <w:r>
              <w:rPr>
                <w:b/>
              </w:rPr>
              <w:t>CoG</w:t>
            </w:r>
            <w:proofErr w:type="spellEnd"/>
            <w:r>
              <w:rPr>
                <w:b/>
              </w:rPr>
              <w:t xml:space="preserve"> </w:t>
            </w:r>
            <w:r w:rsidR="00922F3B">
              <w:rPr>
                <w:b/>
              </w:rPr>
              <w:t>1</w:t>
            </w:r>
            <w:r w:rsidR="0055358E">
              <w:rPr>
                <w:b/>
              </w:rPr>
              <w:t>9</w:t>
            </w:r>
            <w:r w:rsidR="00AD195D">
              <w:rPr>
                <w:b/>
              </w:rPr>
              <w:t>/</w:t>
            </w:r>
            <w:r w:rsidR="00922F3B">
              <w:rPr>
                <w:b/>
              </w:rPr>
              <w:t>0</w:t>
            </w:r>
            <w:r w:rsidR="0055358E">
              <w:rPr>
                <w:b/>
              </w:rPr>
              <w:t>5</w:t>
            </w:r>
            <w:r w:rsidR="00AD195D">
              <w:rPr>
                <w:b/>
              </w:rPr>
              <w:t>/1.1</w:t>
            </w:r>
          </w:p>
        </w:tc>
        <w:tc>
          <w:tcPr>
            <w:tcW w:w="8822" w:type="dxa"/>
            <w:shd w:val="clear" w:color="auto" w:fill="auto"/>
          </w:tcPr>
          <w:p w14:paraId="147D891A" w14:textId="55293CB7" w:rsidR="00281EE2" w:rsidRDefault="00281EE2" w:rsidP="00460D23">
            <w:pPr>
              <w:tabs>
                <w:tab w:val="left" w:pos="1985"/>
              </w:tabs>
              <w:contextualSpacing/>
              <w:rPr>
                <w:b/>
              </w:rPr>
            </w:pPr>
            <w:r>
              <w:rPr>
                <w:b/>
              </w:rPr>
              <w:t xml:space="preserve">Welcome and Apologies </w:t>
            </w:r>
          </w:p>
        </w:tc>
        <w:tc>
          <w:tcPr>
            <w:tcW w:w="677" w:type="dxa"/>
            <w:shd w:val="clear" w:color="auto" w:fill="auto"/>
          </w:tcPr>
          <w:p w14:paraId="2F016C15" w14:textId="77777777" w:rsidR="00281EE2" w:rsidRPr="0060730C" w:rsidRDefault="00281EE2" w:rsidP="007E3D7D">
            <w:pPr>
              <w:tabs>
                <w:tab w:val="left" w:pos="1985"/>
              </w:tabs>
              <w:ind w:right="-108"/>
              <w:contextualSpacing/>
              <w:rPr>
                <w:b/>
              </w:rPr>
            </w:pPr>
          </w:p>
        </w:tc>
      </w:tr>
      <w:tr w:rsidR="00950CD9" w:rsidRPr="0060730C" w14:paraId="5CC79DA2" w14:textId="77777777" w:rsidTr="0055358E">
        <w:tc>
          <w:tcPr>
            <w:tcW w:w="1419" w:type="dxa"/>
            <w:shd w:val="clear" w:color="auto" w:fill="auto"/>
          </w:tcPr>
          <w:p w14:paraId="18809DCF" w14:textId="73187535" w:rsidR="00950CD9" w:rsidRDefault="00950CD9" w:rsidP="00950CD9">
            <w:pPr>
              <w:tabs>
                <w:tab w:val="left" w:pos="1985"/>
              </w:tabs>
              <w:contextualSpacing/>
              <w:rPr>
                <w:b/>
              </w:rPr>
            </w:pPr>
          </w:p>
        </w:tc>
        <w:tc>
          <w:tcPr>
            <w:tcW w:w="8822" w:type="dxa"/>
            <w:shd w:val="clear" w:color="auto" w:fill="auto"/>
          </w:tcPr>
          <w:p w14:paraId="3EB0D3EC" w14:textId="77777777" w:rsidR="00CA1376" w:rsidRDefault="00A36A0F" w:rsidP="00950CD9">
            <w:pPr>
              <w:tabs>
                <w:tab w:val="left" w:pos="1650"/>
                <w:tab w:val="left" w:pos="2090"/>
                <w:tab w:val="right" w:pos="6208"/>
              </w:tabs>
              <w:ind w:right="1173"/>
              <w:rPr>
                <w:bCs/>
              </w:rPr>
            </w:pPr>
            <w:r>
              <w:rPr>
                <w:bCs/>
              </w:rPr>
              <w:t xml:space="preserve">IG welcomed everyone to the </w:t>
            </w:r>
            <w:r w:rsidR="007F1EC8">
              <w:rPr>
                <w:bCs/>
              </w:rPr>
              <w:t xml:space="preserve">public </w:t>
            </w:r>
            <w:r w:rsidR="001F3F08">
              <w:rPr>
                <w:bCs/>
              </w:rPr>
              <w:t>meeting</w:t>
            </w:r>
            <w:r w:rsidR="00CA1376">
              <w:rPr>
                <w:bCs/>
              </w:rPr>
              <w:t xml:space="preserve"> and noted Isabel Cardoso’s absence due to illness, IG wished Isabel well. </w:t>
            </w:r>
          </w:p>
          <w:p w14:paraId="51FDE6A6" w14:textId="77777777" w:rsidR="00CA1376" w:rsidRDefault="00CA1376" w:rsidP="00950CD9">
            <w:pPr>
              <w:tabs>
                <w:tab w:val="left" w:pos="1650"/>
                <w:tab w:val="left" w:pos="2090"/>
                <w:tab w:val="right" w:pos="6208"/>
              </w:tabs>
              <w:ind w:right="1173"/>
              <w:rPr>
                <w:bCs/>
              </w:rPr>
            </w:pPr>
          </w:p>
          <w:p w14:paraId="3CE9780C" w14:textId="41449AE3" w:rsidR="00223D3F" w:rsidRDefault="00CA1376" w:rsidP="00950CD9">
            <w:pPr>
              <w:tabs>
                <w:tab w:val="left" w:pos="1650"/>
                <w:tab w:val="left" w:pos="2090"/>
                <w:tab w:val="right" w:pos="6208"/>
              </w:tabs>
              <w:ind w:right="1173"/>
              <w:rPr>
                <w:bCs/>
              </w:rPr>
            </w:pPr>
            <w:r>
              <w:rPr>
                <w:bCs/>
              </w:rPr>
              <w:t xml:space="preserve">IG noted there had been </w:t>
            </w:r>
            <w:proofErr w:type="gramStart"/>
            <w:r>
              <w:rPr>
                <w:bCs/>
              </w:rPr>
              <w:t>a number of</w:t>
            </w:r>
            <w:proofErr w:type="gramEnd"/>
            <w:r>
              <w:rPr>
                <w:bCs/>
              </w:rPr>
              <w:t xml:space="preserve"> resignations from Governors since the last meeting: </w:t>
            </w:r>
            <w:r w:rsidRPr="002A5F5D">
              <w:rPr>
                <w:bCs/>
              </w:rPr>
              <w:t>Jac</w:t>
            </w:r>
            <w:r w:rsidR="002A5F5D" w:rsidRPr="002A5F5D">
              <w:rPr>
                <w:bCs/>
              </w:rPr>
              <w:t xml:space="preserve">queline </w:t>
            </w:r>
            <w:r w:rsidRPr="002A5F5D">
              <w:rPr>
                <w:bCs/>
              </w:rPr>
              <w:t>Hart</w:t>
            </w:r>
            <w:r w:rsidR="002A5F5D" w:rsidRPr="002A5F5D">
              <w:rPr>
                <w:bCs/>
              </w:rPr>
              <w:t>as</w:t>
            </w:r>
            <w:r w:rsidRPr="002A5F5D">
              <w:rPr>
                <w:bCs/>
              </w:rPr>
              <w:t>,</w:t>
            </w:r>
            <w:r>
              <w:rPr>
                <w:bCs/>
              </w:rPr>
              <w:t xml:space="preserve"> Mark Brewin, </w:t>
            </w:r>
            <w:r w:rsidR="00223D3F">
              <w:rPr>
                <w:bCs/>
              </w:rPr>
              <w:t xml:space="preserve">and </w:t>
            </w:r>
            <w:r>
              <w:rPr>
                <w:bCs/>
              </w:rPr>
              <w:t xml:space="preserve">Frank Cunnane, IG thanked them </w:t>
            </w:r>
            <w:r w:rsidR="00981616">
              <w:rPr>
                <w:bCs/>
              </w:rPr>
              <w:t xml:space="preserve">all </w:t>
            </w:r>
            <w:r>
              <w:rPr>
                <w:bCs/>
              </w:rPr>
              <w:t>for their support.</w:t>
            </w:r>
          </w:p>
          <w:p w14:paraId="6449B536" w14:textId="77777777" w:rsidR="00950CD9" w:rsidRDefault="00950CD9" w:rsidP="00950CD9">
            <w:pPr>
              <w:tabs>
                <w:tab w:val="left" w:pos="1650"/>
                <w:tab w:val="left" w:pos="2090"/>
                <w:tab w:val="right" w:pos="6208"/>
              </w:tabs>
              <w:ind w:right="1173"/>
              <w:rPr>
                <w:bCs/>
              </w:rPr>
            </w:pPr>
          </w:p>
          <w:p w14:paraId="111CB27F" w14:textId="7E68AD92" w:rsidR="00223D3F" w:rsidRDefault="007F1EC8" w:rsidP="00CA1376">
            <w:pPr>
              <w:tabs>
                <w:tab w:val="left" w:pos="1650"/>
                <w:tab w:val="left" w:pos="2090"/>
                <w:tab w:val="right" w:pos="6208"/>
              </w:tabs>
              <w:ind w:right="1173"/>
              <w:rPr>
                <w:rFonts w:cs="Arial"/>
                <w:bCs/>
              </w:rPr>
            </w:pPr>
            <w:r>
              <w:rPr>
                <w:bCs/>
              </w:rPr>
              <w:t>IG</w:t>
            </w:r>
            <w:r w:rsidR="00F22836">
              <w:rPr>
                <w:bCs/>
              </w:rPr>
              <w:t xml:space="preserve"> </w:t>
            </w:r>
            <w:r>
              <w:rPr>
                <w:bCs/>
              </w:rPr>
              <w:t xml:space="preserve">noted </w:t>
            </w:r>
            <w:r w:rsidR="001F3F08">
              <w:rPr>
                <w:bCs/>
              </w:rPr>
              <w:t xml:space="preserve">apologies had been received </w:t>
            </w:r>
            <w:r w:rsidR="00950CD9">
              <w:rPr>
                <w:bCs/>
              </w:rPr>
              <w:t xml:space="preserve">from: </w:t>
            </w:r>
            <w:r w:rsidR="0055358E" w:rsidRPr="0055358E">
              <w:rPr>
                <w:rFonts w:cs="Arial"/>
                <w:bCs/>
              </w:rPr>
              <w:t>David Tucker</w:t>
            </w:r>
            <w:r w:rsidR="00CA1376">
              <w:rPr>
                <w:rFonts w:cs="Arial"/>
                <w:bCs/>
              </w:rPr>
              <w:t xml:space="preserve">, </w:t>
            </w:r>
            <w:r w:rsidR="00046D64">
              <w:rPr>
                <w:rFonts w:cs="Arial"/>
                <w:bCs/>
              </w:rPr>
              <w:t>Salil Chowdhury</w:t>
            </w:r>
            <w:r w:rsidR="00CA1376">
              <w:rPr>
                <w:rFonts w:cs="Arial"/>
                <w:bCs/>
              </w:rPr>
              <w:t xml:space="preserve">, </w:t>
            </w:r>
            <w:r w:rsidR="004D3816" w:rsidRPr="004D3816">
              <w:rPr>
                <w:rFonts w:cs="Arial"/>
                <w:bCs/>
              </w:rPr>
              <w:t>C</w:t>
            </w:r>
            <w:r w:rsidR="001F3F08">
              <w:rPr>
                <w:rFonts w:cs="Arial"/>
                <w:bCs/>
              </w:rPr>
              <w:t>ouncillor</w:t>
            </w:r>
            <w:r w:rsidR="004D3816" w:rsidRPr="004D3816">
              <w:rPr>
                <w:rFonts w:cs="Arial"/>
                <w:bCs/>
              </w:rPr>
              <w:t xml:space="preserve"> Pauline Church</w:t>
            </w:r>
            <w:r w:rsidR="00CA1376">
              <w:rPr>
                <w:rFonts w:cs="Arial"/>
                <w:bCs/>
              </w:rPr>
              <w:t xml:space="preserve">, </w:t>
            </w:r>
            <w:r w:rsidR="00223D3F">
              <w:rPr>
                <w:rFonts w:cs="Arial"/>
                <w:bCs/>
              </w:rPr>
              <w:t>Paul Russell</w:t>
            </w:r>
            <w:r w:rsidR="00CA1376">
              <w:rPr>
                <w:rFonts w:cs="Arial"/>
                <w:bCs/>
              </w:rPr>
              <w:t xml:space="preserve"> and </w:t>
            </w:r>
            <w:r w:rsidR="00223D3F">
              <w:rPr>
                <w:rFonts w:cs="Arial"/>
                <w:bCs/>
              </w:rPr>
              <w:t xml:space="preserve">Richard </w:t>
            </w:r>
            <w:r w:rsidR="00CA1376">
              <w:rPr>
                <w:rFonts w:cs="Arial"/>
                <w:bCs/>
              </w:rPr>
              <w:t>H</w:t>
            </w:r>
            <w:r w:rsidR="00223D3F">
              <w:rPr>
                <w:rFonts w:cs="Arial"/>
                <w:bCs/>
              </w:rPr>
              <w:t>olmes</w:t>
            </w:r>
            <w:r w:rsidR="00CA1376">
              <w:rPr>
                <w:rFonts w:cs="Arial"/>
                <w:bCs/>
              </w:rPr>
              <w:t>.</w:t>
            </w:r>
          </w:p>
          <w:p w14:paraId="1932D17D" w14:textId="062AF876" w:rsidR="00950CD9" w:rsidRPr="0067370E" w:rsidRDefault="00950CD9" w:rsidP="00CA1376">
            <w:pPr>
              <w:tabs>
                <w:tab w:val="left" w:pos="1650"/>
                <w:tab w:val="left" w:pos="2090"/>
                <w:tab w:val="right" w:pos="6208"/>
              </w:tabs>
              <w:ind w:right="1174"/>
              <w:rPr>
                <w:bCs/>
              </w:rPr>
            </w:pPr>
          </w:p>
        </w:tc>
        <w:tc>
          <w:tcPr>
            <w:tcW w:w="1242" w:type="dxa"/>
            <w:gridSpan w:val="3"/>
            <w:shd w:val="clear" w:color="auto" w:fill="auto"/>
          </w:tcPr>
          <w:p w14:paraId="4D9B603B" w14:textId="77777777" w:rsidR="00950CD9" w:rsidRPr="0060730C" w:rsidRDefault="00950CD9" w:rsidP="0055358E">
            <w:pPr>
              <w:tabs>
                <w:tab w:val="left" w:pos="1985"/>
              </w:tabs>
              <w:ind w:right="95"/>
              <w:contextualSpacing/>
              <w:rPr>
                <w:b/>
              </w:rPr>
            </w:pPr>
          </w:p>
        </w:tc>
      </w:tr>
      <w:tr w:rsidR="00950CD9" w:rsidRPr="0060730C" w14:paraId="537FD532" w14:textId="77777777" w:rsidTr="0055358E">
        <w:tc>
          <w:tcPr>
            <w:tcW w:w="1419" w:type="dxa"/>
            <w:shd w:val="clear" w:color="auto" w:fill="auto"/>
          </w:tcPr>
          <w:p w14:paraId="4C25A279" w14:textId="39823516" w:rsidR="00950CD9" w:rsidRDefault="00950CD9" w:rsidP="00950CD9">
            <w:pPr>
              <w:tabs>
                <w:tab w:val="left" w:pos="1985"/>
                <w:tab w:val="left" w:pos="2013"/>
              </w:tabs>
              <w:ind w:left="-114"/>
              <w:contextualSpacing/>
              <w:rPr>
                <w:b/>
              </w:rPr>
            </w:pPr>
            <w:proofErr w:type="spellStart"/>
            <w:r>
              <w:rPr>
                <w:b/>
              </w:rPr>
              <w:t>CoG</w:t>
            </w:r>
            <w:proofErr w:type="spellEnd"/>
            <w:r>
              <w:rPr>
                <w:b/>
              </w:rPr>
              <w:t xml:space="preserve"> </w:t>
            </w:r>
            <w:r w:rsidR="00922F3B">
              <w:rPr>
                <w:b/>
              </w:rPr>
              <w:t>1</w:t>
            </w:r>
            <w:r w:rsidR="0055358E">
              <w:rPr>
                <w:b/>
              </w:rPr>
              <w:t>9</w:t>
            </w:r>
            <w:r>
              <w:rPr>
                <w:b/>
              </w:rPr>
              <w:t>/</w:t>
            </w:r>
            <w:r w:rsidR="00922F3B">
              <w:rPr>
                <w:b/>
              </w:rPr>
              <w:t>0</w:t>
            </w:r>
            <w:r w:rsidR="0055358E">
              <w:rPr>
                <w:b/>
              </w:rPr>
              <w:t>5</w:t>
            </w:r>
            <w:r>
              <w:rPr>
                <w:b/>
              </w:rPr>
              <w:t>/1.2</w:t>
            </w:r>
          </w:p>
        </w:tc>
        <w:tc>
          <w:tcPr>
            <w:tcW w:w="8822" w:type="dxa"/>
            <w:shd w:val="clear" w:color="auto" w:fill="auto"/>
          </w:tcPr>
          <w:p w14:paraId="5AD6CE27" w14:textId="389DAD48" w:rsidR="00950CD9" w:rsidRDefault="00950CD9" w:rsidP="00950CD9">
            <w:pPr>
              <w:tabs>
                <w:tab w:val="left" w:pos="1985"/>
              </w:tabs>
              <w:contextualSpacing/>
              <w:rPr>
                <w:b/>
              </w:rPr>
            </w:pPr>
            <w:r>
              <w:rPr>
                <w:b/>
              </w:rPr>
              <w:t xml:space="preserve">Minutes from Public Meeting Held on </w:t>
            </w:r>
            <w:r w:rsidR="0055358E">
              <w:rPr>
                <w:b/>
              </w:rPr>
              <w:t>10</w:t>
            </w:r>
            <w:r w:rsidR="0055358E" w:rsidRPr="0055358E">
              <w:rPr>
                <w:b/>
                <w:vertAlign w:val="superscript"/>
              </w:rPr>
              <w:t>th</w:t>
            </w:r>
            <w:r w:rsidR="0055358E">
              <w:rPr>
                <w:b/>
              </w:rPr>
              <w:t xml:space="preserve"> March</w:t>
            </w:r>
            <w:r w:rsidR="00526415">
              <w:rPr>
                <w:b/>
              </w:rPr>
              <w:t xml:space="preserve"> </w:t>
            </w:r>
            <w:r>
              <w:rPr>
                <w:b/>
              </w:rPr>
              <w:t>202</w:t>
            </w:r>
            <w:r w:rsidR="0055358E">
              <w:rPr>
                <w:b/>
              </w:rPr>
              <w:t>5</w:t>
            </w:r>
          </w:p>
        </w:tc>
        <w:tc>
          <w:tcPr>
            <w:tcW w:w="1242" w:type="dxa"/>
            <w:gridSpan w:val="3"/>
            <w:shd w:val="clear" w:color="auto" w:fill="auto"/>
          </w:tcPr>
          <w:p w14:paraId="7DAF91F8" w14:textId="77777777" w:rsidR="00950CD9" w:rsidRPr="0060730C" w:rsidRDefault="00950CD9" w:rsidP="00950CD9">
            <w:pPr>
              <w:tabs>
                <w:tab w:val="left" w:pos="1985"/>
              </w:tabs>
              <w:ind w:right="-108"/>
              <w:contextualSpacing/>
              <w:rPr>
                <w:b/>
              </w:rPr>
            </w:pPr>
          </w:p>
        </w:tc>
      </w:tr>
      <w:tr w:rsidR="00950CD9" w:rsidRPr="0060730C" w14:paraId="3E3B20F3" w14:textId="77777777" w:rsidTr="0055358E">
        <w:tc>
          <w:tcPr>
            <w:tcW w:w="1419" w:type="dxa"/>
            <w:shd w:val="clear" w:color="auto" w:fill="auto"/>
          </w:tcPr>
          <w:p w14:paraId="3487699E" w14:textId="77777777" w:rsidR="00950CD9" w:rsidRDefault="00950CD9" w:rsidP="00950CD9">
            <w:pPr>
              <w:tabs>
                <w:tab w:val="left" w:pos="1985"/>
              </w:tabs>
              <w:contextualSpacing/>
              <w:rPr>
                <w:b/>
              </w:rPr>
            </w:pPr>
          </w:p>
        </w:tc>
        <w:tc>
          <w:tcPr>
            <w:tcW w:w="8822" w:type="dxa"/>
            <w:shd w:val="clear" w:color="auto" w:fill="auto"/>
          </w:tcPr>
          <w:p w14:paraId="437213E7" w14:textId="4E7AD564" w:rsidR="00950CD9" w:rsidRDefault="00827A80" w:rsidP="00C71157">
            <w:pPr>
              <w:pStyle w:val="NoSpacing"/>
              <w:shd w:val="clear" w:color="auto" w:fill="FFFFFF"/>
              <w:rPr>
                <w:rFonts w:cs="Arial"/>
              </w:rPr>
            </w:pPr>
            <w:r>
              <w:rPr>
                <w:rFonts w:cs="Arial"/>
              </w:rPr>
              <w:t>IG</w:t>
            </w:r>
            <w:r w:rsidR="00950CD9">
              <w:rPr>
                <w:rFonts w:cs="Arial"/>
              </w:rPr>
              <w:t xml:space="preserve"> presented the minutes from the meeting held on </w:t>
            </w:r>
            <w:r w:rsidR="0055358E">
              <w:rPr>
                <w:rFonts w:cs="Arial"/>
              </w:rPr>
              <w:t>10</w:t>
            </w:r>
            <w:r w:rsidR="0055358E" w:rsidRPr="0055358E">
              <w:rPr>
                <w:rFonts w:cs="Arial"/>
                <w:vertAlign w:val="superscript"/>
              </w:rPr>
              <w:t>th</w:t>
            </w:r>
            <w:r w:rsidR="0055358E">
              <w:rPr>
                <w:rFonts w:cs="Arial"/>
              </w:rPr>
              <w:t xml:space="preserve"> March </w:t>
            </w:r>
            <w:r w:rsidR="00A635EF">
              <w:rPr>
                <w:rFonts w:cs="Arial"/>
              </w:rPr>
              <w:t>2025</w:t>
            </w:r>
            <w:r w:rsidR="0055358E">
              <w:rPr>
                <w:rFonts w:cs="Arial"/>
              </w:rPr>
              <w:t>.</w:t>
            </w:r>
            <w:r w:rsidR="00CA1376">
              <w:rPr>
                <w:rFonts w:cs="Arial"/>
              </w:rPr>
              <w:t xml:space="preserve"> </w:t>
            </w:r>
            <w:r w:rsidR="00CA1376" w:rsidRPr="00CA1376">
              <w:rPr>
                <w:rFonts w:cs="Arial"/>
              </w:rPr>
              <w:t xml:space="preserve">EJ </w:t>
            </w:r>
            <w:r w:rsidR="00CA1376">
              <w:rPr>
                <w:rFonts w:cs="Arial"/>
              </w:rPr>
              <w:t xml:space="preserve">noted a </w:t>
            </w:r>
            <w:r w:rsidR="00CA1376" w:rsidRPr="00CA1376">
              <w:rPr>
                <w:rFonts w:cs="Arial"/>
              </w:rPr>
              <w:t>correct</w:t>
            </w:r>
            <w:r w:rsidR="00CA1376">
              <w:rPr>
                <w:rFonts w:cs="Arial"/>
              </w:rPr>
              <w:t>ion on p</w:t>
            </w:r>
            <w:r w:rsidR="00CA1376" w:rsidRPr="00CA1376">
              <w:rPr>
                <w:rFonts w:cs="Arial"/>
              </w:rPr>
              <w:t>age 5.</w:t>
            </w:r>
            <w:r w:rsidR="00CA1376">
              <w:rPr>
                <w:rFonts w:cs="Arial"/>
              </w:rPr>
              <w:t xml:space="preserve"> Subject to this amendment the </w:t>
            </w:r>
            <w:r w:rsidR="00950CD9">
              <w:rPr>
                <w:rFonts w:cs="Arial"/>
              </w:rPr>
              <w:t xml:space="preserve">Council </w:t>
            </w:r>
            <w:r w:rsidR="00CA1376">
              <w:rPr>
                <w:rFonts w:cs="Arial"/>
              </w:rPr>
              <w:t xml:space="preserve">of Governors </w:t>
            </w:r>
            <w:r w:rsidR="00950CD9">
              <w:rPr>
                <w:rFonts w:cs="Arial"/>
              </w:rPr>
              <w:t xml:space="preserve">agreed the minutes </w:t>
            </w:r>
            <w:r w:rsidR="00981616">
              <w:rPr>
                <w:rFonts w:cs="Arial"/>
              </w:rPr>
              <w:t>were</w:t>
            </w:r>
            <w:r w:rsidR="00950CD9">
              <w:rPr>
                <w:rFonts w:cs="Arial"/>
              </w:rPr>
              <w:t xml:space="preserve"> a correct record</w:t>
            </w:r>
            <w:r w:rsidR="00CA1376">
              <w:rPr>
                <w:rFonts w:cs="Arial"/>
              </w:rPr>
              <w:t xml:space="preserve"> of the meeting</w:t>
            </w:r>
            <w:r w:rsidR="00F22836">
              <w:rPr>
                <w:rFonts w:cs="Arial"/>
              </w:rPr>
              <w:t xml:space="preserve"> held on 10</w:t>
            </w:r>
            <w:r w:rsidR="00F22836" w:rsidRPr="00F22836">
              <w:rPr>
                <w:rFonts w:cs="Arial"/>
                <w:vertAlign w:val="superscript"/>
              </w:rPr>
              <w:t>th</w:t>
            </w:r>
            <w:r w:rsidR="00F22836">
              <w:rPr>
                <w:rFonts w:cs="Arial"/>
              </w:rPr>
              <w:t xml:space="preserve"> March 2025</w:t>
            </w:r>
            <w:r w:rsidR="00C71157">
              <w:rPr>
                <w:rFonts w:cs="Arial"/>
              </w:rPr>
              <w:t>.</w:t>
            </w:r>
          </w:p>
          <w:p w14:paraId="49EB9C5A" w14:textId="28EC9ED3" w:rsidR="00C71157" w:rsidRDefault="00C71157" w:rsidP="00C71157">
            <w:pPr>
              <w:pStyle w:val="NoSpacing"/>
              <w:shd w:val="clear" w:color="auto" w:fill="FFFFFF"/>
              <w:rPr>
                <w:b/>
              </w:rPr>
            </w:pPr>
          </w:p>
        </w:tc>
        <w:tc>
          <w:tcPr>
            <w:tcW w:w="1242" w:type="dxa"/>
            <w:gridSpan w:val="3"/>
            <w:shd w:val="clear" w:color="auto" w:fill="auto"/>
          </w:tcPr>
          <w:p w14:paraId="6EDA0D3F" w14:textId="77777777" w:rsidR="00950CD9" w:rsidRPr="0060730C" w:rsidRDefault="00950CD9" w:rsidP="00950CD9">
            <w:pPr>
              <w:tabs>
                <w:tab w:val="left" w:pos="1985"/>
              </w:tabs>
              <w:ind w:right="-108"/>
              <w:contextualSpacing/>
              <w:rPr>
                <w:b/>
              </w:rPr>
            </w:pPr>
          </w:p>
        </w:tc>
      </w:tr>
      <w:tr w:rsidR="00950CD9" w:rsidRPr="0060730C" w14:paraId="26E411D5" w14:textId="77777777" w:rsidTr="0055358E">
        <w:tc>
          <w:tcPr>
            <w:tcW w:w="1419" w:type="dxa"/>
            <w:shd w:val="clear" w:color="auto" w:fill="auto"/>
          </w:tcPr>
          <w:p w14:paraId="0D9699AA" w14:textId="6CA39A71" w:rsidR="00950CD9" w:rsidRDefault="00950CD9" w:rsidP="00950CD9">
            <w:pPr>
              <w:tabs>
                <w:tab w:val="left" w:pos="1985"/>
              </w:tabs>
              <w:contextualSpacing/>
              <w:rPr>
                <w:b/>
              </w:rPr>
            </w:pPr>
            <w:proofErr w:type="spellStart"/>
            <w:r>
              <w:rPr>
                <w:b/>
              </w:rPr>
              <w:t>CoG</w:t>
            </w:r>
            <w:proofErr w:type="spellEnd"/>
            <w:r>
              <w:rPr>
                <w:b/>
              </w:rPr>
              <w:t xml:space="preserve"> </w:t>
            </w:r>
            <w:r w:rsidR="00922F3B">
              <w:rPr>
                <w:b/>
              </w:rPr>
              <w:t>1</w:t>
            </w:r>
            <w:r w:rsidR="0055358E">
              <w:rPr>
                <w:b/>
              </w:rPr>
              <w:t>9</w:t>
            </w:r>
            <w:r>
              <w:rPr>
                <w:b/>
              </w:rPr>
              <w:t>/</w:t>
            </w:r>
            <w:r w:rsidR="00922F3B">
              <w:rPr>
                <w:b/>
              </w:rPr>
              <w:t>0</w:t>
            </w:r>
            <w:r w:rsidR="0055358E">
              <w:rPr>
                <w:b/>
              </w:rPr>
              <w:t>5</w:t>
            </w:r>
            <w:r>
              <w:rPr>
                <w:b/>
              </w:rPr>
              <w:t>/1.3</w:t>
            </w:r>
          </w:p>
        </w:tc>
        <w:tc>
          <w:tcPr>
            <w:tcW w:w="8822" w:type="dxa"/>
            <w:shd w:val="clear" w:color="auto" w:fill="auto"/>
          </w:tcPr>
          <w:p w14:paraId="6591C514" w14:textId="2C9D855C" w:rsidR="00950CD9" w:rsidRDefault="00950CD9" w:rsidP="00950CD9">
            <w:pPr>
              <w:tabs>
                <w:tab w:val="left" w:pos="1985"/>
              </w:tabs>
              <w:contextualSpacing/>
              <w:rPr>
                <w:b/>
              </w:rPr>
            </w:pPr>
            <w:r>
              <w:rPr>
                <w:b/>
              </w:rPr>
              <w:t>Matters Arising / Action Log</w:t>
            </w:r>
          </w:p>
        </w:tc>
        <w:tc>
          <w:tcPr>
            <w:tcW w:w="1242" w:type="dxa"/>
            <w:gridSpan w:val="3"/>
            <w:shd w:val="clear" w:color="auto" w:fill="auto"/>
          </w:tcPr>
          <w:p w14:paraId="2442848E" w14:textId="77777777" w:rsidR="00950CD9" w:rsidRPr="0060730C" w:rsidRDefault="00950CD9" w:rsidP="00950CD9">
            <w:pPr>
              <w:tabs>
                <w:tab w:val="left" w:pos="1985"/>
              </w:tabs>
              <w:ind w:right="-108"/>
              <w:contextualSpacing/>
              <w:rPr>
                <w:b/>
              </w:rPr>
            </w:pPr>
          </w:p>
        </w:tc>
      </w:tr>
      <w:tr w:rsidR="0055358E" w:rsidRPr="0060730C" w14:paraId="338ED984" w14:textId="77777777" w:rsidTr="0055358E">
        <w:trPr>
          <w:trHeight w:val="546"/>
        </w:trPr>
        <w:tc>
          <w:tcPr>
            <w:tcW w:w="1419" w:type="dxa"/>
            <w:shd w:val="clear" w:color="auto" w:fill="auto"/>
          </w:tcPr>
          <w:p w14:paraId="32DDA531" w14:textId="77777777" w:rsidR="0055358E" w:rsidRDefault="0055358E" w:rsidP="00950CD9">
            <w:pPr>
              <w:tabs>
                <w:tab w:val="left" w:pos="1985"/>
              </w:tabs>
              <w:contextualSpacing/>
              <w:rPr>
                <w:b/>
              </w:rPr>
            </w:pPr>
          </w:p>
        </w:tc>
        <w:tc>
          <w:tcPr>
            <w:tcW w:w="8822" w:type="dxa"/>
            <w:shd w:val="clear" w:color="auto" w:fill="auto"/>
          </w:tcPr>
          <w:p w14:paraId="40000BD8" w14:textId="2E994FB1" w:rsidR="0055358E" w:rsidRDefault="008A586B" w:rsidP="0055358E">
            <w:pPr>
              <w:shd w:val="clear" w:color="auto" w:fill="FFFFFF"/>
              <w:tabs>
                <w:tab w:val="left" w:pos="4881"/>
              </w:tabs>
              <w:rPr>
                <w:bCs/>
              </w:rPr>
            </w:pPr>
            <w:r>
              <w:rPr>
                <w:bCs/>
              </w:rPr>
              <w:t xml:space="preserve">IG presented the </w:t>
            </w:r>
            <w:proofErr w:type="gramStart"/>
            <w:r>
              <w:rPr>
                <w:bCs/>
              </w:rPr>
              <w:t>Public</w:t>
            </w:r>
            <w:proofErr w:type="gramEnd"/>
            <w:r>
              <w:rPr>
                <w:bCs/>
              </w:rPr>
              <w:t xml:space="preserve"> action log and noted there was o</w:t>
            </w:r>
            <w:r w:rsidR="00223D3F">
              <w:rPr>
                <w:bCs/>
              </w:rPr>
              <w:t xml:space="preserve">ne outstanding </w:t>
            </w:r>
            <w:r w:rsidR="0071723E">
              <w:rPr>
                <w:bCs/>
              </w:rPr>
              <w:t xml:space="preserve">action, IG noted the new </w:t>
            </w:r>
            <w:r w:rsidR="00223D3F">
              <w:rPr>
                <w:bCs/>
              </w:rPr>
              <w:t>charity director</w:t>
            </w:r>
            <w:r w:rsidR="0071723E">
              <w:rPr>
                <w:bCs/>
              </w:rPr>
              <w:t xml:space="preserve"> would be </w:t>
            </w:r>
            <w:r w:rsidR="00223D3F">
              <w:rPr>
                <w:bCs/>
              </w:rPr>
              <w:t>starting</w:t>
            </w:r>
            <w:r w:rsidR="0071723E">
              <w:rPr>
                <w:bCs/>
              </w:rPr>
              <w:t xml:space="preserve"> in </w:t>
            </w:r>
            <w:r w:rsidR="00F22836">
              <w:rPr>
                <w:bCs/>
              </w:rPr>
              <w:t>mid-June</w:t>
            </w:r>
            <w:r w:rsidR="00223D3F">
              <w:rPr>
                <w:bCs/>
              </w:rPr>
              <w:t xml:space="preserve"> </w:t>
            </w:r>
            <w:r w:rsidR="0071723E">
              <w:rPr>
                <w:bCs/>
              </w:rPr>
              <w:t xml:space="preserve">and requested he was invited to </w:t>
            </w:r>
            <w:r w:rsidR="0071723E">
              <w:rPr>
                <w:bCs/>
              </w:rPr>
              <w:lastRenderedPageBreak/>
              <w:t xml:space="preserve">the next Council of Governors meeting and a future </w:t>
            </w:r>
            <w:r w:rsidR="00981616">
              <w:rPr>
                <w:bCs/>
              </w:rPr>
              <w:t xml:space="preserve">Governors </w:t>
            </w:r>
            <w:proofErr w:type="gramStart"/>
            <w:r w:rsidR="0071723E">
              <w:rPr>
                <w:bCs/>
              </w:rPr>
              <w:t>Development day</w:t>
            </w:r>
            <w:proofErr w:type="gramEnd"/>
            <w:r w:rsidR="0071723E">
              <w:rPr>
                <w:bCs/>
              </w:rPr>
              <w:t xml:space="preserve"> to </w:t>
            </w:r>
            <w:r w:rsidR="00981616">
              <w:rPr>
                <w:bCs/>
              </w:rPr>
              <w:t xml:space="preserve">update and </w:t>
            </w:r>
            <w:r w:rsidR="00223D3F">
              <w:rPr>
                <w:bCs/>
              </w:rPr>
              <w:t>share his vision</w:t>
            </w:r>
            <w:r w:rsidR="00F22836">
              <w:rPr>
                <w:bCs/>
              </w:rPr>
              <w:t xml:space="preserve"> for the Charity</w:t>
            </w:r>
            <w:r w:rsidR="00223D3F">
              <w:rPr>
                <w:bCs/>
              </w:rPr>
              <w:t xml:space="preserve">. </w:t>
            </w:r>
          </w:p>
          <w:p w14:paraId="7C172842" w14:textId="1DA059FF" w:rsidR="002A45AE" w:rsidRPr="00152789" w:rsidRDefault="002A45AE" w:rsidP="0055358E">
            <w:pPr>
              <w:shd w:val="clear" w:color="auto" w:fill="FFFFFF"/>
              <w:tabs>
                <w:tab w:val="left" w:pos="4881"/>
              </w:tabs>
              <w:rPr>
                <w:bCs/>
              </w:rPr>
            </w:pPr>
          </w:p>
        </w:tc>
        <w:tc>
          <w:tcPr>
            <w:tcW w:w="1242" w:type="dxa"/>
            <w:gridSpan w:val="3"/>
            <w:shd w:val="clear" w:color="auto" w:fill="auto"/>
          </w:tcPr>
          <w:p w14:paraId="1F70558E" w14:textId="77777777" w:rsidR="0055358E" w:rsidRPr="0060730C" w:rsidRDefault="0055358E" w:rsidP="00950CD9">
            <w:pPr>
              <w:tabs>
                <w:tab w:val="left" w:pos="1985"/>
              </w:tabs>
              <w:ind w:right="-108"/>
              <w:contextualSpacing/>
              <w:rPr>
                <w:b/>
              </w:rPr>
            </w:pPr>
          </w:p>
        </w:tc>
      </w:tr>
      <w:tr w:rsidR="0055358E" w:rsidRPr="0060730C" w14:paraId="38C8D994" w14:textId="77777777" w:rsidTr="0055358E">
        <w:trPr>
          <w:trHeight w:val="546"/>
        </w:trPr>
        <w:tc>
          <w:tcPr>
            <w:tcW w:w="1419" w:type="dxa"/>
            <w:shd w:val="clear" w:color="auto" w:fill="auto"/>
          </w:tcPr>
          <w:p w14:paraId="15987435" w14:textId="5CD29B77" w:rsidR="0055358E" w:rsidRDefault="0055358E" w:rsidP="00950CD9">
            <w:pPr>
              <w:tabs>
                <w:tab w:val="left" w:pos="1985"/>
              </w:tabs>
              <w:contextualSpacing/>
              <w:rPr>
                <w:b/>
              </w:rPr>
            </w:pPr>
            <w:proofErr w:type="spellStart"/>
            <w:r>
              <w:rPr>
                <w:b/>
              </w:rPr>
              <w:t>CoG</w:t>
            </w:r>
            <w:proofErr w:type="spellEnd"/>
            <w:r>
              <w:rPr>
                <w:b/>
              </w:rPr>
              <w:t xml:space="preserve"> 19/05/1.3a</w:t>
            </w:r>
          </w:p>
        </w:tc>
        <w:tc>
          <w:tcPr>
            <w:tcW w:w="8822" w:type="dxa"/>
            <w:shd w:val="clear" w:color="auto" w:fill="auto"/>
          </w:tcPr>
          <w:p w14:paraId="14AED1B9" w14:textId="0EE50478" w:rsidR="0055358E" w:rsidRPr="000D7E23" w:rsidRDefault="0055358E" w:rsidP="0055358E">
            <w:pPr>
              <w:shd w:val="clear" w:color="auto" w:fill="FFFFFF"/>
              <w:tabs>
                <w:tab w:val="left" w:pos="4881"/>
              </w:tabs>
              <w:rPr>
                <w:b/>
              </w:rPr>
            </w:pPr>
            <w:r>
              <w:rPr>
                <w:b/>
              </w:rPr>
              <w:t xml:space="preserve">Staff </w:t>
            </w:r>
            <w:r w:rsidR="00152789">
              <w:rPr>
                <w:b/>
              </w:rPr>
              <w:t>Survey Results</w:t>
            </w:r>
          </w:p>
        </w:tc>
        <w:tc>
          <w:tcPr>
            <w:tcW w:w="1242" w:type="dxa"/>
            <w:gridSpan w:val="3"/>
            <w:shd w:val="clear" w:color="auto" w:fill="auto"/>
          </w:tcPr>
          <w:p w14:paraId="11B07017" w14:textId="77777777" w:rsidR="0055358E" w:rsidRPr="0060730C" w:rsidRDefault="0055358E" w:rsidP="00950CD9">
            <w:pPr>
              <w:tabs>
                <w:tab w:val="left" w:pos="1985"/>
              </w:tabs>
              <w:ind w:right="-108"/>
              <w:contextualSpacing/>
              <w:rPr>
                <w:b/>
              </w:rPr>
            </w:pPr>
          </w:p>
        </w:tc>
      </w:tr>
      <w:tr w:rsidR="00950CD9" w:rsidRPr="0060730C" w14:paraId="7418A6EB" w14:textId="77777777" w:rsidTr="0055358E">
        <w:trPr>
          <w:trHeight w:val="546"/>
        </w:trPr>
        <w:tc>
          <w:tcPr>
            <w:tcW w:w="1419" w:type="dxa"/>
            <w:shd w:val="clear" w:color="auto" w:fill="auto"/>
          </w:tcPr>
          <w:p w14:paraId="032045FA" w14:textId="77777777" w:rsidR="00950CD9" w:rsidRDefault="00950CD9" w:rsidP="00950CD9">
            <w:pPr>
              <w:tabs>
                <w:tab w:val="left" w:pos="1985"/>
              </w:tabs>
              <w:contextualSpacing/>
              <w:rPr>
                <w:b/>
              </w:rPr>
            </w:pPr>
          </w:p>
        </w:tc>
        <w:tc>
          <w:tcPr>
            <w:tcW w:w="8822" w:type="dxa"/>
            <w:shd w:val="clear" w:color="auto" w:fill="auto"/>
          </w:tcPr>
          <w:p w14:paraId="5FC691BB" w14:textId="7E72A79C" w:rsidR="00F62B99" w:rsidRDefault="00223D3F" w:rsidP="0055358E">
            <w:pPr>
              <w:shd w:val="clear" w:color="auto" w:fill="FFFFFF"/>
              <w:tabs>
                <w:tab w:val="left" w:pos="4881"/>
              </w:tabs>
              <w:rPr>
                <w:bCs/>
              </w:rPr>
            </w:pPr>
            <w:r>
              <w:rPr>
                <w:bCs/>
              </w:rPr>
              <w:t xml:space="preserve">IG </w:t>
            </w:r>
            <w:r w:rsidR="00F62B99">
              <w:rPr>
                <w:bCs/>
              </w:rPr>
              <w:t>noted the Staff Survey results had been presented at Public Board in April, the results showed the Trust was one of the best performing Trusts in the country in term</w:t>
            </w:r>
            <w:r w:rsidR="00F22836">
              <w:rPr>
                <w:bCs/>
              </w:rPr>
              <w:t>s</w:t>
            </w:r>
            <w:r w:rsidR="00F62B99">
              <w:rPr>
                <w:bCs/>
              </w:rPr>
              <w:t xml:space="preserve"> of improvement and staff </w:t>
            </w:r>
            <w:r>
              <w:rPr>
                <w:bCs/>
              </w:rPr>
              <w:t xml:space="preserve">morale. </w:t>
            </w:r>
          </w:p>
          <w:p w14:paraId="0A453DBA" w14:textId="77777777" w:rsidR="00F62B99" w:rsidRDefault="00F62B99" w:rsidP="0055358E">
            <w:pPr>
              <w:shd w:val="clear" w:color="auto" w:fill="FFFFFF"/>
              <w:tabs>
                <w:tab w:val="left" w:pos="4881"/>
              </w:tabs>
              <w:rPr>
                <w:bCs/>
              </w:rPr>
            </w:pPr>
          </w:p>
          <w:p w14:paraId="3176B959" w14:textId="02D7D410" w:rsidR="00F62B99" w:rsidRDefault="00223D3F" w:rsidP="0055358E">
            <w:pPr>
              <w:shd w:val="clear" w:color="auto" w:fill="FFFFFF"/>
              <w:tabs>
                <w:tab w:val="left" w:pos="4881"/>
              </w:tabs>
              <w:rPr>
                <w:bCs/>
              </w:rPr>
            </w:pPr>
            <w:r>
              <w:rPr>
                <w:bCs/>
              </w:rPr>
              <w:t xml:space="preserve">MW </w:t>
            </w:r>
            <w:r w:rsidR="00F62B99">
              <w:rPr>
                <w:bCs/>
              </w:rPr>
              <w:t xml:space="preserve">noted a focus </w:t>
            </w:r>
            <w:r w:rsidR="00981616">
              <w:rPr>
                <w:bCs/>
              </w:rPr>
              <w:t xml:space="preserve">this year </w:t>
            </w:r>
            <w:r w:rsidR="00F62B99">
              <w:rPr>
                <w:bCs/>
              </w:rPr>
              <w:t xml:space="preserve">on encouraging dental and medical staff and Health Care Assistants to respond to the survey to gain a more representative </w:t>
            </w:r>
            <w:r w:rsidR="002B3290">
              <w:rPr>
                <w:bCs/>
              </w:rPr>
              <w:t>view from a wide range of professions.</w:t>
            </w:r>
          </w:p>
          <w:p w14:paraId="59EE1819" w14:textId="77777777" w:rsidR="00F62B99" w:rsidRDefault="00F62B99" w:rsidP="0055358E">
            <w:pPr>
              <w:shd w:val="clear" w:color="auto" w:fill="FFFFFF"/>
              <w:tabs>
                <w:tab w:val="left" w:pos="4881"/>
              </w:tabs>
              <w:rPr>
                <w:bCs/>
              </w:rPr>
            </w:pPr>
          </w:p>
          <w:p w14:paraId="36B044EF" w14:textId="60077F38" w:rsidR="00223D3F" w:rsidRDefault="00223D3F" w:rsidP="0055358E">
            <w:pPr>
              <w:shd w:val="clear" w:color="auto" w:fill="FFFFFF"/>
              <w:tabs>
                <w:tab w:val="left" w:pos="4881"/>
              </w:tabs>
              <w:rPr>
                <w:bCs/>
              </w:rPr>
            </w:pPr>
            <w:r>
              <w:rPr>
                <w:bCs/>
              </w:rPr>
              <w:t xml:space="preserve">ART </w:t>
            </w:r>
            <w:r w:rsidR="002B3290">
              <w:rPr>
                <w:bCs/>
              </w:rPr>
              <w:t xml:space="preserve">asked if there had been </w:t>
            </w:r>
            <w:r>
              <w:rPr>
                <w:bCs/>
              </w:rPr>
              <w:t>any comment</w:t>
            </w:r>
            <w:r w:rsidR="002B3290">
              <w:rPr>
                <w:bCs/>
              </w:rPr>
              <w:t>s</w:t>
            </w:r>
            <w:r>
              <w:rPr>
                <w:bCs/>
              </w:rPr>
              <w:t xml:space="preserve"> </w:t>
            </w:r>
            <w:r w:rsidR="00F22836">
              <w:rPr>
                <w:bCs/>
              </w:rPr>
              <w:t xml:space="preserve">in the survey </w:t>
            </w:r>
            <w:r>
              <w:rPr>
                <w:bCs/>
              </w:rPr>
              <w:t>on parking</w:t>
            </w:r>
            <w:r w:rsidR="002B3290">
              <w:rPr>
                <w:bCs/>
              </w:rPr>
              <w:t xml:space="preserve"> on the site</w:t>
            </w:r>
            <w:r>
              <w:rPr>
                <w:bCs/>
              </w:rPr>
              <w:t xml:space="preserve">. MW </w:t>
            </w:r>
            <w:r w:rsidR="002B3290">
              <w:rPr>
                <w:bCs/>
              </w:rPr>
              <w:t xml:space="preserve">noted there was an </w:t>
            </w:r>
            <w:r>
              <w:rPr>
                <w:bCs/>
              </w:rPr>
              <w:t xml:space="preserve">open section </w:t>
            </w:r>
            <w:r w:rsidR="002B3290">
              <w:rPr>
                <w:bCs/>
              </w:rPr>
              <w:t xml:space="preserve">at the end of the </w:t>
            </w:r>
            <w:r w:rsidR="00F22836">
              <w:rPr>
                <w:bCs/>
              </w:rPr>
              <w:t>survey,</w:t>
            </w:r>
            <w:r w:rsidR="002B3290">
              <w:rPr>
                <w:bCs/>
              </w:rPr>
              <w:t xml:space="preserve"> but comments tended to be about personal experiences within teams and colleagues.</w:t>
            </w:r>
            <w:r>
              <w:rPr>
                <w:bCs/>
              </w:rPr>
              <w:t xml:space="preserve"> </w:t>
            </w:r>
          </w:p>
          <w:p w14:paraId="5390FE1A" w14:textId="77777777" w:rsidR="002B3290" w:rsidRDefault="002B3290" w:rsidP="0055358E">
            <w:pPr>
              <w:shd w:val="clear" w:color="auto" w:fill="FFFFFF"/>
              <w:tabs>
                <w:tab w:val="left" w:pos="4881"/>
              </w:tabs>
              <w:rPr>
                <w:bCs/>
              </w:rPr>
            </w:pPr>
          </w:p>
          <w:p w14:paraId="18C9F77C" w14:textId="4CA6F600" w:rsidR="0071723E" w:rsidRDefault="0071723E" w:rsidP="0055358E">
            <w:pPr>
              <w:shd w:val="clear" w:color="auto" w:fill="FFFFFF"/>
              <w:tabs>
                <w:tab w:val="left" w:pos="4881"/>
              </w:tabs>
              <w:rPr>
                <w:bCs/>
              </w:rPr>
            </w:pPr>
            <w:r>
              <w:rPr>
                <w:bCs/>
              </w:rPr>
              <w:t>MW left the meeting.</w:t>
            </w:r>
          </w:p>
          <w:p w14:paraId="08294B7C" w14:textId="6C4F9E8D" w:rsidR="00223D3F" w:rsidRPr="00223D3F" w:rsidRDefault="00223D3F" w:rsidP="0055358E">
            <w:pPr>
              <w:shd w:val="clear" w:color="auto" w:fill="FFFFFF"/>
              <w:tabs>
                <w:tab w:val="left" w:pos="4881"/>
              </w:tabs>
              <w:rPr>
                <w:bCs/>
              </w:rPr>
            </w:pPr>
          </w:p>
        </w:tc>
        <w:tc>
          <w:tcPr>
            <w:tcW w:w="1242" w:type="dxa"/>
            <w:gridSpan w:val="3"/>
            <w:shd w:val="clear" w:color="auto" w:fill="auto"/>
          </w:tcPr>
          <w:p w14:paraId="3341885A" w14:textId="5DFD0815" w:rsidR="00950CD9" w:rsidRPr="0060730C" w:rsidRDefault="00950CD9" w:rsidP="00950CD9">
            <w:pPr>
              <w:tabs>
                <w:tab w:val="left" w:pos="1985"/>
              </w:tabs>
              <w:ind w:right="-108"/>
              <w:contextualSpacing/>
              <w:rPr>
                <w:b/>
              </w:rPr>
            </w:pPr>
          </w:p>
        </w:tc>
      </w:tr>
      <w:tr w:rsidR="00152789" w:rsidRPr="0060730C" w14:paraId="2683E76A" w14:textId="77777777" w:rsidTr="0055358E">
        <w:trPr>
          <w:trHeight w:val="546"/>
        </w:trPr>
        <w:tc>
          <w:tcPr>
            <w:tcW w:w="1419" w:type="dxa"/>
            <w:shd w:val="clear" w:color="auto" w:fill="auto"/>
          </w:tcPr>
          <w:p w14:paraId="3E701784" w14:textId="73984525" w:rsidR="00152789" w:rsidRDefault="00152789" w:rsidP="00950CD9">
            <w:pPr>
              <w:tabs>
                <w:tab w:val="left" w:pos="1985"/>
              </w:tabs>
              <w:contextualSpacing/>
              <w:rPr>
                <w:b/>
              </w:rPr>
            </w:pPr>
            <w:proofErr w:type="spellStart"/>
            <w:r>
              <w:rPr>
                <w:b/>
              </w:rPr>
              <w:t>CoG</w:t>
            </w:r>
            <w:proofErr w:type="spellEnd"/>
            <w:r>
              <w:rPr>
                <w:b/>
              </w:rPr>
              <w:t xml:space="preserve"> 19/05/1.3b</w:t>
            </w:r>
          </w:p>
        </w:tc>
        <w:tc>
          <w:tcPr>
            <w:tcW w:w="8822" w:type="dxa"/>
            <w:shd w:val="clear" w:color="auto" w:fill="auto"/>
          </w:tcPr>
          <w:p w14:paraId="6D42FCCA" w14:textId="56BFA260" w:rsidR="00152789" w:rsidRPr="000D7E23" w:rsidRDefault="00152789" w:rsidP="0055358E">
            <w:pPr>
              <w:shd w:val="clear" w:color="auto" w:fill="FFFFFF"/>
              <w:tabs>
                <w:tab w:val="left" w:pos="4881"/>
              </w:tabs>
              <w:rPr>
                <w:b/>
              </w:rPr>
            </w:pPr>
            <w:r>
              <w:rPr>
                <w:b/>
              </w:rPr>
              <w:t xml:space="preserve">Update on progress regarding discharge processes and related </w:t>
            </w:r>
            <w:r w:rsidR="0071723E">
              <w:rPr>
                <w:b/>
              </w:rPr>
              <w:t>initiatives</w:t>
            </w:r>
            <w:r>
              <w:rPr>
                <w:b/>
              </w:rPr>
              <w:t xml:space="preserve"> </w:t>
            </w:r>
          </w:p>
        </w:tc>
        <w:tc>
          <w:tcPr>
            <w:tcW w:w="1242" w:type="dxa"/>
            <w:gridSpan w:val="3"/>
            <w:shd w:val="clear" w:color="auto" w:fill="auto"/>
          </w:tcPr>
          <w:p w14:paraId="3DE8C96B" w14:textId="77777777" w:rsidR="00152789" w:rsidRPr="0060730C" w:rsidRDefault="00152789" w:rsidP="00950CD9">
            <w:pPr>
              <w:tabs>
                <w:tab w:val="left" w:pos="1985"/>
              </w:tabs>
              <w:ind w:right="-108"/>
              <w:contextualSpacing/>
              <w:rPr>
                <w:b/>
              </w:rPr>
            </w:pPr>
          </w:p>
        </w:tc>
      </w:tr>
      <w:tr w:rsidR="0055358E" w:rsidRPr="0060730C" w14:paraId="2022EB19" w14:textId="77777777" w:rsidTr="0055358E">
        <w:trPr>
          <w:trHeight w:val="546"/>
        </w:trPr>
        <w:tc>
          <w:tcPr>
            <w:tcW w:w="1419" w:type="dxa"/>
            <w:shd w:val="clear" w:color="auto" w:fill="auto"/>
          </w:tcPr>
          <w:p w14:paraId="2761F2F1" w14:textId="77777777" w:rsidR="0055358E" w:rsidRDefault="0055358E" w:rsidP="00950CD9">
            <w:pPr>
              <w:tabs>
                <w:tab w:val="left" w:pos="1985"/>
              </w:tabs>
              <w:contextualSpacing/>
              <w:rPr>
                <w:b/>
              </w:rPr>
            </w:pPr>
          </w:p>
        </w:tc>
        <w:tc>
          <w:tcPr>
            <w:tcW w:w="8822" w:type="dxa"/>
            <w:shd w:val="clear" w:color="auto" w:fill="auto"/>
          </w:tcPr>
          <w:p w14:paraId="296B8E45" w14:textId="0127D72F" w:rsidR="002B3290" w:rsidRDefault="002B3290" w:rsidP="0055358E">
            <w:pPr>
              <w:shd w:val="clear" w:color="auto" w:fill="FFFFFF"/>
              <w:tabs>
                <w:tab w:val="left" w:pos="4881"/>
              </w:tabs>
              <w:rPr>
                <w:bCs/>
              </w:rPr>
            </w:pPr>
            <w:r>
              <w:rPr>
                <w:bCs/>
              </w:rPr>
              <w:t xml:space="preserve">IG welcomed </w:t>
            </w:r>
            <w:r w:rsidR="00223D3F">
              <w:rPr>
                <w:bCs/>
              </w:rPr>
              <w:t xml:space="preserve">NP </w:t>
            </w:r>
            <w:r>
              <w:rPr>
                <w:bCs/>
              </w:rPr>
              <w:t xml:space="preserve">to the meeting and asked him to provide an overview of the Trust’s patient flow position and an update on the action taken on No Criteria </w:t>
            </w:r>
            <w:proofErr w:type="gramStart"/>
            <w:r>
              <w:rPr>
                <w:bCs/>
              </w:rPr>
              <w:t>To</w:t>
            </w:r>
            <w:proofErr w:type="gramEnd"/>
            <w:r>
              <w:rPr>
                <w:bCs/>
              </w:rPr>
              <w:t xml:space="preserve"> Reside (NC</w:t>
            </w:r>
            <w:r w:rsidR="00055E9E">
              <w:rPr>
                <w:bCs/>
              </w:rPr>
              <w:t>2</w:t>
            </w:r>
            <w:r>
              <w:rPr>
                <w:bCs/>
              </w:rPr>
              <w:t>R).</w:t>
            </w:r>
            <w:r w:rsidR="00223D3F">
              <w:rPr>
                <w:bCs/>
              </w:rPr>
              <w:t xml:space="preserve"> </w:t>
            </w:r>
          </w:p>
          <w:p w14:paraId="13B7A450" w14:textId="77777777" w:rsidR="001D53C5" w:rsidRDefault="001D53C5" w:rsidP="0055358E">
            <w:pPr>
              <w:shd w:val="clear" w:color="auto" w:fill="FFFFFF"/>
              <w:tabs>
                <w:tab w:val="left" w:pos="4881"/>
              </w:tabs>
              <w:rPr>
                <w:bCs/>
              </w:rPr>
            </w:pPr>
          </w:p>
          <w:p w14:paraId="0A5A5E57" w14:textId="6B473ED3" w:rsidR="001D53C5" w:rsidRPr="001D53C5" w:rsidRDefault="001D53C5" w:rsidP="0055358E">
            <w:pPr>
              <w:shd w:val="clear" w:color="auto" w:fill="FFFFFF"/>
              <w:tabs>
                <w:tab w:val="left" w:pos="4881"/>
              </w:tabs>
              <w:rPr>
                <w:rFonts w:cs="Arial"/>
                <w:bCs/>
              </w:rPr>
            </w:pPr>
            <w:r w:rsidRPr="001D53C5">
              <w:rPr>
                <w:rFonts w:cs="Arial"/>
                <w:bCs/>
              </w:rPr>
              <w:t>NP highlighted the following points:</w:t>
            </w:r>
          </w:p>
          <w:p w14:paraId="4B036AD4" w14:textId="77777777" w:rsidR="001D53C5" w:rsidRPr="001D53C5" w:rsidRDefault="001D53C5" w:rsidP="0055358E">
            <w:pPr>
              <w:shd w:val="clear" w:color="auto" w:fill="FFFFFF"/>
              <w:tabs>
                <w:tab w:val="left" w:pos="4881"/>
              </w:tabs>
              <w:rPr>
                <w:rFonts w:cs="Arial"/>
                <w:bCs/>
              </w:rPr>
            </w:pPr>
          </w:p>
          <w:p w14:paraId="7B8C5E18" w14:textId="61D33D8F" w:rsidR="00055E9E" w:rsidRPr="00742DB2" w:rsidRDefault="001D53C5" w:rsidP="007B4688">
            <w:pPr>
              <w:pStyle w:val="ListParagraph"/>
              <w:numPr>
                <w:ilvl w:val="0"/>
                <w:numId w:val="41"/>
              </w:numPr>
              <w:shd w:val="clear" w:color="auto" w:fill="FFFFFF"/>
              <w:tabs>
                <w:tab w:val="left" w:pos="4881"/>
              </w:tabs>
              <w:rPr>
                <w:rFonts w:ascii="Arial" w:hAnsi="Arial" w:cs="Arial"/>
                <w:bCs/>
              </w:rPr>
            </w:pPr>
            <w:r w:rsidRPr="00742DB2">
              <w:rPr>
                <w:rFonts w:ascii="Arial" w:hAnsi="Arial" w:cs="Arial"/>
                <w:bCs/>
              </w:rPr>
              <w:t>NC</w:t>
            </w:r>
            <w:r w:rsidR="00055E9E" w:rsidRPr="00742DB2">
              <w:rPr>
                <w:rFonts w:ascii="Arial" w:hAnsi="Arial" w:cs="Arial"/>
                <w:bCs/>
              </w:rPr>
              <w:t>2</w:t>
            </w:r>
            <w:r w:rsidRPr="00742DB2">
              <w:rPr>
                <w:rFonts w:ascii="Arial" w:hAnsi="Arial" w:cs="Arial"/>
                <w:bCs/>
              </w:rPr>
              <w:t xml:space="preserve">R currently at </w:t>
            </w:r>
            <w:r w:rsidR="00223D3F" w:rsidRPr="00742DB2">
              <w:rPr>
                <w:rFonts w:ascii="Arial" w:hAnsi="Arial" w:cs="Arial"/>
                <w:bCs/>
              </w:rPr>
              <w:t xml:space="preserve">100 </w:t>
            </w:r>
            <w:r w:rsidRPr="00742DB2">
              <w:rPr>
                <w:rFonts w:ascii="Arial" w:hAnsi="Arial" w:cs="Arial"/>
                <w:bCs/>
              </w:rPr>
              <w:t xml:space="preserve">which is </w:t>
            </w:r>
            <w:r w:rsidR="00223D3F" w:rsidRPr="00742DB2">
              <w:rPr>
                <w:rFonts w:ascii="Arial" w:hAnsi="Arial" w:cs="Arial"/>
                <w:bCs/>
              </w:rPr>
              <w:t>20% of</w:t>
            </w:r>
            <w:r w:rsidR="00055E9E" w:rsidRPr="00742DB2">
              <w:rPr>
                <w:rFonts w:ascii="Arial" w:hAnsi="Arial" w:cs="Arial"/>
                <w:bCs/>
              </w:rPr>
              <w:t xml:space="preserve"> Trust’s</w:t>
            </w:r>
            <w:r w:rsidR="00223D3F" w:rsidRPr="00742DB2">
              <w:rPr>
                <w:rFonts w:ascii="Arial" w:hAnsi="Arial" w:cs="Arial"/>
                <w:bCs/>
              </w:rPr>
              <w:t xml:space="preserve"> bed base, </w:t>
            </w:r>
            <w:r w:rsidR="00055E9E" w:rsidRPr="00742DB2">
              <w:rPr>
                <w:rFonts w:ascii="Arial" w:hAnsi="Arial" w:cs="Arial"/>
                <w:bCs/>
              </w:rPr>
              <w:t>these patients are deemed medically fit but need</w:t>
            </w:r>
            <w:r w:rsidR="00981616">
              <w:rPr>
                <w:rFonts w:ascii="Arial" w:hAnsi="Arial" w:cs="Arial"/>
                <w:bCs/>
              </w:rPr>
              <w:t>ed</w:t>
            </w:r>
            <w:r w:rsidR="00055E9E" w:rsidRPr="00742DB2">
              <w:rPr>
                <w:rFonts w:ascii="Arial" w:hAnsi="Arial" w:cs="Arial"/>
                <w:bCs/>
              </w:rPr>
              <w:t xml:space="preserve"> ongoing care outside of the hospital and are waiting for that care to be assigned.</w:t>
            </w:r>
            <w:r w:rsidR="00742DB2" w:rsidRPr="00742DB2">
              <w:rPr>
                <w:rFonts w:ascii="Arial" w:hAnsi="Arial" w:cs="Arial"/>
                <w:bCs/>
              </w:rPr>
              <w:t xml:space="preserve"> </w:t>
            </w:r>
            <w:r w:rsidR="00055E9E" w:rsidRPr="00742DB2">
              <w:rPr>
                <w:rFonts w:ascii="Arial" w:hAnsi="Arial" w:cs="Arial"/>
                <w:bCs/>
              </w:rPr>
              <w:t xml:space="preserve">Trust’s ambition to reduce this to </w:t>
            </w:r>
            <w:r w:rsidR="00223D3F" w:rsidRPr="00742DB2">
              <w:rPr>
                <w:rFonts w:ascii="Arial" w:hAnsi="Arial" w:cs="Arial"/>
                <w:bCs/>
              </w:rPr>
              <w:t>9%</w:t>
            </w:r>
            <w:r w:rsidR="00981616">
              <w:rPr>
                <w:rFonts w:ascii="Arial" w:hAnsi="Arial" w:cs="Arial"/>
                <w:bCs/>
              </w:rPr>
              <w:t xml:space="preserve"> or </w:t>
            </w:r>
            <w:r w:rsidR="00055E9E" w:rsidRPr="00742DB2">
              <w:rPr>
                <w:rFonts w:ascii="Arial" w:hAnsi="Arial" w:cs="Arial"/>
                <w:bCs/>
              </w:rPr>
              <w:t>45 patients</w:t>
            </w:r>
            <w:r w:rsidR="00223D3F" w:rsidRPr="00742DB2">
              <w:rPr>
                <w:rFonts w:ascii="Arial" w:hAnsi="Arial" w:cs="Arial"/>
                <w:bCs/>
              </w:rPr>
              <w:t>.</w:t>
            </w:r>
          </w:p>
          <w:p w14:paraId="06B7D69A" w14:textId="0A8A8D78" w:rsidR="001D53C5" w:rsidRPr="001D53C5" w:rsidRDefault="00055E9E" w:rsidP="001D53C5">
            <w:pPr>
              <w:pStyle w:val="ListParagraph"/>
              <w:numPr>
                <w:ilvl w:val="0"/>
                <w:numId w:val="41"/>
              </w:numPr>
              <w:shd w:val="clear" w:color="auto" w:fill="FFFFFF"/>
              <w:tabs>
                <w:tab w:val="left" w:pos="4881"/>
              </w:tabs>
              <w:rPr>
                <w:rFonts w:ascii="Arial" w:hAnsi="Arial" w:cs="Arial"/>
                <w:bCs/>
              </w:rPr>
            </w:pPr>
            <w:r>
              <w:rPr>
                <w:rFonts w:ascii="Arial" w:hAnsi="Arial" w:cs="Arial"/>
                <w:bCs/>
              </w:rPr>
              <w:t xml:space="preserve">Work </w:t>
            </w:r>
            <w:r w:rsidR="00F22836">
              <w:rPr>
                <w:rFonts w:ascii="Arial" w:hAnsi="Arial" w:cs="Arial"/>
                <w:bCs/>
              </w:rPr>
              <w:t xml:space="preserve">was </w:t>
            </w:r>
            <w:r>
              <w:rPr>
                <w:rFonts w:ascii="Arial" w:hAnsi="Arial" w:cs="Arial"/>
                <w:bCs/>
              </w:rPr>
              <w:t>ongoing to understand the barriers and challenges to patients leaving</w:t>
            </w:r>
            <w:r w:rsidR="00742DB2">
              <w:rPr>
                <w:rFonts w:ascii="Arial" w:hAnsi="Arial" w:cs="Arial"/>
                <w:bCs/>
              </w:rPr>
              <w:t>.</w:t>
            </w:r>
          </w:p>
          <w:p w14:paraId="546F98D0" w14:textId="5D42D834" w:rsidR="00742DB2" w:rsidRDefault="00742DB2" w:rsidP="001D53C5">
            <w:pPr>
              <w:pStyle w:val="ListParagraph"/>
              <w:numPr>
                <w:ilvl w:val="0"/>
                <w:numId w:val="41"/>
              </w:numPr>
              <w:shd w:val="clear" w:color="auto" w:fill="FFFFFF"/>
              <w:tabs>
                <w:tab w:val="left" w:pos="4881"/>
              </w:tabs>
              <w:rPr>
                <w:rFonts w:ascii="Arial" w:hAnsi="Arial" w:cs="Arial"/>
                <w:bCs/>
              </w:rPr>
            </w:pPr>
            <w:r>
              <w:rPr>
                <w:rFonts w:ascii="Arial" w:hAnsi="Arial" w:cs="Arial"/>
                <w:bCs/>
              </w:rPr>
              <w:t xml:space="preserve">Improvement </w:t>
            </w:r>
            <w:r w:rsidR="00981616">
              <w:rPr>
                <w:rFonts w:ascii="Arial" w:hAnsi="Arial" w:cs="Arial"/>
                <w:bCs/>
              </w:rPr>
              <w:t xml:space="preserve">in the </w:t>
            </w:r>
            <w:r>
              <w:rPr>
                <w:rFonts w:ascii="Arial" w:hAnsi="Arial" w:cs="Arial"/>
                <w:bCs/>
              </w:rPr>
              <w:t>time taken for discharge form to be received by community colleagues</w:t>
            </w:r>
            <w:r w:rsidR="00981616">
              <w:rPr>
                <w:rFonts w:ascii="Arial" w:hAnsi="Arial" w:cs="Arial"/>
                <w:bCs/>
              </w:rPr>
              <w:t>,</w:t>
            </w:r>
            <w:r>
              <w:rPr>
                <w:rFonts w:ascii="Arial" w:hAnsi="Arial" w:cs="Arial"/>
                <w:bCs/>
              </w:rPr>
              <w:t xml:space="preserve"> reduced from 3 days to 0.8 days.</w:t>
            </w:r>
          </w:p>
          <w:p w14:paraId="2219382F" w14:textId="3C8D3A4B" w:rsidR="00742DB2" w:rsidRDefault="00742DB2" w:rsidP="001D53C5">
            <w:pPr>
              <w:pStyle w:val="ListParagraph"/>
              <w:numPr>
                <w:ilvl w:val="0"/>
                <w:numId w:val="41"/>
              </w:numPr>
              <w:shd w:val="clear" w:color="auto" w:fill="FFFFFF"/>
              <w:tabs>
                <w:tab w:val="left" w:pos="4881"/>
              </w:tabs>
              <w:rPr>
                <w:rFonts w:ascii="Arial" w:hAnsi="Arial" w:cs="Arial"/>
                <w:bCs/>
              </w:rPr>
            </w:pPr>
            <w:r>
              <w:rPr>
                <w:rFonts w:ascii="Arial" w:hAnsi="Arial" w:cs="Arial"/>
                <w:bCs/>
              </w:rPr>
              <w:t>Time taken for community colleagues receiving the referral form to assigning the appropriate level of care is currently taking 7 to 8 days.</w:t>
            </w:r>
          </w:p>
          <w:p w14:paraId="70D00855" w14:textId="7C133B60" w:rsidR="001D53C5" w:rsidRDefault="00E144A0" w:rsidP="001D53C5">
            <w:pPr>
              <w:pStyle w:val="ListParagraph"/>
              <w:numPr>
                <w:ilvl w:val="0"/>
                <w:numId w:val="41"/>
              </w:numPr>
              <w:shd w:val="clear" w:color="auto" w:fill="FFFFFF"/>
              <w:tabs>
                <w:tab w:val="left" w:pos="4881"/>
              </w:tabs>
              <w:rPr>
                <w:rFonts w:ascii="Arial" w:hAnsi="Arial" w:cs="Arial"/>
                <w:bCs/>
              </w:rPr>
            </w:pPr>
            <w:r w:rsidRPr="001D53C5">
              <w:rPr>
                <w:rFonts w:ascii="Arial" w:hAnsi="Arial" w:cs="Arial"/>
                <w:bCs/>
              </w:rPr>
              <w:t>W</w:t>
            </w:r>
            <w:r w:rsidR="00FB576A">
              <w:rPr>
                <w:rFonts w:ascii="Arial" w:hAnsi="Arial" w:cs="Arial"/>
                <w:bCs/>
              </w:rPr>
              <w:t>iltshire Council currently provide home based care packages but have staff shortages in therapy.</w:t>
            </w:r>
          </w:p>
          <w:p w14:paraId="257A30BE" w14:textId="3FECA6FE" w:rsidR="00FB576A" w:rsidRPr="001D53C5" w:rsidRDefault="00FB576A" w:rsidP="001D53C5">
            <w:pPr>
              <w:pStyle w:val="ListParagraph"/>
              <w:numPr>
                <w:ilvl w:val="0"/>
                <w:numId w:val="41"/>
              </w:numPr>
              <w:shd w:val="clear" w:color="auto" w:fill="FFFFFF"/>
              <w:tabs>
                <w:tab w:val="left" w:pos="4881"/>
              </w:tabs>
              <w:rPr>
                <w:rFonts w:ascii="Arial" w:hAnsi="Arial" w:cs="Arial"/>
                <w:bCs/>
              </w:rPr>
            </w:pPr>
            <w:r>
              <w:rPr>
                <w:rFonts w:ascii="Arial" w:hAnsi="Arial" w:cs="Arial"/>
                <w:bCs/>
              </w:rPr>
              <w:t xml:space="preserve">New detailed referral form </w:t>
            </w:r>
            <w:r w:rsidR="00981616">
              <w:rPr>
                <w:rFonts w:ascii="Arial" w:hAnsi="Arial" w:cs="Arial"/>
                <w:bCs/>
              </w:rPr>
              <w:t xml:space="preserve">introduced </w:t>
            </w:r>
            <w:r>
              <w:rPr>
                <w:rFonts w:ascii="Arial" w:hAnsi="Arial" w:cs="Arial"/>
                <w:bCs/>
              </w:rPr>
              <w:t>designed to provide more information and better understanding of patient’s needs to community colleagues.</w:t>
            </w:r>
          </w:p>
          <w:p w14:paraId="48A27DEA" w14:textId="77777777" w:rsidR="008C539B" w:rsidRDefault="008C539B" w:rsidP="001D53C5">
            <w:pPr>
              <w:pStyle w:val="ListParagraph"/>
              <w:numPr>
                <w:ilvl w:val="0"/>
                <w:numId w:val="41"/>
              </w:numPr>
              <w:shd w:val="clear" w:color="auto" w:fill="FFFFFF"/>
              <w:tabs>
                <w:tab w:val="left" w:pos="4881"/>
              </w:tabs>
              <w:rPr>
                <w:rFonts w:ascii="Arial" w:hAnsi="Arial" w:cs="Arial"/>
                <w:bCs/>
              </w:rPr>
            </w:pPr>
            <w:r>
              <w:rPr>
                <w:rFonts w:ascii="Arial" w:hAnsi="Arial" w:cs="Arial"/>
                <w:bCs/>
              </w:rPr>
              <w:t>Trust’s length of stay now below the national average.</w:t>
            </w:r>
          </w:p>
          <w:p w14:paraId="66EF65CA" w14:textId="4CFBDE75" w:rsidR="001D53C5" w:rsidRDefault="008C539B" w:rsidP="001D53C5">
            <w:pPr>
              <w:pStyle w:val="ListParagraph"/>
              <w:numPr>
                <w:ilvl w:val="0"/>
                <w:numId w:val="41"/>
              </w:numPr>
              <w:shd w:val="clear" w:color="auto" w:fill="FFFFFF"/>
              <w:tabs>
                <w:tab w:val="left" w:pos="4881"/>
              </w:tabs>
              <w:rPr>
                <w:rFonts w:ascii="Arial" w:hAnsi="Arial" w:cs="Arial"/>
                <w:bCs/>
              </w:rPr>
            </w:pPr>
            <w:r>
              <w:rPr>
                <w:rFonts w:ascii="Arial" w:hAnsi="Arial" w:cs="Arial"/>
                <w:bCs/>
              </w:rPr>
              <w:t xml:space="preserve">Signs of improvement with </w:t>
            </w:r>
            <w:r w:rsidR="00981616">
              <w:rPr>
                <w:rFonts w:ascii="Arial" w:hAnsi="Arial" w:cs="Arial"/>
                <w:bCs/>
              </w:rPr>
              <w:t>pre-mid-</w:t>
            </w:r>
            <w:r>
              <w:rPr>
                <w:rFonts w:ascii="Arial" w:hAnsi="Arial" w:cs="Arial"/>
                <w:bCs/>
              </w:rPr>
              <w:t>day discharges particularly from some of the more challenged wards.</w:t>
            </w:r>
          </w:p>
          <w:p w14:paraId="2A5F0501" w14:textId="7D9EF1EA" w:rsidR="008C539B" w:rsidRPr="001D53C5" w:rsidRDefault="008C539B" w:rsidP="001D53C5">
            <w:pPr>
              <w:pStyle w:val="ListParagraph"/>
              <w:numPr>
                <w:ilvl w:val="0"/>
                <w:numId w:val="41"/>
              </w:numPr>
              <w:shd w:val="clear" w:color="auto" w:fill="FFFFFF"/>
              <w:tabs>
                <w:tab w:val="left" w:pos="4881"/>
              </w:tabs>
              <w:rPr>
                <w:rFonts w:ascii="Arial" w:hAnsi="Arial" w:cs="Arial"/>
                <w:bCs/>
              </w:rPr>
            </w:pPr>
            <w:r>
              <w:rPr>
                <w:rFonts w:ascii="Arial" w:hAnsi="Arial" w:cs="Arial"/>
                <w:bCs/>
              </w:rPr>
              <w:t xml:space="preserve">Improving Together starting to drive improvements from </w:t>
            </w:r>
            <w:r w:rsidR="00981616">
              <w:rPr>
                <w:rFonts w:ascii="Arial" w:hAnsi="Arial" w:cs="Arial"/>
                <w:bCs/>
              </w:rPr>
              <w:t>ward-based</w:t>
            </w:r>
            <w:r>
              <w:rPr>
                <w:rFonts w:ascii="Arial" w:hAnsi="Arial" w:cs="Arial"/>
                <w:bCs/>
              </w:rPr>
              <w:t xml:space="preserve"> teams.</w:t>
            </w:r>
          </w:p>
          <w:p w14:paraId="78BCFB9D" w14:textId="270026BB" w:rsidR="008C539B" w:rsidRDefault="008C539B" w:rsidP="001D53C5">
            <w:pPr>
              <w:pStyle w:val="ListParagraph"/>
              <w:numPr>
                <w:ilvl w:val="0"/>
                <w:numId w:val="41"/>
              </w:numPr>
              <w:shd w:val="clear" w:color="auto" w:fill="FFFFFF"/>
              <w:tabs>
                <w:tab w:val="left" w:pos="4881"/>
              </w:tabs>
              <w:rPr>
                <w:rFonts w:ascii="Arial" w:hAnsi="Arial" w:cs="Arial"/>
                <w:bCs/>
              </w:rPr>
            </w:pPr>
            <w:r>
              <w:rPr>
                <w:rFonts w:ascii="Arial" w:hAnsi="Arial" w:cs="Arial"/>
                <w:bCs/>
              </w:rPr>
              <w:t xml:space="preserve">Expansion of the Same </w:t>
            </w:r>
            <w:r w:rsidR="00981616">
              <w:rPr>
                <w:rFonts w:ascii="Arial" w:hAnsi="Arial" w:cs="Arial"/>
                <w:bCs/>
              </w:rPr>
              <w:t>D</w:t>
            </w:r>
            <w:r>
              <w:rPr>
                <w:rFonts w:ascii="Arial" w:hAnsi="Arial" w:cs="Arial"/>
                <w:bCs/>
              </w:rPr>
              <w:t>ay Emergency Care Unit</w:t>
            </w:r>
            <w:r w:rsidR="00981616">
              <w:rPr>
                <w:rFonts w:ascii="Arial" w:hAnsi="Arial" w:cs="Arial"/>
                <w:bCs/>
              </w:rPr>
              <w:t xml:space="preserve"> has</w:t>
            </w:r>
            <w:r>
              <w:rPr>
                <w:rFonts w:ascii="Arial" w:hAnsi="Arial" w:cs="Arial"/>
                <w:bCs/>
              </w:rPr>
              <w:t xml:space="preserve"> led to better flow and reduced delays for surgical patients in ED, plans to extend this to medicine and frailty services in July and August.</w:t>
            </w:r>
          </w:p>
          <w:p w14:paraId="140E4F2A" w14:textId="27048D3A" w:rsidR="0055358E" w:rsidRPr="001D53C5" w:rsidRDefault="00F452CA" w:rsidP="001D53C5">
            <w:pPr>
              <w:pStyle w:val="ListParagraph"/>
              <w:numPr>
                <w:ilvl w:val="0"/>
                <w:numId w:val="41"/>
              </w:numPr>
              <w:shd w:val="clear" w:color="auto" w:fill="FFFFFF"/>
              <w:tabs>
                <w:tab w:val="left" w:pos="4881"/>
              </w:tabs>
              <w:rPr>
                <w:rFonts w:ascii="Arial" w:hAnsi="Arial" w:cs="Arial"/>
                <w:bCs/>
              </w:rPr>
            </w:pPr>
            <w:r>
              <w:rPr>
                <w:rFonts w:ascii="Arial" w:hAnsi="Arial" w:cs="Arial"/>
                <w:bCs/>
              </w:rPr>
              <w:t>NCTR is achievable but requires behavioural change and sufficient capacity in the community.</w:t>
            </w:r>
          </w:p>
          <w:p w14:paraId="11CB6469" w14:textId="3EA7770E" w:rsidR="00E144A0" w:rsidRPr="001D53C5" w:rsidRDefault="00E144A0" w:rsidP="0055358E">
            <w:pPr>
              <w:shd w:val="clear" w:color="auto" w:fill="FFFFFF"/>
              <w:tabs>
                <w:tab w:val="left" w:pos="4881"/>
              </w:tabs>
              <w:rPr>
                <w:rFonts w:cs="Arial"/>
                <w:bCs/>
              </w:rPr>
            </w:pPr>
            <w:r w:rsidRPr="001D53C5">
              <w:rPr>
                <w:rFonts w:cs="Arial"/>
                <w:bCs/>
              </w:rPr>
              <w:t xml:space="preserve">IG </w:t>
            </w:r>
            <w:r w:rsidR="00F452CA">
              <w:rPr>
                <w:rFonts w:cs="Arial"/>
                <w:bCs/>
              </w:rPr>
              <w:t>referred to the financial challenge</w:t>
            </w:r>
            <w:r w:rsidR="00981616">
              <w:rPr>
                <w:rFonts w:cs="Arial"/>
                <w:bCs/>
              </w:rPr>
              <w:t>s</w:t>
            </w:r>
            <w:r w:rsidR="00F452CA">
              <w:rPr>
                <w:rFonts w:cs="Arial"/>
                <w:bCs/>
              </w:rPr>
              <w:t xml:space="preserve"> and noted the Trust needed to achieve NC2R </w:t>
            </w:r>
            <w:proofErr w:type="gramStart"/>
            <w:r w:rsidR="00F452CA">
              <w:rPr>
                <w:rFonts w:cs="Arial"/>
                <w:bCs/>
              </w:rPr>
              <w:t>in order to</w:t>
            </w:r>
            <w:proofErr w:type="gramEnd"/>
            <w:r w:rsidR="00F452CA">
              <w:rPr>
                <w:rFonts w:cs="Arial"/>
                <w:bCs/>
              </w:rPr>
              <w:t xml:space="preserve"> transform the </w:t>
            </w:r>
            <w:r w:rsidR="006566F7">
              <w:rPr>
                <w:rFonts w:cs="Arial"/>
                <w:bCs/>
              </w:rPr>
              <w:t xml:space="preserve">Trust’s </w:t>
            </w:r>
            <w:r w:rsidR="00F452CA">
              <w:rPr>
                <w:rFonts w:cs="Arial"/>
                <w:bCs/>
              </w:rPr>
              <w:t xml:space="preserve">financial position. IG noted the </w:t>
            </w:r>
            <w:r w:rsidR="006566F7">
              <w:rPr>
                <w:rFonts w:cs="Arial"/>
                <w:bCs/>
              </w:rPr>
              <w:t>appropriate level of e</w:t>
            </w:r>
            <w:r w:rsidR="00F452CA">
              <w:rPr>
                <w:rFonts w:cs="Arial"/>
                <w:bCs/>
              </w:rPr>
              <w:t xml:space="preserve">xecutive focus and </w:t>
            </w:r>
            <w:r w:rsidR="006566F7">
              <w:rPr>
                <w:rFonts w:cs="Arial"/>
                <w:bCs/>
              </w:rPr>
              <w:t xml:space="preserve">significant assurance provided by </w:t>
            </w:r>
            <w:r w:rsidR="00981616">
              <w:rPr>
                <w:rFonts w:cs="Arial"/>
                <w:bCs/>
              </w:rPr>
              <w:t>Non-Executive</w:t>
            </w:r>
            <w:r w:rsidR="006566F7">
              <w:rPr>
                <w:rFonts w:cs="Arial"/>
                <w:bCs/>
              </w:rPr>
              <w:t xml:space="preserve"> Directors, particularly the Finance and Performance Committee.</w:t>
            </w:r>
          </w:p>
          <w:p w14:paraId="59CB63CA" w14:textId="77777777" w:rsidR="002B3290" w:rsidRDefault="002B3290" w:rsidP="0055358E">
            <w:pPr>
              <w:shd w:val="clear" w:color="auto" w:fill="FFFFFF"/>
              <w:tabs>
                <w:tab w:val="left" w:pos="4881"/>
              </w:tabs>
              <w:rPr>
                <w:bCs/>
              </w:rPr>
            </w:pPr>
          </w:p>
          <w:p w14:paraId="11CE3847" w14:textId="10629DF8" w:rsidR="00E144A0" w:rsidRDefault="00E144A0" w:rsidP="0055358E">
            <w:pPr>
              <w:shd w:val="clear" w:color="auto" w:fill="FFFFFF"/>
              <w:tabs>
                <w:tab w:val="left" w:pos="4881"/>
              </w:tabs>
              <w:rPr>
                <w:bCs/>
              </w:rPr>
            </w:pPr>
            <w:r>
              <w:rPr>
                <w:bCs/>
              </w:rPr>
              <w:lastRenderedPageBreak/>
              <w:t xml:space="preserve">ART </w:t>
            </w:r>
            <w:r w:rsidR="006566F7">
              <w:rPr>
                <w:bCs/>
              </w:rPr>
              <w:t xml:space="preserve">suggested </w:t>
            </w:r>
            <w:r w:rsidR="00AA4313">
              <w:rPr>
                <w:bCs/>
              </w:rPr>
              <w:t xml:space="preserve">GPs sign off patients who don’t need care packages the day before to enable any meds to be arranged and home in the morning. </w:t>
            </w:r>
            <w:r>
              <w:rPr>
                <w:bCs/>
              </w:rPr>
              <w:t xml:space="preserve">NP </w:t>
            </w:r>
            <w:r w:rsidR="00AA4313">
              <w:rPr>
                <w:bCs/>
              </w:rPr>
              <w:t xml:space="preserve">noted the Trust’s target was for pre-midday discharges. NP added teams were visiting other Trusts that achieved pre-midday discharges to learn from them </w:t>
            </w:r>
            <w:proofErr w:type="gramStart"/>
            <w:r w:rsidR="00981616">
              <w:rPr>
                <w:bCs/>
              </w:rPr>
              <w:t>and</w:t>
            </w:r>
            <w:r w:rsidR="00AA4313">
              <w:rPr>
                <w:bCs/>
              </w:rPr>
              <w:t xml:space="preserve"> </w:t>
            </w:r>
            <w:r w:rsidR="00981616">
              <w:rPr>
                <w:bCs/>
              </w:rPr>
              <w:t>also</w:t>
            </w:r>
            <w:proofErr w:type="gramEnd"/>
            <w:r w:rsidR="00981616">
              <w:rPr>
                <w:bCs/>
              </w:rPr>
              <w:t xml:space="preserve"> </w:t>
            </w:r>
            <w:r w:rsidR="00AA4313">
              <w:rPr>
                <w:bCs/>
              </w:rPr>
              <w:t>using</w:t>
            </w:r>
            <w:r w:rsidR="00981616">
              <w:rPr>
                <w:bCs/>
              </w:rPr>
              <w:t xml:space="preserve"> the</w:t>
            </w:r>
            <w:r w:rsidR="00AA4313">
              <w:rPr>
                <w:bCs/>
              </w:rPr>
              <w:t xml:space="preserve"> Improving Together methodology to support teams to find solutions that work best for them.</w:t>
            </w:r>
          </w:p>
          <w:p w14:paraId="73B1C6DD" w14:textId="31A6444F" w:rsidR="00E144A0" w:rsidRPr="00152789" w:rsidRDefault="00E144A0" w:rsidP="0069167F">
            <w:pPr>
              <w:shd w:val="clear" w:color="auto" w:fill="FFFFFF"/>
              <w:tabs>
                <w:tab w:val="left" w:pos="4881"/>
              </w:tabs>
              <w:rPr>
                <w:bCs/>
              </w:rPr>
            </w:pPr>
          </w:p>
        </w:tc>
        <w:tc>
          <w:tcPr>
            <w:tcW w:w="1242" w:type="dxa"/>
            <w:gridSpan w:val="3"/>
            <w:shd w:val="clear" w:color="auto" w:fill="auto"/>
          </w:tcPr>
          <w:p w14:paraId="0626F8C9" w14:textId="77777777" w:rsidR="0055358E" w:rsidRPr="0060730C" w:rsidRDefault="0055358E" w:rsidP="00950CD9">
            <w:pPr>
              <w:tabs>
                <w:tab w:val="left" w:pos="1985"/>
              </w:tabs>
              <w:ind w:right="-108"/>
              <w:contextualSpacing/>
              <w:rPr>
                <w:b/>
              </w:rPr>
            </w:pPr>
          </w:p>
        </w:tc>
      </w:tr>
      <w:tr w:rsidR="00152789" w:rsidRPr="0060730C" w14:paraId="09C8B662" w14:textId="77777777" w:rsidTr="0055358E">
        <w:trPr>
          <w:trHeight w:val="546"/>
        </w:trPr>
        <w:tc>
          <w:tcPr>
            <w:tcW w:w="1419" w:type="dxa"/>
            <w:shd w:val="clear" w:color="auto" w:fill="auto"/>
          </w:tcPr>
          <w:p w14:paraId="0BA2C513" w14:textId="5E2481EB" w:rsidR="00152789" w:rsidRDefault="00152789" w:rsidP="00950CD9">
            <w:pPr>
              <w:tabs>
                <w:tab w:val="left" w:pos="1985"/>
              </w:tabs>
              <w:contextualSpacing/>
              <w:rPr>
                <w:b/>
              </w:rPr>
            </w:pPr>
            <w:proofErr w:type="spellStart"/>
            <w:r>
              <w:rPr>
                <w:b/>
              </w:rPr>
              <w:t>CoG</w:t>
            </w:r>
            <w:proofErr w:type="spellEnd"/>
            <w:r>
              <w:rPr>
                <w:b/>
              </w:rPr>
              <w:t xml:space="preserve"> 19/05/1.3c </w:t>
            </w:r>
          </w:p>
        </w:tc>
        <w:tc>
          <w:tcPr>
            <w:tcW w:w="8822" w:type="dxa"/>
            <w:shd w:val="clear" w:color="auto" w:fill="auto"/>
          </w:tcPr>
          <w:p w14:paraId="7E6F1DD3" w14:textId="18886494" w:rsidR="00152789" w:rsidRPr="000D7E23" w:rsidRDefault="00152789" w:rsidP="0055358E">
            <w:pPr>
              <w:shd w:val="clear" w:color="auto" w:fill="FFFFFF"/>
              <w:tabs>
                <w:tab w:val="left" w:pos="4881"/>
              </w:tabs>
              <w:rPr>
                <w:b/>
              </w:rPr>
            </w:pPr>
            <w:r>
              <w:rPr>
                <w:b/>
              </w:rPr>
              <w:t>Financial Position Update</w:t>
            </w:r>
          </w:p>
        </w:tc>
        <w:tc>
          <w:tcPr>
            <w:tcW w:w="1242" w:type="dxa"/>
            <w:gridSpan w:val="3"/>
            <w:shd w:val="clear" w:color="auto" w:fill="auto"/>
          </w:tcPr>
          <w:p w14:paraId="07D82323" w14:textId="77777777" w:rsidR="00152789" w:rsidRPr="0060730C" w:rsidRDefault="00152789" w:rsidP="00950CD9">
            <w:pPr>
              <w:tabs>
                <w:tab w:val="left" w:pos="1985"/>
              </w:tabs>
              <w:ind w:right="-108"/>
              <w:contextualSpacing/>
              <w:rPr>
                <w:b/>
              </w:rPr>
            </w:pPr>
          </w:p>
        </w:tc>
      </w:tr>
      <w:tr w:rsidR="00152789" w:rsidRPr="0060730C" w14:paraId="75A8D8C6" w14:textId="77777777" w:rsidTr="0055358E">
        <w:trPr>
          <w:trHeight w:val="546"/>
        </w:trPr>
        <w:tc>
          <w:tcPr>
            <w:tcW w:w="1419" w:type="dxa"/>
            <w:shd w:val="clear" w:color="auto" w:fill="auto"/>
          </w:tcPr>
          <w:p w14:paraId="5C1F78FE" w14:textId="77777777" w:rsidR="00152789" w:rsidRDefault="00152789" w:rsidP="00950CD9">
            <w:pPr>
              <w:tabs>
                <w:tab w:val="left" w:pos="1985"/>
              </w:tabs>
              <w:contextualSpacing/>
              <w:rPr>
                <w:b/>
              </w:rPr>
            </w:pPr>
          </w:p>
        </w:tc>
        <w:tc>
          <w:tcPr>
            <w:tcW w:w="8822" w:type="dxa"/>
            <w:shd w:val="clear" w:color="auto" w:fill="auto"/>
          </w:tcPr>
          <w:p w14:paraId="3BC54818" w14:textId="50A77C8C" w:rsidR="00152789" w:rsidRDefault="00E144A0" w:rsidP="0055358E">
            <w:pPr>
              <w:shd w:val="clear" w:color="auto" w:fill="FFFFFF"/>
              <w:tabs>
                <w:tab w:val="left" w:pos="4881"/>
              </w:tabs>
              <w:rPr>
                <w:bCs/>
              </w:rPr>
            </w:pPr>
            <w:r>
              <w:rPr>
                <w:bCs/>
              </w:rPr>
              <w:t xml:space="preserve">IG </w:t>
            </w:r>
            <w:r w:rsidR="00C714B0">
              <w:rPr>
                <w:bCs/>
              </w:rPr>
              <w:t xml:space="preserve">asked </w:t>
            </w:r>
            <w:r>
              <w:rPr>
                <w:bCs/>
              </w:rPr>
              <w:t xml:space="preserve">CCB </w:t>
            </w:r>
            <w:r w:rsidR="00C714B0">
              <w:rPr>
                <w:bCs/>
              </w:rPr>
              <w:t xml:space="preserve">to give an </w:t>
            </w:r>
            <w:r>
              <w:rPr>
                <w:bCs/>
              </w:rPr>
              <w:t>overview</w:t>
            </w:r>
            <w:r w:rsidR="00C714B0">
              <w:rPr>
                <w:bCs/>
              </w:rPr>
              <w:t xml:space="preserve"> of the financial position in the Trust and wider system</w:t>
            </w:r>
            <w:r>
              <w:rPr>
                <w:bCs/>
              </w:rPr>
              <w:t>.</w:t>
            </w:r>
          </w:p>
          <w:p w14:paraId="1D5B09B0" w14:textId="77777777" w:rsidR="00742DB2" w:rsidRDefault="00742DB2" w:rsidP="0055358E">
            <w:pPr>
              <w:shd w:val="clear" w:color="auto" w:fill="FFFFFF"/>
              <w:tabs>
                <w:tab w:val="left" w:pos="4881"/>
              </w:tabs>
              <w:rPr>
                <w:bCs/>
              </w:rPr>
            </w:pPr>
          </w:p>
          <w:p w14:paraId="6A95958D" w14:textId="77777777" w:rsidR="00C714B0" w:rsidRDefault="00E144A0" w:rsidP="0055358E">
            <w:pPr>
              <w:shd w:val="clear" w:color="auto" w:fill="FFFFFF"/>
              <w:tabs>
                <w:tab w:val="left" w:pos="4881"/>
              </w:tabs>
              <w:rPr>
                <w:bCs/>
              </w:rPr>
            </w:pPr>
            <w:r>
              <w:rPr>
                <w:bCs/>
              </w:rPr>
              <w:t xml:space="preserve">CCB </w:t>
            </w:r>
            <w:r w:rsidR="00C714B0">
              <w:rPr>
                <w:bCs/>
              </w:rPr>
              <w:t>highlighted the following points:</w:t>
            </w:r>
          </w:p>
          <w:p w14:paraId="50AB4378" w14:textId="77777777" w:rsidR="00C714B0" w:rsidRDefault="00C714B0" w:rsidP="0055358E">
            <w:pPr>
              <w:shd w:val="clear" w:color="auto" w:fill="FFFFFF"/>
              <w:tabs>
                <w:tab w:val="left" w:pos="4881"/>
              </w:tabs>
              <w:rPr>
                <w:bCs/>
              </w:rPr>
            </w:pPr>
          </w:p>
          <w:p w14:paraId="257679FC" w14:textId="6F93DDF9" w:rsidR="00C714B0" w:rsidRDefault="00C714B0" w:rsidP="00C714B0">
            <w:pPr>
              <w:pStyle w:val="ListParagraph"/>
              <w:numPr>
                <w:ilvl w:val="0"/>
                <w:numId w:val="42"/>
              </w:numPr>
              <w:shd w:val="clear" w:color="auto" w:fill="FFFFFF"/>
              <w:tabs>
                <w:tab w:val="left" w:pos="4881"/>
              </w:tabs>
              <w:rPr>
                <w:rFonts w:ascii="Arial" w:hAnsi="Arial" w:cs="Arial"/>
                <w:bCs/>
              </w:rPr>
            </w:pPr>
            <w:r>
              <w:rPr>
                <w:rFonts w:ascii="Arial" w:hAnsi="Arial" w:cs="Arial"/>
                <w:bCs/>
              </w:rPr>
              <w:t>The three hospitals in the group all have high risk savings plans in place</w:t>
            </w:r>
            <w:r w:rsidR="00071B58">
              <w:rPr>
                <w:rFonts w:ascii="Arial" w:hAnsi="Arial" w:cs="Arial"/>
                <w:bCs/>
              </w:rPr>
              <w:t>.</w:t>
            </w:r>
          </w:p>
          <w:p w14:paraId="797A29E4" w14:textId="77777777" w:rsidR="00071B58" w:rsidRDefault="00C714B0" w:rsidP="00C714B0">
            <w:pPr>
              <w:pStyle w:val="ListParagraph"/>
              <w:numPr>
                <w:ilvl w:val="0"/>
                <w:numId w:val="42"/>
              </w:numPr>
              <w:shd w:val="clear" w:color="auto" w:fill="FFFFFF"/>
              <w:tabs>
                <w:tab w:val="left" w:pos="4881"/>
              </w:tabs>
              <w:rPr>
                <w:rFonts w:ascii="Arial" w:hAnsi="Arial" w:cs="Arial"/>
                <w:bCs/>
              </w:rPr>
            </w:pPr>
            <w:r>
              <w:rPr>
                <w:rFonts w:ascii="Arial" w:hAnsi="Arial" w:cs="Arial"/>
                <w:bCs/>
              </w:rPr>
              <w:t xml:space="preserve">All three hospitals </w:t>
            </w:r>
            <w:r w:rsidR="00071B58">
              <w:rPr>
                <w:rFonts w:ascii="Arial" w:hAnsi="Arial" w:cs="Arial"/>
                <w:bCs/>
              </w:rPr>
              <w:t>are off plan in month one which has triggered further oversight from the Integrated Care Board and the Region.</w:t>
            </w:r>
          </w:p>
          <w:p w14:paraId="416BF463" w14:textId="6789358E" w:rsidR="00E144A0" w:rsidRPr="00C714B0" w:rsidRDefault="00071B58" w:rsidP="00C714B0">
            <w:pPr>
              <w:pStyle w:val="ListParagraph"/>
              <w:numPr>
                <w:ilvl w:val="0"/>
                <w:numId w:val="42"/>
              </w:numPr>
              <w:shd w:val="clear" w:color="auto" w:fill="FFFFFF"/>
              <w:tabs>
                <w:tab w:val="left" w:pos="4881"/>
              </w:tabs>
              <w:rPr>
                <w:rFonts w:ascii="Arial" w:hAnsi="Arial" w:cs="Arial"/>
                <w:bCs/>
              </w:rPr>
            </w:pPr>
            <w:r>
              <w:rPr>
                <w:rFonts w:ascii="Arial" w:hAnsi="Arial" w:cs="Arial"/>
                <w:bCs/>
              </w:rPr>
              <w:t>Restrictions have been placed on capital and discretionary spend and a pause on recruitment for non-clinical positions.</w:t>
            </w:r>
          </w:p>
          <w:p w14:paraId="2A3BF626" w14:textId="5E2D2EC8" w:rsidR="00071B58" w:rsidRDefault="00071B58" w:rsidP="00C714B0">
            <w:pPr>
              <w:pStyle w:val="ListParagraph"/>
              <w:numPr>
                <w:ilvl w:val="0"/>
                <w:numId w:val="42"/>
              </w:numPr>
              <w:shd w:val="clear" w:color="auto" w:fill="FFFFFF"/>
              <w:tabs>
                <w:tab w:val="left" w:pos="4881"/>
              </w:tabs>
              <w:rPr>
                <w:rFonts w:ascii="Arial" w:hAnsi="Arial" w:cs="Arial"/>
                <w:bCs/>
              </w:rPr>
            </w:pPr>
            <w:r>
              <w:rPr>
                <w:rFonts w:ascii="Arial" w:hAnsi="Arial" w:cs="Arial"/>
                <w:bCs/>
              </w:rPr>
              <w:t>Executive teams working together to identify the risks.</w:t>
            </w:r>
          </w:p>
          <w:p w14:paraId="23377ACA" w14:textId="77777777" w:rsidR="00071B58" w:rsidRDefault="00AA6A87" w:rsidP="00C714B0">
            <w:pPr>
              <w:pStyle w:val="ListParagraph"/>
              <w:numPr>
                <w:ilvl w:val="0"/>
                <w:numId w:val="42"/>
              </w:numPr>
              <w:shd w:val="clear" w:color="auto" w:fill="FFFFFF"/>
              <w:tabs>
                <w:tab w:val="left" w:pos="4881"/>
              </w:tabs>
              <w:rPr>
                <w:rFonts w:ascii="Arial" w:hAnsi="Arial" w:cs="Arial"/>
                <w:bCs/>
              </w:rPr>
            </w:pPr>
            <w:r w:rsidRPr="00C714B0">
              <w:rPr>
                <w:rFonts w:ascii="Arial" w:hAnsi="Arial" w:cs="Arial"/>
                <w:bCs/>
              </w:rPr>
              <w:t xml:space="preserve">120 beds </w:t>
            </w:r>
            <w:r w:rsidR="00071B58">
              <w:rPr>
                <w:rFonts w:ascii="Arial" w:hAnsi="Arial" w:cs="Arial"/>
                <w:bCs/>
              </w:rPr>
              <w:t xml:space="preserve">will be closed </w:t>
            </w:r>
            <w:r w:rsidRPr="00C714B0">
              <w:rPr>
                <w:rFonts w:ascii="Arial" w:hAnsi="Arial" w:cs="Arial"/>
                <w:bCs/>
              </w:rPr>
              <w:t>across 3 trusts</w:t>
            </w:r>
            <w:r w:rsidR="00071B58">
              <w:rPr>
                <w:rFonts w:ascii="Arial" w:hAnsi="Arial" w:cs="Arial"/>
                <w:bCs/>
              </w:rPr>
              <w:t>.</w:t>
            </w:r>
          </w:p>
          <w:p w14:paraId="7244A137" w14:textId="06C5FA95" w:rsidR="00B405DC" w:rsidRPr="00B405DC" w:rsidRDefault="007D0526" w:rsidP="002D66F5">
            <w:pPr>
              <w:pStyle w:val="ListParagraph"/>
              <w:numPr>
                <w:ilvl w:val="0"/>
                <w:numId w:val="42"/>
              </w:numPr>
              <w:shd w:val="clear" w:color="auto" w:fill="FFFFFF"/>
              <w:tabs>
                <w:tab w:val="left" w:pos="4881"/>
              </w:tabs>
              <w:rPr>
                <w:rFonts w:ascii="Arial" w:hAnsi="Arial" w:cs="Arial"/>
                <w:bCs/>
              </w:rPr>
            </w:pPr>
            <w:r w:rsidRPr="00B405DC">
              <w:rPr>
                <w:rFonts w:ascii="Arial" w:hAnsi="Arial" w:cs="Arial"/>
                <w:bCs/>
              </w:rPr>
              <w:t xml:space="preserve">Staffing spend is above budget and will be reduced in line </w:t>
            </w:r>
            <w:r w:rsidR="002A5F5D" w:rsidRPr="00B405DC">
              <w:rPr>
                <w:rFonts w:ascii="Arial" w:hAnsi="Arial" w:cs="Arial"/>
                <w:bCs/>
              </w:rPr>
              <w:t xml:space="preserve">with </w:t>
            </w:r>
            <w:r w:rsidRPr="00B405DC">
              <w:rPr>
                <w:rFonts w:ascii="Arial" w:hAnsi="Arial" w:cs="Arial"/>
                <w:bCs/>
              </w:rPr>
              <w:t>the plan.</w:t>
            </w:r>
          </w:p>
          <w:p w14:paraId="1B209C8A" w14:textId="7EBACE00" w:rsidR="00AA6A87" w:rsidRDefault="00AA6A87" w:rsidP="0055358E">
            <w:pPr>
              <w:shd w:val="clear" w:color="auto" w:fill="FFFFFF"/>
              <w:tabs>
                <w:tab w:val="left" w:pos="4881"/>
              </w:tabs>
              <w:rPr>
                <w:bCs/>
              </w:rPr>
            </w:pPr>
            <w:r>
              <w:rPr>
                <w:bCs/>
              </w:rPr>
              <w:t>IG not</w:t>
            </w:r>
            <w:r w:rsidR="007D0526">
              <w:rPr>
                <w:bCs/>
              </w:rPr>
              <w:t xml:space="preserve">ed </w:t>
            </w:r>
            <w:proofErr w:type="gramStart"/>
            <w:r w:rsidR="00B405DC">
              <w:rPr>
                <w:bCs/>
              </w:rPr>
              <w:t xml:space="preserve">a number </w:t>
            </w:r>
            <w:r w:rsidR="00981616">
              <w:rPr>
                <w:bCs/>
              </w:rPr>
              <w:t>of</w:t>
            </w:r>
            <w:proofErr w:type="gramEnd"/>
            <w:r w:rsidR="00981616">
              <w:rPr>
                <w:bCs/>
              </w:rPr>
              <w:t xml:space="preserve"> </w:t>
            </w:r>
            <w:r w:rsidR="00B405DC">
              <w:rPr>
                <w:bCs/>
              </w:rPr>
              <w:t xml:space="preserve">other trusts in the </w:t>
            </w:r>
            <w:r w:rsidR="004E22D3">
              <w:rPr>
                <w:bCs/>
              </w:rPr>
              <w:t>southwest</w:t>
            </w:r>
            <w:r w:rsidR="00B405DC">
              <w:rPr>
                <w:bCs/>
              </w:rPr>
              <w:t xml:space="preserve"> region were in the same </w:t>
            </w:r>
            <w:r>
              <w:rPr>
                <w:bCs/>
              </w:rPr>
              <w:t>positi</w:t>
            </w:r>
            <w:r w:rsidR="00B405DC">
              <w:rPr>
                <w:bCs/>
              </w:rPr>
              <w:t>on and Salisbury would respond appropriately and take advantage of the support offered by the region.</w:t>
            </w:r>
            <w:r w:rsidR="0069167F">
              <w:rPr>
                <w:bCs/>
              </w:rPr>
              <w:t xml:space="preserve"> IG noted 80% of savings had </w:t>
            </w:r>
            <w:r w:rsidR="004E22D3">
              <w:rPr>
                <w:bCs/>
              </w:rPr>
              <w:t xml:space="preserve">already </w:t>
            </w:r>
            <w:r w:rsidR="0069167F">
              <w:rPr>
                <w:bCs/>
              </w:rPr>
              <w:t>been identified and non-executive directors would be seeking further assurance and challenge regarding the 20% that had not yet been identified.</w:t>
            </w:r>
          </w:p>
          <w:p w14:paraId="7A6C529A" w14:textId="77777777" w:rsidR="00C714B0" w:rsidRDefault="00C714B0" w:rsidP="0055358E">
            <w:pPr>
              <w:shd w:val="clear" w:color="auto" w:fill="FFFFFF"/>
              <w:tabs>
                <w:tab w:val="left" w:pos="4881"/>
              </w:tabs>
              <w:rPr>
                <w:bCs/>
              </w:rPr>
            </w:pPr>
          </w:p>
          <w:p w14:paraId="7AAAB2D9" w14:textId="79501D7B" w:rsidR="003B1410" w:rsidRDefault="003B1410" w:rsidP="0055358E">
            <w:pPr>
              <w:shd w:val="clear" w:color="auto" w:fill="FFFFFF"/>
              <w:tabs>
                <w:tab w:val="left" w:pos="4881"/>
              </w:tabs>
              <w:rPr>
                <w:bCs/>
              </w:rPr>
            </w:pPr>
            <w:r w:rsidRPr="00F762D2">
              <w:rPr>
                <w:bCs/>
              </w:rPr>
              <w:t xml:space="preserve">BB </w:t>
            </w:r>
            <w:r w:rsidR="0069167F" w:rsidRPr="00F762D2">
              <w:rPr>
                <w:bCs/>
              </w:rPr>
              <w:t xml:space="preserve">asked if the </w:t>
            </w:r>
            <w:r w:rsidR="00981616" w:rsidRPr="00F762D2">
              <w:rPr>
                <w:bCs/>
              </w:rPr>
              <w:t>longer-term</w:t>
            </w:r>
            <w:r w:rsidR="0069167F" w:rsidRPr="00F762D2">
              <w:rPr>
                <w:bCs/>
              </w:rPr>
              <w:t xml:space="preserve"> financial plan would include all three trusts in the group. CCB suggested the only way to resolve the deficit and underlying problems was to think differently about how </w:t>
            </w:r>
            <w:r w:rsidR="00261627" w:rsidRPr="00F762D2">
              <w:rPr>
                <w:bCs/>
              </w:rPr>
              <w:t xml:space="preserve">each </w:t>
            </w:r>
            <w:r w:rsidR="0069167F" w:rsidRPr="00F762D2">
              <w:rPr>
                <w:bCs/>
              </w:rPr>
              <w:t>Trust delivers services</w:t>
            </w:r>
            <w:r w:rsidR="00F762D2" w:rsidRPr="00F762D2">
              <w:rPr>
                <w:bCs/>
              </w:rPr>
              <w:t>. C</w:t>
            </w:r>
            <w:r w:rsidR="00261627" w:rsidRPr="00F762D2">
              <w:rPr>
                <w:bCs/>
              </w:rPr>
              <w:t>orporate services could be delivered between the three hospitals to cut down on duplication and release more money into frontline services.</w:t>
            </w:r>
            <w:r w:rsidR="0069167F" w:rsidRPr="00F762D2">
              <w:rPr>
                <w:bCs/>
              </w:rPr>
              <w:t xml:space="preserve"> </w:t>
            </w:r>
            <w:r w:rsidR="00261627" w:rsidRPr="00F762D2">
              <w:rPr>
                <w:bCs/>
              </w:rPr>
              <w:t>A group strategy w</w:t>
            </w:r>
            <w:r w:rsidR="00F762D2">
              <w:rPr>
                <w:bCs/>
              </w:rPr>
              <w:t xml:space="preserve">ould </w:t>
            </w:r>
            <w:r w:rsidR="00261627" w:rsidRPr="00F762D2">
              <w:rPr>
                <w:bCs/>
              </w:rPr>
              <w:t xml:space="preserve">be developed to </w:t>
            </w:r>
            <w:r w:rsidR="001651FD">
              <w:rPr>
                <w:bCs/>
              </w:rPr>
              <w:t>make sure clinical services were delivered in the best way for the population.</w:t>
            </w:r>
          </w:p>
          <w:p w14:paraId="33FFE235" w14:textId="77777777" w:rsidR="001651FD" w:rsidRDefault="001651FD" w:rsidP="0055358E">
            <w:pPr>
              <w:shd w:val="clear" w:color="auto" w:fill="FFFFFF"/>
              <w:tabs>
                <w:tab w:val="left" w:pos="4881"/>
              </w:tabs>
              <w:rPr>
                <w:bCs/>
              </w:rPr>
            </w:pPr>
          </w:p>
          <w:p w14:paraId="63B938EE" w14:textId="603928C3" w:rsidR="001651FD" w:rsidRPr="00F762D2" w:rsidRDefault="001651FD" w:rsidP="0055358E">
            <w:pPr>
              <w:shd w:val="clear" w:color="auto" w:fill="FFFFFF"/>
              <w:tabs>
                <w:tab w:val="left" w:pos="4881"/>
              </w:tabs>
              <w:rPr>
                <w:bCs/>
              </w:rPr>
            </w:pPr>
            <w:r>
              <w:rPr>
                <w:bCs/>
              </w:rPr>
              <w:t xml:space="preserve">IG noted the </w:t>
            </w:r>
            <w:proofErr w:type="gramStart"/>
            <w:r>
              <w:rPr>
                <w:bCs/>
              </w:rPr>
              <w:t>Non-Executives</w:t>
            </w:r>
            <w:proofErr w:type="gramEnd"/>
            <w:r>
              <w:rPr>
                <w:bCs/>
              </w:rPr>
              <w:t xml:space="preserve"> were seeking a significant level of assurance regarding this.</w:t>
            </w:r>
          </w:p>
          <w:p w14:paraId="7F9B6075" w14:textId="77777777" w:rsidR="00C714B0" w:rsidRPr="00F762D2" w:rsidRDefault="00C714B0" w:rsidP="0055358E">
            <w:pPr>
              <w:shd w:val="clear" w:color="auto" w:fill="FFFFFF"/>
              <w:tabs>
                <w:tab w:val="left" w:pos="4881"/>
              </w:tabs>
              <w:rPr>
                <w:bCs/>
              </w:rPr>
            </w:pPr>
          </w:p>
          <w:p w14:paraId="1B3A70C0" w14:textId="35DC912F" w:rsidR="0069167F" w:rsidRDefault="0069167F" w:rsidP="0055358E">
            <w:pPr>
              <w:shd w:val="clear" w:color="auto" w:fill="FFFFFF"/>
              <w:tabs>
                <w:tab w:val="left" w:pos="4881"/>
              </w:tabs>
              <w:rPr>
                <w:bCs/>
              </w:rPr>
            </w:pPr>
            <w:r>
              <w:rPr>
                <w:bCs/>
              </w:rPr>
              <w:t>NP left the meeting</w:t>
            </w:r>
          </w:p>
          <w:p w14:paraId="3E719119" w14:textId="6F4AAC80" w:rsidR="00742DB2" w:rsidRPr="00152789" w:rsidRDefault="00742DB2" w:rsidP="0055358E">
            <w:pPr>
              <w:shd w:val="clear" w:color="auto" w:fill="FFFFFF"/>
              <w:tabs>
                <w:tab w:val="left" w:pos="4881"/>
              </w:tabs>
              <w:rPr>
                <w:bCs/>
              </w:rPr>
            </w:pPr>
          </w:p>
        </w:tc>
        <w:tc>
          <w:tcPr>
            <w:tcW w:w="1242" w:type="dxa"/>
            <w:gridSpan w:val="3"/>
            <w:shd w:val="clear" w:color="auto" w:fill="auto"/>
          </w:tcPr>
          <w:p w14:paraId="25D84A58" w14:textId="77777777" w:rsidR="00152789" w:rsidRPr="0060730C" w:rsidRDefault="00152789" w:rsidP="00950CD9">
            <w:pPr>
              <w:tabs>
                <w:tab w:val="left" w:pos="1985"/>
              </w:tabs>
              <w:ind w:right="-108"/>
              <w:contextualSpacing/>
              <w:rPr>
                <w:b/>
              </w:rPr>
            </w:pPr>
          </w:p>
        </w:tc>
      </w:tr>
      <w:tr w:rsidR="00950CD9" w:rsidRPr="0060730C" w14:paraId="5CCEEA17" w14:textId="77777777" w:rsidTr="0055358E">
        <w:tc>
          <w:tcPr>
            <w:tcW w:w="1419" w:type="dxa"/>
            <w:shd w:val="clear" w:color="auto" w:fill="auto"/>
          </w:tcPr>
          <w:p w14:paraId="49A37E3B" w14:textId="12BBD5A8" w:rsidR="00950CD9" w:rsidRDefault="00950CD9" w:rsidP="00950CD9">
            <w:pPr>
              <w:tabs>
                <w:tab w:val="left" w:pos="1985"/>
              </w:tabs>
              <w:contextualSpacing/>
              <w:rPr>
                <w:b/>
              </w:rPr>
            </w:pPr>
            <w:proofErr w:type="spellStart"/>
            <w:r>
              <w:rPr>
                <w:b/>
              </w:rPr>
              <w:t>CoG</w:t>
            </w:r>
            <w:proofErr w:type="spellEnd"/>
            <w:r>
              <w:rPr>
                <w:b/>
              </w:rPr>
              <w:t xml:space="preserve"> </w:t>
            </w:r>
            <w:r w:rsidR="00922F3B">
              <w:rPr>
                <w:b/>
              </w:rPr>
              <w:t>1</w:t>
            </w:r>
            <w:r w:rsidR="0055358E">
              <w:rPr>
                <w:b/>
              </w:rPr>
              <w:t>9/05</w:t>
            </w:r>
            <w:r>
              <w:rPr>
                <w:b/>
              </w:rPr>
              <w:t>/2</w:t>
            </w:r>
          </w:p>
        </w:tc>
        <w:tc>
          <w:tcPr>
            <w:tcW w:w="8822" w:type="dxa"/>
            <w:shd w:val="clear" w:color="auto" w:fill="auto"/>
          </w:tcPr>
          <w:p w14:paraId="2B4C149F" w14:textId="6FB3FBFF" w:rsidR="00950CD9" w:rsidRDefault="00950CD9" w:rsidP="00950CD9">
            <w:pPr>
              <w:tabs>
                <w:tab w:val="left" w:pos="1985"/>
              </w:tabs>
              <w:contextualSpacing/>
              <w:rPr>
                <w:b/>
              </w:rPr>
            </w:pPr>
            <w:r>
              <w:rPr>
                <w:b/>
              </w:rPr>
              <w:t xml:space="preserve">ASSURANCE </w:t>
            </w:r>
          </w:p>
          <w:p w14:paraId="202E86DC" w14:textId="18EBDB63" w:rsidR="00950CD9" w:rsidRDefault="00950CD9" w:rsidP="00950CD9">
            <w:pPr>
              <w:tabs>
                <w:tab w:val="left" w:pos="1985"/>
              </w:tabs>
              <w:contextualSpacing/>
              <w:rPr>
                <w:b/>
              </w:rPr>
            </w:pPr>
          </w:p>
        </w:tc>
        <w:tc>
          <w:tcPr>
            <w:tcW w:w="1242" w:type="dxa"/>
            <w:gridSpan w:val="3"/>
            <w:shd w:val="clear" w:color="auto" w:fill="auto"/>
          </w:tcPr>
          <w:p w14:paraId="33F86F34" w14:textId="77777777" w:rsidR="00950CD9" w:rsidRPr="0060730C" w:rsidRDefault="00950CD9" w:rsidP="00950CD9">
            <w:pPr>
              <w:tabs>
                <w:tab w:val="left" w:pos="1985"/>
              </w:tabs>
              <w:ind w:right="-108"/>
              <w:contextualSpacing/>
              <w:rPr>
                <w:b/>
              </w:rPr>
            </w:pPr>
          </w:p>
        </w:tc>
      </w:tr>
      <w:tr w:rsidR="00950CD9" w:rsidRPr="0060730C" w14:paraId="1E870AFC" w14:textId="77777777" w:rsidTr="0055358E">
        <w:tc>
          <w:tcPr>
            <w:tcW w:w="1419" w:type="dxa"/>
            <w:shd w:val="clear" w:color="auto" w:fill="auto"/>
          </w:tcPr>
          <w:p w14:paraId="51FC639E" w14:textId="014C4703" w:rsidR="00950CD9" w:rsidRDefault="00950CD9" w:rsidP="00950CD9">
            <w:pPr>
              <w:tabs>
                <w:tab w:val="left" w:pos="1985"/>
              </w:tabs>
              <w:contextualSpacing/>
              <w:rPr>
                <w:b/>
              </w:rPr>
            </w:pPr>
            <w:proofErr w:type="spellStart"/>
            <w:r>
              <w:rPr>
                <w:b/>
              </w:rPr>
              <w:t>CoG</w:t>
            </w:r>
            <w:proofErr w:type="spellEnd"/>
            <w:r>
              <w:rPr>
                <w:b/>
              </w:rPr>
              <w:t xml:space="preserve"> </w:t>
            </w:r>
            <w:r w:rsidR="00922F3B">
              <w:rPr>
                <w:b/>
              </w:rPr>
              <w:t>1</w:t>
            </w:r>
            <w:r w:rsidR="0055358E">
              <w:rPr>
                <w:b/>
              </w:rPr>
              <w:t>9/05</w:t>
            </w:r>
            <w:r>
              <w:rPr>
                <w:b/>
              </w:rPr>
              <w:t>/2.</w:t>
            </w:r>
            <w:r w:rsidR="006D6590">
              <w:rPr>
                <w:b/>
              </w:rPr>
              <w:t>1</w:t>
            </w:r>
          </w:p>
        </w:tc>
        <w:tc>
          <w:tcPr>
            <w:tcW w:w="8822" w:type="dxa"/>
            <w:shd w:val="clear" w:color="auto" w:fill="auto"/>
          </w:tcPr>
          <w:p w14:paraId="5A869098" w14:textId="1A6446E5" w:rsidR="00950CD9" w:rsidRDefault="00F762D2" w:rsidP="00950CD9">
            <w:pPr>
              <w:tabs>
                <w:tab w:val="left" w:pos="1985"/>
              </w:tabs>
              <w:contextualSpacing/>
              <w:rPr>
                <w:b/>
              </w:rPr>
            </w:pPr>
            <w:r>
              <w:rPr>
                <w:b/>
              </w:rPr>
              <w:t>Non-Executive</w:t>
            </w:r>
            <w:r w:rsidR="00152789">
              <w:rPr>
                <w:b/>
              </w:rPr>
              <w:t xml:space="preserve"> Director Update</w:t>
            </w:r>
          </w:p>
        </w:tc>
        <w:tc>
          <w:tcPr>
            <w:tcW w:w="1242" w:type="dxa"/>
            <w:gridSpan w:val="3"/>
            <w:shd w:val="clear" w:color="auto" w:fill="auto"/>
          </w:tcPr>
          <w:p w14:paraId="7765FC25" w14:textId="77777777" w:rsidR="00950CD9" w:rsidRPr="0060730C" w:rsidRDefault="00950CD9" w:rsidP="00950CD9">
            <w:pPr>
              <w:tabs>
                <w:tab w:val="left" w:pos="1985"/>
              </w:tabs>
              <w:ind w:right="-108"/>
              <w:contextualSpacing/>
              <w:rPr>
                <w:b/>
              </w:rPr>
            </w:pPr>
          </w:p>
        </w:tc>
      </w:tr>
      <w:tr w:rsidR="00950CD9" w:rsidRPr="0060730C" w14:paraId="763B343B" w14:textId="77777777" w:rsidTr="0055358E">
        <w:tc>
          <w:tcPr>
            <w:tcW w:w="1419" w:type="dxa"/>
            <w:shd w:val="clear" w:color="auto" w:fill="auto"/>
          </w:tcPr>
          <w:p w14:paraId="5F177488" w14:textId="77777777" w:rsidR="00950CD9" w:rsidRDefault="00950CD9" w:rsidP="00950CD9">
            <w:pPr>
              <w:tabs>
                <w:tab w:val="left" w:pos="1985"/>
              </w:tabs>
              <w:contextualSpacing/>
              <w:rPr>
                <w:b/>
              </w:rPr>
            </w:pPr>
          </w:p>
        </w:tc>
        <w:tc>
          <w:tcPr>
            <w:tcW w:w="8822" w:type="dxa"/>
            <w:shd w:val="clear" w:color="auto" w:fill="auto"/>
          </w:tcPr>
          <w:tbl>
            <w:tblPr>
              <w:tblW w:w="8826" w:type="dxa"/>
              <w:tblLayout w:type="fixed"/>
              <w:tblLook w:val="04A0" w:firstRow="1" w:lastRow="0" w:firstColumn="1" w:lastColumn="0" w:noHBand="0" w:noVBand="1"/>
            </w:tblPr>
            <w:tblGrid>
              <w:gridCol w:w="8826"/>
            </w:tblGrid>
            <w:tr w:rsidR="00950CD9" w:rsidRPr="006E3BBD" w14:paraId="2B610FA1" w14:textId="77777777" w:rsidTr="07EB5CF8">
              <w:trPr>
                <w:trHeight w:val="447"/>
              </w:trPr>
              <w:tc>
                <w:tcPr>
                  <w:tcW w:w="8826" w:type="dxa"/>
                  <w:shd w:val="clear" w:color="auto" w:fill="auto"/>
                </w:tcPr>
                <w:p w14:paraId="40BFB7F8" w14:textId="5FFE7DA7" w:rsidR="00B1799D" w:rsidRDefault="00742DB2" w:rsidP="00A5595A">
                  <w:pPr>
                    <w:pStyle w:val="NoSpacing"/>
                    <w:rPr>
                      <w:rFonts w:cs="Arial"/>
                    </w:rPr>
                  </w:pPr>
                  <w:r>
                    <w:rPr>
                      <w:rFonts w:cs="Arial"/>
                    </w:rPr>
                    <w:t>This item was t</w:t>
                  </w:r>
                  <w:r w:rsidR="004D1F34">
                    <w:rPr>
                      <w:rFonts w:cs="Arial"/>
                    </w:rPr>
                    <w:t xml:space="preserve">aken after </w:t>
                  </w:r>
                  <w:r>
                    <w:rPr>
                      <w:rFonts w:cs="Arial"/>
                    </w:rPr>
                    <w:t xml:space="preserve">agenda item </w:t>
                  </w:r>
                  <w:r w:rsidR="004D1F34">
                    <w:rPr>
                      <w:rFonts w:cs="Arial"/>
                    </w:rPr>
                    <w:t>4.1</w:t>
                  </w:r>
                  <w:r>
                    <w:rPr>
                      <w:rFonts w:cs="Arial"/>
                    </w:rPr>
                    <w:t>.</w:t>
                  </w:r>
                </w:p>
                <w:p w14:paraId="1EDF2800" w14:textId="77777777" w:rsidR="00742DB2" w:rsidRDefault="00742DB2" w:rsidP="00A5595A">
                  <w:pPr>
                    <w:pStyle w:val="NoSpacing"/>
                    <w:rPr>
                      <w:rFonts w:cs="Arial"/>
                    </w:rPr>
                  </w:pPr>
                </w:p>
                <w:p w14:paraId="29EBE7D6" w14:textId="5191BEA5" w:rsidR="00F22836" w:rsidRDefault="004D1F34" w:rsidP="00A5595A">
                  <w:pPr>
                    <w:pStyle w:val="NoSpacing"/>
                    <w:rPr>
                      <w:rFonts w:cs="Arial"/>
                    </w:rPr>
                  </w:pPr>
                  <w:r>
                    <w:rPr>
                      <w:rFonts w:cs="Arial"/>
                    </w:rPr>
                    <w:t xml:space="preserve">IG </w:t>
                  </w:r>
                  <w:r w:rsidR="00372E69">
                    <w:rPr>
                      <w:rFonts w:cs="Arial"/>
                    </w:rPr>
                    <w:t xml:space="preserve">reflected on the last 2 ½ years since he had been appointed by the Council of Governors and noted </w:t>
                  </w:r>
                  <w:r w:rsidR="00F37D1A">
                    <w:rPr>
                      <w:rFonts w:cs="Arial"/>
                    </w:rPr>
                    <w:t xml:space="preserve">during that time he had worked with </w:t>
                  </w:r>
                  <w:r w:rsidR="00372E69">
                    <w:rPr>
                      <w:rFonts w:cs="Arial"/>
                    </w:rPr>
                    <w:t>th</w:t>
                  </w:r>
                  <w:r w:rsidR="00F37D1A">
                    <w:rPr>
                      <w:rFonts w:cs="Arial"/>
                    </w:rPr>
                    <w:t xml:space="preserve">ree </w:t>
                  </w:r>
                  <w:r>
                    <w:rPr>
                      <w:rFonts w:cs="Arial"/>
                    </w:rPr>
                    <w:t xml:space="preserve">inspiring </w:t>
                  </w:r>
                  <w:r w:rsidR="00F37D1A">
                    <w:rPr>
                      <w:rFonts w:cs="Arial"/>
                    </w:rPr>
                    <w:t xml:space="preserve">Chief Executives. </w:t>
                  </w:r>
                  <w:r w:rsidR="00E72A38">
                    <w:rPr>
                      <w:rFonts w:cs="Arial"/>
                    </w:rPr>
                    <w:t>He also n</w:t>
                  </w:r>
                  <w:r w:rsidR="00F37D1A">
                    <w:rPr>
                      <w:rFonts w:cs="Arial"/>
                    </w:rPr>
                    <w:t xml:space="preserve">oted </w:t>
                  </w:r>
                  <w:r w:rsidR="00E72A38">
                    <w:rPr>
                      <w:rFonts w:cs="Arial"/>
                    </w:rPr>
                    <w:t xml:space="preserve">his </w:t>
                  </w:r>
                  <w:r w:rsidR="00F37D1A">
                    <w:rPr>
                      <w:rFonts w:cs="Arial"/>
                    </w:rPr>
                    <w:t>work with three Lead Governors</w:t>
                  </w:r>
                  <w:r w:rsidR="001C168D">
                    <w:rPr>
                      <w:rFonts w:cs="Arial"/>
                    </w:rPr>
                    <w:t xml:space="preserve">, </w:t>
                  </w:r>
                  <w:r w:rsidR="00F37D1A">
                    <w:rPr>
                      <w:rFonts w:cs="Arial"/>
                    </w:rPr>
                    <w:t>reflected on his fortnightly meetings with the Lead and Deputy Lead Governors</w:t>
                  </w:r>
                  <w:r w:rsidR="00315584">
                    <w:rPr>
                      <w:rFonts w:cs="Arial"/>
                    </w:rPr>
                    <w:t xml:space="preserve"> and </w:t>
                  </w:r>
                  <w:r w:rsidR="00F37D1A">
                    <w:rPr>
                      <w:rFonts w:cs="Arial"/>
                    </w:rPr>
                    <w:t>thanked them for the challenge and scrutiny they provided.</w:t>
                  </w:r>
                  <w:r w:rsidR="00E72A38">
                    <w:rPr>
                      <w:rFonts w:cs="Arial"/>
                    </w:rPr>
                    <w:t xml:space="preserve"> </w:t>
                  </w:r>
                  <w:r w:rsidR="00F37D1A">
                    <w:rPr>
                      <w:rFonts w:cs="Arial"/>
                    </w:rPr>
                    <w:t xml:space="preserve">IG </w:t>
                  </w:r>
                  <w:r w:rsidR="00F60021">
                    <w:rPr>
                      <w:rFonts w:cs="Arial"/>
                    </w:rPr>
                    <w:t xml:space="preserve">referred to </w:t>
                  </w:r>
                  <w:r w:rsidR="00527708">
                    <w:rPr>
                      <w:rFonts w:cs="Arial"/>
                    </w:rPr>
                    <w:t xml:space="preserve">his Executive and Non-Executive colleagues who had inspired him </w:t>
                  </w:r>
                  <w:proofErr w:type="gramStart"/>
                  <w:r w:rsidR="00527708">
                    <w:rPr>
                      <w:rFonts w:cs="Arial"/>
                    </w:rPr>
                    <w:t>on a daily basis</w:t>
                  </w:r>
                  <w:proofErr w:type="gramEnd"/>
                  <w:r w:rsidR="00315584">
                    <w:rPr>
                      <w:rFonts w:cs="Arial"/>
                    </w:rPr>
                    <w:t xml:space="preserve"> and t</w:t>
                  </w:r>
                  <w:r w:rsidR="00527708">
                    <w:rPr>
                      <w:rFonts w:cs="Arial"/>
                    </w:rPr>
                    <w:t>he Improving Together methodologies not</w:t>
                  </w:r>
                  <w:r w:rsidR="00315584">
                    <w:rPr>
                      <w:rFonts w:cs="Arial"/>
                    </w:rPr>
                    <w:t>ing</w:t>
                  </w:r>
                  <w:r w:rsidR="00527708">
                    <w:rPr>
                      <w:rFonts w:cs="Arial"/>
                    </w:rPr>
                    <w:t xml:space="preserve"> the importance of a consistent approach to quality improvement.</w:t>
                  </w:r>
                </w:p>
                <w:p w14:paraId="607A0E68" w14:textId="77777777" w:rsidR="00F37D1A" w:rsidRDefault="00F37D1A" w:rsidP="00A5595A">
                  <w:pPr>
                    <w:pStyle w:val="NoSpacing"/>
                    <w:rPr>
                      <w:rFonts w:cs="Arial"/>
                    </w:rPr>
                  </w:pPr>
                </w:p>
                <w:p w14:paraId="3D9071B4" w14:textId="38809CD3" w:rsidR="00857159" w:rsidRDefault="004D1F34" w:rsidP="00A5595A">
                  <w:pPr>
                    <w:pStyle w:val="NoSpacing"/>
                    <w:rPr>
                      <w:rFonts w:cs="Arial"/>
                    </w:rPr>
                  </w:pPr>
                  <w:r>
                    <w:rPr>
                      <w:rFonts w:cs="Arial"/>
                    </w:rPr>
                    <w:t xml:space="preserve">IG </w:t>
                  </w:r>
                  <w:r w:rsidR="00527708">
                    <w:rPr>
                      <w:rFonts w:cs="Arial"/>
                    </w:rPr>
                    <w:t xml:space="preserve">referred to the IPR and noted the Trust performed well </w:t>
                  </w:r>
                  <w:r w:rsidR="00857159">
                    <w:rPr>
                      <w:rFonts w:cs="Arial"/>
                    </w:rPr>
                    <w:t xml:space="preserve">for the size of the organisation and provided good services to the </w:t>
                  </w:r>
                  <w:r w:rsidR="00315584">
                    <w:rPr>
                      <w:rFonts w:cs="Arial"/>
                    </w:rPr>
                    <w:t>population,</w:t>
                  </w:r>
                  <w:r w:rsidR="00857159">
                    <w:rPr>
                      <w:rFonts w:cs="Arial"/>
                    </w:rPr>
                    <w:t xml:space="preserve"> but the current configuration was not sustainable</w:t>
                  </w:r>
                  <w:r w:rsidR="00981616">
                    <w:rPr>
                      <w:rFonts w:cs="Arial"/>
                    </w:rPr>
                    <w:t>. T</w:t>
                  </w:r>
                  <w:r w:rsidR="00857159">
                    <w:rPr>
                      <w:rFonts w:cs="Arial"/>
                    </w:rPr>
                    <w:t>he Group would bring transformational change across the system to provide care on a larger scale</w:t>
                  </w:r>
                  <w:r w:rsidR="00BE7AD5">
                    <w:rPr>
                      <w:rFonts w:cs="Arial"/>
                    </w:rPr>
                    <w:t xml:space="preserve"> that </w:t>
                  </w:r>
                  <w:r w:rsidR="000A0B1C">
                    <w:rPr>
                      <w:rFonts w:cs="Arial"/>
                    </w:rPr>
                    <w:t>was</w:t>
                  </w:r>
                  <w:r w:rsidR="00BE7AD5">
                    <w:rPr>
                      <w:rFonts w:cs="Arial"/>
                    </w:rPr>
                    <w:t xml:space="preserve"> best for patients and for the public purse</w:t>
                  </w:r>
                  <w:r w:rsidR="00857159">
                    <w:rPr>
                      <w:rFonts w:cs="Arial"/>
                    </w:rPr>
                    <w:t>.</w:t>
                  </w:r>
                  <w:r w:rsidR="00351681">
                    <w:rPr>
                      <w:rFonts w:cs="Arial"/>
                    </w:rPr>
                    <w:t xml:space="preserve"> </w:t>
                  </w:r>
                </w:p>
                <w:p w14:paraId="2C449721" w14:textId="77777777" w:rsidR="00857159" w:rsidRDefault="00857159" w:rsidP="00A5595A">
                  <w:pPr>
                    <w:pStyle w:val="NoSpacing"/>
                    <w:rPr>
                      <w:rFonts w:cs="Arial"/>
                    </w:rPr>
                  </w:pPr>
                </w:p>
                <w:p w14:paraId="3F38E537" w14:textId="2D26897B" w:rsidR="00BE7AD5" w:rsidRDefault="00BE7AD5" w:rsidP="00A5595A">
                  <w:pPr>
                    <w:pStyle w:val="NoSpacing"/>
                    <w:rPr>
                      <w:rFonts w:cs="Arial"/>
                    </w:rPr>
                  </w:pPr>
                  <w:r>
                    <w:rPr>
                      <w:rFonts w:cs="Arial"/>
                    </w:rPr>
                    <w:lastRenderedPageBreak/>
                    <w:t>IG noted South Newton Hospital</w:t>
                  </w:r>
                  <w:r w:rsidR="0069265F">
                    <w:rPr>
                      <w:rFonts w:cs="Arial"/>
                    </w:rPr>
                    <w:t xml:space="preserve">’s potential but added there were parts of the capital infrastructure that required attention. </w:t>
                  </w:r>
                  <w:r w:rsidR="00115FE4">
                    <w:rPr>
                      <w:rFonts w:cs="Arial"/>
                    </w:rPr>
                    <w:t xml:space="preserve">IG referred to NC2R and noted </w:t>
                  </w:r>
                  <w:r w:rsidR="001C168D">
                    <w:rPr>
                      <w:rFonts w:cs="Arial"/>
                    </w:rPr>
                    <w:t>the focus to achieve improvements by using the Improving Together methodology to ensure any changes are sustainable.</w:t>
                  </w:r>
                </w:p>
                <w:p w14:paraId="28B2E00D" w14:textId="77777777" w:rsidR="00115FE4" w:rsidRDefault="00115FE4" w:rsidP="00A5595A">
                  <w:pPr>
                    <w:pStyle w:val="NoSpacing"/>
                    <w:rPr>
                      <w:rFonts w:cs="Arial"/>
                    </w:rPr>
                  </w:pPr>
                </w:p>
                <w:p w14:paraId="4511ABCB" w14:textId="2C79CF2D" w:rsidR="004B2533" w:rsidRDefault="001C168D" w:rsidP="00A5595A">
                  <w:pPr>
                    <w:pStyle w:val="NoSpacing"/>
                    <w:rPr>
                      <w:rFonts w:cs="Arial"/>
                    </w:rPr>
                  </w:pPr>
                  <w:r>
                    <w:rPr>
                      <w:rFonts w:cs="Arial"/>
                    </w:rPr>
                    <w:t xml:space="preserve">IG noted </w:t>
                  </w:r>
                  <w:r w:rsidR="00351681">
                    <w:rPr>
                      <w:rFonts w:cs="Arial"/>
                    </w:rPr>
                    <w:t>the importance of governors attending Council of Governors meetings regularly to challenge and scrutinise and represent the public in their respective constituencies.</w:t>
                  </w:r>
                </w:p>
                <w:p w14:paraId="19597BCC" w14:textId="77777777" w:rsidR="00527708" w:rsidRDefault="00527708" w:rsidP="00A5595A">
                  <w:pPr>
                    <w:pStyle w:val="NoSpacing"/>
                    <w:rPr>
                      <w:rFonts w:cs="Arial"/>
                    </w:rPr>
                  </w:pPr>
                </w:p>
                <w:p w14:paraId="04E8FA7B" w14:textId="16437403" w:rsidR="004B2533" w:rsidRDefault="004B2533" w:rsidP="00A5595A">
                  <w:pPr>
                    <w:pStyle w:val="NoSpacing"/>
                    <w:rPr>
                      <w:rFonts w:cs="Arial"/>
                    </w:rPr>
                  </w:pPr>
                  <w:r>
                    <w:rPr>
                      <w:rFonts w:cs="Arial"/>
                    </w:rPr>
                    <w:t>IG</w:t>
                  </w:r>
                  <w:r w:rsidR="00351681">
                    <w:rPr>
                      <w:rFonts w:cs="Arial"/>
                    </w:rPr>
                    <w:t xml:space="preserve"> expressed his passion for equality, diversity and inclusion and his belief that everyone had the r</w:t>
                  </w:r>
                  <w:r>
                    <w:rPr>
                      <w:rFonts w:cs="Arial"/>
                    </w:rPr>
                    <w:t>ight to be treated with dignity and respect</w:t>
                  </w:r>
                  <w:r w:rsidR="00351681">
                    <w:rPr>
                      <w:rFonts w:cs="Arial"/>
                    </w:rPr>
                    <w:t xml:space="preserve">. The Trust employed people from different backgrounds and </w:t>
                  </w:r>
                  <w:proofErr w:type="gramStart"/>
                  <w:r w:rsidR="00351681">
                    <w:rPr>
                      <w:rFonts w:cs="Arial"/>
                    </w:rPr>
                    <w:t>cultures</w:t>
                  </w:r>
                  <w:proofErr w:type="gramEnd"/>
                  <w:r w:rsidR="00351681">
                    <w:rPr>
                      <w:rFonts w:cs="Arial"/>
                    </w:rPr>
                    <w:t xml:space="preserve"> and </w:t>
                  </w:r>
                  <w:r w:rsidR="007378AE">
                    <w:rPr>
                      <w:rFonts w:cs="Arial"/>
                    </w:rPr>
                    <w:t xml:space="preserve">many had </w:t>
                  </w:r>
                  <w:r w:rsidR="00351681">
                    <w:rPr>
                      <w:rFonts w:cs="Arial"/>
                    </w:rPr>
                    <w:t>c</w:t>
                  </w:r>
                  <w:r w:rsidR="007378AE">
                    <w:rPr>
                      <w:rFonts w:cs="Arial"/>
                    </w:rPr>
                    <w:t>o</w:t>
                  </w:r>
                  <w:r w:rsidR="00351681">
                    <w:rPr>
                      <w:rFonts w:cs="Arial"/>
                    </w:rPr>
                    <w:t>me from different parts of the wor</w:t>
                  </w:r>
                  <w:r w:rsidR="007378AE">
                    <w:rPr>
                      <w:rFonts w:cs="Arial"/>
                    </w:rPr>
                    <w:t>ld to work here, IG expressed his wish that the Trust continued to be inclusive, open and tolerant.</w:t>
                  </w:r>
                  <w:r>
                    <w:rPr>
                      <w:rFonts w:cs="Arial"/>
                    </w:rPr>
                    <w:t xml:space="preserve"> IG </w:t>
                  </w:r>
                  <w:r w:rsidR="007378AE">
                    <w:rPr>
                      <w:rFonts w:cs="Arial"/>
                    </w:rPr>
                    <w:t xml:space="preserve">referred to the </w:t>
                  </w:r>
                  <w:r>
                    <w:rPr>
                      <w:rFonts w:cs="Arial"/>
                    </w:rPr>
                    <w:t xml:space="preserve">culture at </w:t>
                  </w:r>
                  <w:r w:rsidR="007378AE">
                    <w:rPr>
                      <w:rFonts w:cs="Arial"/>
                    </w:rPr>
                    <w:t>SFT and noted the strong values</w:t>
                  </w:r>
                  <w:r>
                    <w:rPr>
                      <w:rFonts w:cs="Arial"/>
                    </w:rPr>
                    <w:t>.</w:t>
                  </w:r>
                </w:p>
                <w:p w14:paraId="3152D591" w14:textId="77777777" w:rsidR="00351681" w:rsidRDefault="00351681" w:rsidP="00A5595A">
                  <w:pPr>
                    <w:pStyle w:val="NoSpacing"/>
                    <w:rPr>
                      <w:rFonts w:cs="Arial"/>
                    </w:rPr>
                  </w:pPr>
                </w:p>
                <w:p w14:paraId="18BE80E9" w14:textId="34B52F7E" w:rsidR="009961A6" w:rsidRDefault="004B2533" w:rsidP="00A5595A">
                  <w:pPr>
                    <w:pStyle w:val="NoSpacing"/>
                    <w:rPr>
                      <w:rFonts w:cs="Arial"/>
                    </w:rPr>
                  </w:pPr>
                  <w:r>
                    <w:rPr>
                      <w:rFonts w:cs="Arial"/>
                    </w:rPr>
                    <w:t xml:space="preserve">JB </w:t>
                  </w:r>
                  <w:r w:rsidR="007378AE">
                    <w:rPr>
                      <w:rFonts w:cs="Arial"/>
                    </w:rPr>
                    <w:t xml:space="preserve">expressed </w:t>
                  </w:r>
                  <w:r>
                    <w:rPr>
                      <w:rFonts w:cs="Arial"/>
                    </w:rPr>
                    <w:t>concern</w:t>
                  </w:r>
                  <w:r w:rsidR="007378AE">
                    <w:rPr>
                      <w:rFonts w:cs="Arial"/>
                    </w:rPr>
                    <w:t xml:space="preserve"> that </w:t>
                  </w:r>
                  <w:r w:rsidR="009961A6">
                    <w:rPr>
                      <w:rFonts w:cs="Arial"/>
                    </w:rPr>
                    <w:t xml:space="preserve">execs were leaving </w:t>
                  </w:r>
                  <w:r w:rsidR="007378AE">
                    <w:rPr>
                      <w:rFonts w:cs="Arial"/>
                    </w:rPr>
                    <w:t xml:space="preserve">the Trust </w:t>
                  </w:r>
                  <w:r w:rsidR="009961A6">
                    <w:rPr>
                      <w:rFonts w:cs="Arial"/>
                    </w:rPr>
                    <w:t xml:space="preserve">and </w:t>
                  </w:r>
                  <w:r w:rsidR="007378AE">
                    <w:rPr>
                      <w:rFonts w:cs="Arial"/>
                    </w:rPr>
                    <w:t xml:space="preserve">some were </w:t>
                  </w:r>
                  <w:r w:rsidR="009961A6">
                    <w:rPr>
                      <w:rFonts w:cs="Arial"/>
                    </w:rPr>
                    <w:t xml:space="preserve">still </w:t>
                  </w:r>
                  <w:r>
                    <w:rPr>
                      <w:rFonts w:cs="Arial"/>
                    </w:rPr>
                    <w:t>interim</w:t>
                  </w:r>
                  <w:r w:rsidR="009961A6">
                    <w:rPr>
                      <w:rFonts w:cs="Arial"/>
                    </w:rPr>
                    <w:t>, JB asked for assurance that the Trust would retain its autonomy and ability to run the hospital. I</w:t>
                  </w:r>
                  <w:r>
                    <w:rPr>
                      <w:rFonts w:cs="Arial"/>
                    </w:rPr>
                    <w:t xml:space="preserve">G </w:t>
                  </w:r>
                  <w:r w:rsidR="009961A6">
                    <w:rPr>
                      <w:rFonts w:cs="Arial"/>
                    </w:rPr>
                    <w:t xml:space="preserve">noted </w:t>
                  </w:r>
                  <w:r>
                    <w:rPr>
                      <w:rFonts w:cs="Arial"/>
                    </w:rPr>
                    <w:t xml:space="preserve">assurance </w:t>
                  </w:r>
                  <w:r w:rsidR="009961A6">
                    <w:rPr>
                      <w:rFonts w:cs="Arial"/>
                    </w:rPr>
                    <w:t xml:space="preserve">had been provided since the start of the process that Salisbury would </w:t>
                  </w:r>
                  <w:r>
                    <w:rPr>
                      <w:rFonts w:cs="Arial"/>
                    </w:rPr>
                    <w:t xml:space="preserve">remain </w:t>
                  </w:r>
                  <w:r w:rsidR="009961A6">
                    <w:rPr>
                      <w:rFonts w:cs="Arial"/>
                    </w:rPr>
                    <w:t xml:space="preserve">as an independent </w:t>
                  </w:r>
                  <w:r>
                    <w:rPr>
                      <w:rFonts w:cs="Arial"/>
                    </w:rPr>
                    <w:t xml:space="preserve">sovereign </w:t>
                  </w:r>
                  <w:r w:rsidR="009961A6">
                    <w:rPr>
                      <w:rFonts w:cs="Arial"/>
                    </w:rPr>
                    <w:t>organisation but collaborate as part of a group. There is a drive for trusts to collaborate, in a group or not</w:t>
                  </w:r>
                  <w:r w:rsidR="00BD48D8">
                    <w:rPr>
                      <w:rFonts w:cs="Arial"/>
                    </w:rPr>
                    <w:t>,</w:t>
                  </w:r>
                  <w:r w:rsidR="009961A6">
                    <w:rPr>
                      <w:rFonts w:cs="Arial"/>
                    </w:rPr>
                    <w:t xml:space="preserve"> and share roles. </w:t>
                  </w:r>
                </w:p>
                <w:p w14:paraId="2048E3E7" w14:textId="77777777" w:rsidR="009961A6" w:rsidRDefault="009961A6" w:rsidP="00A5595A">
                  <w:pPr>
                    <w:pStyle w:val="NoSpacing"/>
                    <w:rPr>
                      <w:rFonts w:cs="Arial"/>
                    </w:rPr>
                  </w:pPr>
                </w:p>
                <w:p w14:paraId="2360A232" w14:textId="1DDB5D60" w:rsidR="00BD48D8" w:rsidRDefault="009961A6" w:rsidP="00A5595A">
                  <w:pPr>
                    <w:pStyle w:val="NoSpacing"/>
                    <w:rPr>
                      <w:rFonts w:cs="Arial"/>
                    </w:rPr>
                  </w:pPr>
                  <w:r>
                    <w:rPr>
                      <w:rFonts w:cs="Arial"/>
                    </w:rPr>
                    <w:t xml:space="preserve">KA </w:t>
                  </w:r>
                  <w:r w:rsidR="00A86A61">
                    <w:rPr>
                      <w:rFonts w:cs="Arial"/>
                    </w:rPr>
                    <w:t xml:space="preserve">expressed concern regarding the impact on staff </w:t>
                  </w:r>
                  <w:r w:rsidR="00315584">
                    <w:rPr>
                      <w:rFonts w:cs="Arial"/>
                    </w:rPr>
                    <w:t xml:space="preserve">and </w:t>
                  </w:r>
                  <w:r>
                    <w:rPr>
                      <w:rFonts w:cs="Arial"/>
                    </w:rPr>
                    <w:t>asked how th</w:t>
                  </w:r>
                  <w:r w:rsidR="00A86A61">
                    <w:rPr>
                      <w:rFonts w:cs="Arial"/>
                    </w:rPr>
                    <w:t>is was being managed.</w:t>
                  </w:r>
                  <w:r w:rsidR="004B2533">
                    <w:rPr>
                      <w:rFonts w:cs="Arial"/>
                    </w:rPr>
                    <w:t xml:space="preserve"> IG </w:t>
                  </w:r>
                  <w:r w:rsidR="00A86A61">
                    <w:rPr>
                      <w:rFonts w:cs="Arial"/>
                    </w:rPr>
                    <w:t xml:space="preserve">referred to staff vulnerability in NHS England, </w:t>
                  </w:r>
                  <w:r w:rsidR="00BD48D8">
                    <w:rPr>
                      <w:rFonts w:cs="Arial"/>
                    </w:rPr>
                    <w:t>t</w:t>
                  </w:r>
                  <w:r w:rsidR="00A86A61">
                    <w:rPr>
                      <w:rFonts w:cs="Arial"/>
                    </w:rPr>
                    <w:t>he Department of Health and Social Care and Integrated Care Boards and noted the Trust was trying to be honest with people</w:t>
                  </w:r>
                  <w:r w:rsidR="00BD48D8">
                    <w:rPr>
                      <w:rFonts w:cs="Arial"/>
                    </w:rPr>
                    <w:t>, explain the financial challenges and offer a choice with a Mutually Agreed Redundancy Scheme</w:t>
                  </w:r>
                  <w:r w:rsidR="00E72A38">
                    <w:rPr>
                      <w:rFonts w:cs="Arial"/>
                    </w:rPr>
                    <w:t xml:space="preserve"> (MARS)</w:t>
                  </w:r>
                  <w:r w:rsidR="00BD48D8">
                    <w:rPr>
                      <w:rFonts w:cs="Arial"/>
                    </w:rPr>
                    <w:t xml:space="preserve">. CCB noted every NHS organisation had been given a target nationally to reduce </w:t>
                  </w:r>
                  <w:r w:rsidR="000A0B1C">
                    <w:rPr>
                      <w:rFonts w:cs="Arial"/>
                    </w:rPr>
                    <w:t xml:space="preserve">their </w:t>
                  </w:r>
                  <w:r w:rsidR="00BD48D8">
                    <w:rPr>
                      <w:rFonts w:cs="Arial"/>
                    </w:rPr>
                    <w:t xml:space="preserve">corporate head count. It was important to be honest with staff and to make sure that any restructure still </w:t>
                  </w:r>
                  <w:r w:rsidR="00E72A38">
                    <w:rPr>
                      <w:rFonts w:cs="Arial"/>
                    </w:rPr>
                    <w:t>delivered services.</w:t>
                  </w:r>
                  <w:r w:rsidR="00BD48D8">
                    <w:rPr>
                      <w:rFonts w:cs="Arial"/>
                    </w:rPr>
                    <w:t xml:space="preserve"> </w:t>
                  </w:r>
                  <w:r w:rsidR="00E72A38">
                    <w:rPr>
                      <w:rFonts w:cs="Arial"/>
                    </w:rPr>
                    <w:t xml:space="preserve">The MARS scheme would be considered by the Joint Committee on 23 May. IG reminded the Council of Governors that the Joint Committee included all three Trust Boards and the changes to the infrastructure was mandated individually to all three trusts and applied to all NHS organisations. </w:t>
                  </w:r>
                </w:p>
                <w:p w14:paraId="0E9B502A" w14:textId="77777777" w:rsidR="00BD48D8" w:rsidRDefault="00BD48D8" w:rsidP="00A5595A">
                  <w:pPr>
                    <w:pStyle w:val="NoSpacing"/>
                    <w:rPr>
                      <w:rFonts w:cs="Arial"/>
                    </w:rPr>
                  </w:pPr>
                </w:p>
                <w:p w14:paraId="6B73ACA2" w14:textId="3FC8737C" w:rsidR="00C33063" w:rsidRDefault="00315584" w:rsidP="00A5595A">
                  <w:pPr>
                    <w:pStyle w:val="NoSpacing"/>
                    <w:rPr>
                      <w:rFonts w:cs="Arial"/>
                    </w:rPr>
                  </w:pPr>
                  <w:r>
                    <w:rPr>
                      <w:rFonts w:cs="Arial"/>
                    </w:rPr>
                    <w:t>SW</w:t>
                  </w:r>
                  <w:r w:rsidR="00C33063">
                    <w:rPr>
                      <w:rFonts w:cs="Arial"/>
                    </w:rPr>
                    <w:t xml:space="preserve"> </w:t>
                  </w:r>
                  <w:r>
                    <w:rPr>
                      <w:rFonts w:cs="Arial"/>
                    </w:rPr>
                    <w:t xml:space="preserve">referred to </w:t>
                  </w:r>
                  <w:r w:rsidR="00C33063">
                    <w:rPr>
                      <w:rFonts w:cs="Arial"/>
                    </w:rPr>
                    <w:t xml:space="preserve">cultural differences in </w:t>
                  </w:r>
                  <w:r>
                    <w:rPr>
                      <w:rFonts w:cs="Arial"/>
                    </w:rPr>
                    <w:t xml:space="preserve">the </w:t>
                  </w:r>
                  <w:r w:rsidR="00C33063">
                    <w:rPr>
                      <w:rFonts w:cs="Arial"/>
                    </w:rPr>
                    <w:t xml:space="preserve">three </w:t>
                  </w:r>
                  <w:r w:rsidR="000A0B1C">
                    <w:rPr>
                      <w:rFonts w:cs="Arial"/>
                    </w:rPr>
                    <w:t>organisations and</w:t>
                  </w:r>
                  <w:r w:rsidR="00512FB9">
                    <w:rPr>
                      <w:rFonts w:cs="Arial"/>
                    </w:rPr>
                    <w:t xml:space="preserve"> asked if the other two trusts shared the same culture. </w:t>
                  </w:r>
                  <w:r w:rsidR="00C33063">
                    <w:rPr>
                      <w:rFonts w:cs="Arial"/>
                    </w:rPr>
                    <w:t xml:space="preserve">IG </w:t>
                  </w:r>
                  <w:r w:rsidR="00A13860">
                    <w:rPr>
                      <w:rFonts w:cs="Arial"/>
                    </w:rPr>
                    <w:t xml:space="preserve">referred to the strength of each individual organisation’s culture but added there needed to be an overarching approach across the group. </w:t>
                  </w:r>
                  <w:r w:rsidR="00C33063">
                    <w:rPr>
                      <w:rFonts w:cs="Arial"/>
                    </w:rPr>
                    <w:t xml:space="preserve">CCB </w:t>
                  </w:r>
                  <w:r w:rsidR="00A13860">
                    <w:rPr>
                      <w:rFonts w:cs="Arial"/>
                    </w:rPr>
                    <w:t>noted the opportunity to take best practice from all three trusts.</w:t>
                  </w:r>
                </w:p>
                <w:p w14:paraId="1E610E63" w14:textId="77777777" w:rsidR="00A13860" w:rsidRDefault="00A13860" w:rsidP="00A5595A">
                  <w:pPr>
                    <w:pStyle w:val="NoSpacing"/>
                    <w:rPr>
                      <w:rFonts w:cs="Arial"/>
                    </w:rPr>
                  </w:pPr>
                </w:p>
                <w:p w14:paraId="2CE5A5B3" w14:textId="6E8CBCF7" w:rsidR="00C33063" w:rsidRDefault="00C33063" w:rsidP="00A5595A">
                  <w:pPr>
                    <w:pStyle w:val="NoSpacing"/>
                    <w:rPr>
                      <w:rFonts w:cs="Arial"/>
                    </w:rPr>
                  </w:pPr>
                  <w:r>
                    <w:rPr>
                      <w:rFonts w:cs="Arial"/>
                    </w:rPr>
                    <w:t xml:space="preserve">PC </w:t>
                  </w:r>
                  <w:r w:rsidR="00A13860">
                    <w:rPr>
                      <w:rFonts w:cs="Arial"/>
                    </w:rPr>
                    <w:t xml:space="preserve">noted the partnership agreement referred to </w:t>
                  </w:r>
                  <w:r w:rsidR="000A0B1C">
                    <w:rPr>
                      <w:rFonts w:cs="Arial"/>
                    </w:rPr>
                    <w:t xml:space="preserve">a </w:t>
                  </w:r>
                  <w:r w:rsidR="00A13860">
                    <w:rPr>
                      <w:rFonts w:cs="Arial"/>
                    </w:rPr>
                    <w:t xml:space="preserve">centralised strategy but local operational delivery, PC added </w:t>
                  </w:r>
                  <w:r w:rsidR="004C1C7D">
                    <w:rPr>
                      <w:rFonts w:cs="Arial"/>
                    </w:rPr>
                    <w:t xml:space="preserve">he was a member of the </w:t>
                  </w:r>
                  <w:r w:rsidR="00A13860">
                    <w:rPr>
                      <w:rFonts w:cs="Arial"/>
                    </w:rPr>
                    <w:t xml:space="preserve">Joint Committee </w:t>
                  </w:r>
                  <w:r w:rsidR="004C1C7D">
                    <w:rPr>
                      <w:rFonts w:cs="Arial"/>
                    </w:rPr>
                    <w:t>along with exec</w:t>
                  </w:r>
                  <w:r w:rsidR="000A0B1C">
                    <w:rPr>
                      <w:rFonts w:cs="Arial"/>
                    </w:rPr>
                    <w:t>utives</w:t>
                  </w:r>
                  <w:r w:rsidR="004C1C7D">
                    <w:rPr>
                      <w:rFonts w:cs="Arial"/>
                    </w:rPr>
                    <w:t xml:space="preserve"> and </w:t>
                  </w:r>
                  <w:r w:rsidR="000A0B1C">
                    <w:rPr>
                      <w:rFonts w:cs="Arial"/>
                    </w:rPr>
                    <w:t>n</w:t>
                  </w:r>
                  <w:r w:rsidR="004C1C7D">
                    <w:rPr>
                      <w:rFonts w:cs="Arial"/>
                    </w:rPr>
                    <w:t>on-</w:t>
                  </w:r>
                  <w:r w:rsidR="000A0B1C">
                    <w:rPr>
                      <w:rFonts w:cs="Arial"/>
                    </w:rPr>
                    <w:t>e</w:t>
                  </w:r>
                  <w:r w:rsidR="004C1C7D">
                    <w:rPr>
                      <w:rFonts w:cs="Arial"/>
                    </w:rPr>
                    <w:t>xec</w:t>
                  </w:r>
                  <w:r w:rsidR="000A0B1C">
                    <w:rPr>
                      <w:rFonts w:cs="Arial"/>
                    </w:rPr>
                    <w:t xml:space="preserve">utives </w:t>
                  </w:r>
                  <w:r w:rsidR="004C1C7D">
                    <w:rPr>
                      <w:rFonts w:cs="Arial"/>
                    </w:rPr>
                    <w:t>representing all three trusts.</w:t>
                  </w:r>
                </w:p>
                <w:p w14:paraId="761A69CD" w14:textId="77777777" w:rsidR="007378AE" w:rsidRDefault="007378AE" w:rsidP="00A5595A">
                  <w:pPr>
                    <w:pStyle w:val="NoSpacing"/>
                    <w:rPr>
                      <w:rFonts w:cs="Arial"/>
                    </w:rPr>
                  </w:pPr>
                </w:p>
                <w:p w14:paraId="18582E4B" w14:textId="47FD69CD" w:rsidR="00C33063" w:rsidRDefault="00B31884" w:rsidP="00A5595A">
                  <w:pPr>
                    <w:pStyle w:val="NoSpacing"/>
                    <w:rPr>
                      <w:rFonts w:cs="Arial"/>
                    </w:rPr>
                  </w:pPr>
                  <w:r>
                    <w:rPr>
                      <w:rFonts w:cs="Arial"/>
                    </w:rPr>
                    <w:t>J</w:t>
                  </w:r>
                  <w:r w:rsidR="00C33063">
                    <w:rPr>
                      <w:rFonts w:cs="Arial"/>
                    </w:rPr>
                    <w:t xml:space="preserve">P </w:t>
                  </w:r>
                  <w:r w:rsidR="004C1C7D">
                    <w:rPr>
                      <w:rFonts w:cs="Arial"/>
                    </w:rPr>
                    <w:t xml:space="preserve">asked what the </w:t>
                  </w:r>
                  <w:r w:rsidR="00C33063">
                    <w:rPr>
                      <w:rFonts w:cs="Arial"/>
                    </w:rPr>
                    <w:t xml:space="preserve">role of </w:t>
                  </w:r>
                  <w:r w:rsidR="004C1C7D">
                    <w:rPr>
                      <w:rFonts w:cs="Arial"/>
                    </w:rPr>
                    <w:t xml:space="preserve">the </w:t>
                  </w:r>
                  <w:r w:rsidR="00C33063">
                    <w:rPr>
                      <w:rFonts w:cs="Arial"/>
                    </w:rPr>
                    <w:t>gov</w:t>
                  </w:r>
                  <w:r w:rsidR="004C1C7D">
                    <w:rPr>
                      <w:rFonts w:cs="Arial"/>
                    </w:rPr>
                    <w:t>ernors would be in terms of the Joint Committee. I</w:t>
                  </w:r>
                  <w:r w:rsidR="00C33063">
                    <w:rPr>
                      <w:rFonts w:cs="Arial"/>
                    </w:rPr>
                    <w:t>G no</w:t>
                  </w:r>
                  <w:r w:rsidR="004C1C7D">
                    <w:rPr>
                      <w:rFonts w:cs="Arial"/>
                    </w:rPr>
                    <w:t xml:space="preserve">ted the governors would not have a </w:t>
                  </w:r>
                  <w:r w:rsidR="00C33063">
                    <w:rPr>
                      <w:rFonts w:cs="Arial"/>
                    </w:rPr>
                    <w:t xml:space="preserve">direct role </w:t>
                  </w:r>
                  <w:r w:rsidR="004C1C7D">
                    <w:rPr>
                      <w:rFonts w:cs="Arial"/>
                    </w:rPr>
                    <w:t>but would have the opportunity to challenge when escalation reports from the Joint Committee are presented at committees locally.</w:t>
                  </w:r>
                </w:p>
                <w:p w14:paraId="64E74BCD" w14:textId="77777777" w:rsidR="004C1C7D" w:rsidRDefault="004C1C7D" w:rsidP="00A5595A">
                  <w:pPr>
                    <w:pStyle w:val="NoSpacing"/>
                    <w:rPr>
                      <w:rFonts w:cs="Arial"/>
                    </w:rPr>
                  </w:pPr>
                </w:p>
                <w:p w14:paraId="08AD89EE" w14:textId="6F8BEDEE" w:rsidR="00B31884" w:rsidRDefault="00B31884" w:rsidP="00A5595A">
                  <w:pPr>
                    <w:pStyle w:val="NoSpacing"/>
                    <w:rPr>
                      <w:rFonts w:cs="Arial"/>
                    </w:rPr>
                  </w:pPr>
                  <w:r>
                    <w:rPr>
                      <w:rFonts w:cs="Arial"/>
                    </w:rPr>
                    <w:t xml:space="preserve">EJ </w:t>
                  </w:r>
                  <w:r w:rsidR="004C1C7D">
                    <w:rPr>
                      <w:rFonts w:cs="Arial"/>
                    </w:rPr>
                    <w:t xml:space="preserve">referred to opportunities to capitalise on expertise and noted Bath </w:t>
                  </w:r>
                  <w:r w:rsidR="000A0B1C">
                    <w:rPr>
                      <w:rFonts w:cs="Arial"/>
                    </w:rPr>
                    <w:t xml:space="preserve">Maternity Department </w:t>
                  </w:r>
                  <w:r w:rsidR="004C1C7D">
                    <w:rPr>
                      <w:rFonts w:cs="Arial"/>
                    </w:rPr>
                    <w:t>had been rated as Outstanding in their CQC inspection and all three trusts had worked closely to share learning</w:t>
                  </w:r>
                  <w:r w:rsidR="000A0B1C">
                    <w:rPr>
                      <w:rFonts w:cs="Arial"/>
                    </w:rPr>
                    <w:t xml:space="preserve"> from </w:t>
                  </w:r>
                  <w:proofErr w:type="spellStart"/>
                  <w:r w:rsidR="000A0B1C">
                    <w:rPr>
                      <w:rFonts w:cs="Arial"/>
                    </w:rPr>
                    <w:t>taht</w:t>
                  </w:r>
                  <w:proofErr w:type="spellEnd"/>
                  <w:r w:rsidR="004C1C7D">
                    <w:rPr>
                      <w:rFonts w:cs="Arial"/>
                    </w:rPr>
                    <w:t>.</w:t>
                  </w:r>
                </w:p>
                <w:p w14:paraId="358E4D19" w14:textId="77777777" w:rsidR="00044250" w:rsidRDefault="00044250" w:rsidP="00044250">
                  <w:pPr>
                    <w:pStyle w:val="NoSpacing"/>
                    <w:rPr>
                      <w:rFonts w:cs="Arial"/>
                    </w:rPr>
                  </w:pPr>
                </w:p>
                <w:p w14:paraId="760474C6" w14:textId="4143996B" w:rsidR="00044250" w:rsidRDefault="003F7BC5" w:rsidP="00044250">
                  <w:pPr>
                    <w:pStyle w:val="NoSpacing"/>
                    <w:rPr>
                      <w:rFonts w:cs="Arial"/>
                    </w:rPr>
                  </w:pPr>
                  <w:r>
                    <w:rPr>
                      <w:rFonts w:cs="Arial"/>
                    </w:rPr>
                    <w:t xml:space="preserve">The Council noted the </w:t>
                  </w:r>
                  <w:r w:rsidR="00372E69">
                    <w:rPr>
                      <w:rFonts w:cs="Arial"/>
                    </w:rPr>
                    <w:t>update</w:t>
                  </w:r>
                  <w:r>
                    <w:rPr>
                      <w:rFonts w:cs="Arial"/>
                    </w:rPr>
                    <w:t>.</w:t>
                  </w:r>
                </w:p>
                <w:p w14:paraId="381C2916" w14:textId="0CDC27B5" w:rsidR="00950CD9" w:rsidRPr="006E0419" w:rsidRDefault="00950CD9" w:rsidP="00950CD9">
                  <w:pPr>
                    <w:pStyle w:val="NoSpacing"/>
                    <w:ind w:left="-78"/>
                    <w:rPr>
                      <w:rFonts w:cs="Arial"/>
                    </w:rPr>
                  </w:pPr>
                </w:p>
              </w:tc>
            </w:tr>
          </w:tbl>
          <w:p w14:paraId="21DE68EA" w14:textId="77777777" w:rsidR="00950CD9" w:rsidRPr="006E3BBD" w:rsidRDefault="00950CD9" w:rsidP="00950CD9">
            <w:pPr>
              <w:tabs>
                <w:tab w:val="left" w:pos="1985"/>
              </w:tabs>
              <w:contextualSpacing/>
              <w:rPr>
                <w:rFonts w:cs="Arial"/>
              </w:rPr>
            </w:pPr>
          </w:p>
        </w:tc>
        <w:tc>
          <w:tcPr>
            <w:tcW w:w="1242" w:type="dxa"/>
            <w:gridSpan w:val="3"/>
            <w:shd w:val="clear" w:color="auto" w:fill="auto"/>
          </w:tcPr>
          <w:p w14:paraId="6C6B94E0" w14:textId="77777777" w:rsidR="00950CD9" w:rsidRPr="0060730C" w:rsidRDefault="00950CD9" w:rsidP="00950CD9">
            <w:pPr>
              <w:tabs>
                <w:tab w:val="left" w:pos="1985"/>
              </w:tabs>
              <w:ind w:right="-108"/>
              <w:contextualSpacing/>
              <w:rPr>
                <w:b/>
              </w:rPr>
            </w:pPr>
          </w:p>
        </w:tc>
      </w:tr>
      <w:tr w:rsidR="00950CD9" w:rsidRPr="0060730C" w14:paraId="7B46BAA0" w14:textId="77777777" w:rsidTr="0055358E">
        <w:tc>
          <w:tcPr>
            <w:tcW w:w="1419" w:type="dxa"/>
            <w:shd w:val="clear" w:color="auto" w:fill="auto"/>
          </w:tcPr>
          <w:p w14:paraId="7053C87D" w14:textId="5FE6EEE8" w:rsidR="00950CD9" w:rsidRDefault="00950CD9" w:rsidP="00950CD9">
            <w:pPr>
              <w:tabs>
                <w:tab w:val="left" w:pos="1985"/>
              </w:tabs>
              <w:contextualSpacing/>
              <w:rPr>
                <w:b/>
              </w:rPr>
            </w:pPr>
            <w:proofErr w:type="spellStart"/>
            <w:r>
              <w:rPr>
                <w:b/>
              </w:rPr>
              <w:t>CoG</w:t>
            </w:r>
            <w:proofErr w:type="spellEnd"/>
            <w:r>
              <w:rPr>
                <w:b/>
              </w:rPr>
              <w:t xml:space="preserve"> </w:t>
            </w:r>
            <w:r w:rsidR="002C2E36">
              <w:rPr>
                <w:b/>
              </w:rPr>
              <w:t>1</w:t>
            </w:r>
            <w:r w:rsidR="0055358E">
              <w:rPr>
                <w:b/>
              </w:rPr>
              <w:t>9/05</w:t>
            </w:r>
            <w:r>
              <w:rPr>
                <w:b/>
              </w:rPr>
              <w:t>/2.</w:t>
            </w:r>
            <w:r w:rsidR="006D6590">
              <w:rPr>
                <w:b/>
              </w:rPr>
              <w:t>2</w:t>
            </w:r>
          </w:p>
        </w:tc>
        <w:tc>
          <w:tcPr>
            <w:tcW w:w="8822" w:type="dxa"/>
            <w:shd w:val="clear" w:color="auto" w:fill="auto"/>
          </w:tcPr>
          <w:p w14:paraId="593F4EA2" w14:textId="6058396C" w:rsidR="00950CD9" w:rsidRDefault="00950CD9" w:rsidP="00950CD9">
            <w:pPr>
              <w:tabs>
                <w:tab w:val="left" w:pos="1985"/>
              </w:tabs>
              <w:contextualSpacing/>
              <w:rPr>
                <w:b/>
              </w:rPr>
            </w:pPr>
            <w:r>
              <w:rPr>
                <w:b/>
              </w:rPr>
              <w:t>NED Escalation reports of Trust Board Committees</w:t>
            </w:r>
          </w:p>
        </w:tc>
        <w:tc>
          <w:tcPr>
            <w:tcW w:w="1242" w:type="dxa"/>
            <w:gridSpan w:val="3"/>
            <w:shd w:val="clear" w:color="auto" w:fill="auto"/>
          </w:tcPr>
          <w:p w14:paraId="6CB873FE" w14:textId="77777777" w:rsidR="00950CD9" w:rsidRPr="0060730C" w:rsidRDefault="00950CD9" w:rsidP="00950CD9">
            <w:pPr>
              <w:tabs>
                <w:tab w:val="left" w:pos="1985"/>
              </w:tabs>
              <w:ind w:right="-108"/>
              <w:contextualSpacing/>
              <w:rPr>
                <w:b/>
              </w:rPr>
            </w:pPr>
          </w:p>
        </w:tc>
      </w:tr>
      <w:tr w:rsidR="00950CD9" w:rsidRPr="0060730C" w14:paraId="411F69F9" w14:textId="77777777" w:rsidTr="0055358E">
        <w:tc>
          <w:tcPr>
            <w:tcW w:w="1419" w:type="dxa"/>
            <w:shd w:val="clear" w:color="auto" w:fill="auto"/>
          </w:tcPr>
          <w:p w14:paraId="704B461A" w14:textId="79BA8518" w:rsidR="00950CD9" w:rsidRDefault="00950CD9" w:rsidP="00950CD9">
            <w:pPr>
              <w:tabs>
                <w:tab w:val="left" w:pos="1985"/>
              </w:tabs>
              <w:contextualSpacing/>
              <w:rPr>
                <w:b/>
              </w:rPr>
            </w:pPr>
          </w:p>
        </w:tc>
        <w:tc>
          <w:tcPr>
            <w:tcW w:w="8822" w:type="dxa"/>
            <w:shd w:val="clear" w:color="auto" w:fill="auto"/>
          </w:tcPr>
          <w:tbl>
            <w:tblPr>
              <w:tblW w:w="8046" w:type="dxa"/>
              <w:tblInd w:w="42" w:type="dxa"/>
              <w:tblLayout w:type="fixed"/>
              <w:tblLook w:val="04A0" w:firstRow="1" w:lastRow="0" w:firstColumn="1" w:lastColumn="0" w:noHBand="0" w:noVBand="1"/>
            </w:tblPr>
            <w:tblGrid>
              <w:gridCol w:w="8046"/>
            </w:tblGrid>
            <w:tr w:rsidR="00950CD9" w:rsidRPr="006A3471" w14:paraId="15ED6126" w14:textId="77777777" w:rsidTr="07EB5CF8">
              <w:trPr>
                <w:trHeight w:val="390"/>
              </w:trPr>
              <w:tc>
                <w:tcPr>
                  <w:tcW w:w="8046" w:type="dxa"/>
                  <w:shd w:val="clear" w:color="auto" w:fill="auto"/>
                </w:tcPr>
                <w:p w14:paraId="072BD17B" w14:textId="3CEBA777" w:rsidR="00950CD9" w:rsidRDefault="006D6590" w:rsidP="00950CD9">
                  <w:pPr>
                    <w:pStyle w:val="NoSpacing"/>
                    <w:ind w:left="-78"/>
                    <w:rPr>
                      <w:rFonts w:cs="Arial"/>
                    </w:rPr>
                  </w:pPr>
                  <w:r>
                    <w:rPr>
                      <w:rFonts w:cs="Arial"/>
                    </w:rPr>
                    <w:t>I Green</w:t>
                  </w:r>
                  <w:r w:rsidR="000E7878">
                    <w:rPr>
                      <w:rFonts w:cs="Arial"/>
                    </w:rPr>
                    <w:t xml:space="preserve"> </w:t>
                  </w:r>
                  <w:r w:rsidR="00950CD9">
                    <w:rPr>
                      <w:rFonts w:cs="Arial"/>
                    </w:rPr>
                    <w:t xml:space="preserve">asked the Council to take the </w:t>
                  </w:r>
                  <w:r w:rsidR="00742DB2">
                    <w:rPr>
                      <w:rFonts w:cs="Arial"/>
                    </w:rPr>
                    <w:t xml:space="preserve">NED Escalation </w:t>
                  </w:r>
                  <w:r w:rsidR="00950CD9">
                    <w:rPr>
                      <w:rFonts w:cs="Arial"/>
                    </w:rPr>
                    <w:t>reports as read</w:t>
                  </w:r>
                  <w:r w:rsidR="004C1C7D">
                    <w:rPr>
                      <w:rFonts w:cs="Arial"/>
                    </w:rPr>
                    <w:t>.</w:t>
                  </w:r>
                </w:p>
                <w:p w14:paraId="04228281" w14:textId="77777777" w:rsidR="000E7878" w:rsidRDefault="000E7878" w:rsidP="00950CD9">
                  <w:pPr>
                    <w:pStyle w:val="NoSpacing"/>
                    <w:ind w:left="-78"/>
                    <w:rPr>
                      <w:rFonts w:cs="Arial"/>
                    </w:rPr>
                  </w:pPr>
                </w:p>
                <w:p w14:paraId="5D6A7BC0" w14:textId="41EB9522" w:rsidR="00B36CA8" w:rsidRDefault="00152789" w:rsidP="00202D52">
                  <w:pPr>
                    <w:pStyle w:val="NoSpacing"/>
                    <w:ind w:left="-78"/>
                    <w:rPr>
                      <w:rFonts w:cs="Arial"/>
                      <w:b/>
                      <w:bCs/>
                    </w:rPr>
                  </w:pPr>
                  <w:r>
                    <w:rPr>
                      <w:rFonts w:cs="Arial"/>
                      <w:b/>
                      <w:bCs/>
                    </w:rPr>
                    <w:t>Finance and Performance Committee 13</w:t>
                  </w:r>
                  <w:r w:rsidRPr="00152789">
                    <w:rPr>
                      <w:rFonts w:cs="Arial"/>
                      <w:b/>
                      <w:bCs/>
                      <w:vertAlign w:val="superscript"/>
                    </w:rPr>
                    <w:t>th</w:t>
                  </w:r>
                  <w:r>
                    <w:rPr>
                      <w:rFonts w:cs="Arial"/>
                      <w:b/>
                      <w:bCs/>
                    </w:rPr>
                    <w:t xml:space="preserve"> and 25</w:t>
                  </w:r>
                  <w:r w:rsidRPr="00152789">
                    <w:rPr>
                      <w:rFonts w:cs="Arial"/>
                      <w:b/>
                      <w:bCs/>
                      <w:vertAlign w:val="superscript"/>
                    </w:rPr>
                    <w:t>th</w:t>
                  </w:r>
                  <w:r>
                    <w:rPr>
                      <w:rFonts w:cs="Arial"/>
                      <w:b/>
                      <w:bCs/>
                    </w:rPr>
                    <w:t xml:space="preserve"> March</w:t>
                  </w:r>
                </w:p>
                <w:p w14:paraId="11A7EC70" w14:textId="5E137586" w:rsidR="00086B63" w:rsidRPr="00086B63" w:rsidRDefault="00086B63" w:rsidP="00202D52">
                  <w:pPr>
                    <w:pStyle w:val="NoSpacing"/>
                    <w:ind w:left="-78"/>
                    <w:rPr>
                      <w:rFonts w:cs="Arial"/>
                    </w:rPr>
                  </w:pPr>
                  <w:r>
                    <w:rPr>
                      <w:rFonts w:cs="Arial"/>
                    </w:rPr>
                    <w:t>No questions</w:t>
                  </w:r>
                  <w:r w:rsidR="00742DB2">
                    <w:rPr>
                      <w:rFonts w:cs="Arial"/>
                    </w:rPr>
                    <w:t xml:space="preserve"> from Governors.</w:t>
                  </w:r>
                </w:p>
                <w:p w14:paraId="291AC142" w14:textId="122E19B0" w:rsidR="00152789" w:rsidRDefault="00152789" w:rsidP="00202D52">
                  <w:pPr>
                    <w:pStyle w:val="NoSpacing"/>
                    <w:ind w:left="-78"/>
                    <w:rPr>
                      <w:rFonts w:cs="Arial"/>
                      <w:b/>
                      <w:bCs/>
                    </w:rPr>
                  </w:pPr>
                  <w:r>
                    <w:rPr>
                      <w:rFonts w:cs="Arial"/>
                      <w:b/>
                      <w:bCs/>
                    </w:rPr>
                    <w:t>Clinical Governa</w:t>
                  </w:r>
                  <w:r w:rsidR="00A6546C">
                    <w:rPr>
                      <w:rFonts w:cs="Arial"/>
                      <w:b/>
                      <w:bCs/>
                    </w:rPr>
                    <w:t>nce</w:t>
                  </w:r>
                  <w:r>
                    <w:rPr>
                      <w:rFonts w:cs="Arial"/>
                      <w:b/>
                      <w:bCs/>
                    </w:rPr>
                    <w:t xml:space="preserve"> Committee 25</w:t>
                  </w:r>
                  <w:r w:rsidRPr="00152789">
                    <w:rPr>
                      <w:rFonts w:cs="Arial"/>
                      <w:b/>
                      <w:bCs/>
                      <w:vertAlign w:val="superscript"/>
                    </w:rPr>
                    <w:t>th</w:t>
                  </w:r>
                  <w:r>
                    <w:rPr>
                      <w:rFonts w:cs="Arial"/>
                      <w:b/>
                      <w:bCs/>
                    </w:rPr>
                    <w:t xml:space="preserve"> </w:t>
                  </w:r>
                  <w:r w:rsidR="00A6546C">
                    <w:rPr>
                      <w:rFonts w:cs="Arial"/>
                      <w:b/>
                      <w:bCs/>
                    </w:rPr>
                    <w:t>March</w:t>
                  </w:r>
                </w:p>
                <w:p w14:paraId="13EDF97D" w14:textId="27F4CDB9" w:rsidR="00A6546C" w:rsidRPr="00086B63" w:rsidRDefault="00086B63" w:rsidP="00202D52">
                  <w:pPr>
                    <w:pStyle w:val="NoSpacing"/>
                    <w:ind w:left="-78"/>
                    <w:rPr>
                      <w:rFonts w:cs="Arial"/>
                    </w:rPr>
                  </w:pPr>
                  <w:r>
                    <w:rPr>
                      <w:rFonts w:cs="Arial"/>
                    </w:rPr>
                    <w:lastRenderedPageBreak/>
                    <w:t>No questions</w:t>
                  </w:r>
                  <w:r w:rsidR="00742DB2">
                    <w:rPr>
                      <w:rFonts w:cs="Arial"/>
                    </w:rPr>
                    <w:t xml:space="preserve"> from Governors.</w:t>
                  </w:r>
                </w:p>
                <w:p w14:paraId="31E5D21B" w14:textId="77777777" w:rsidR="00742DB2" w:rsidRDefault="00A6546C" w:rsidP="00202D52">
                  <w:pPr>
                    <w:pStyle w:val="NoSpacing"/>
                    <w:ind w:left="-78"/>
                    <w:rPr>
                      <w:rFonts w:cs="Arial"/>
                      <w:b/>
                      <w:bCs/>
                    </w:rPr>
                  </w:pPr>
                  <w:r>
                    <w:rPr>
                      <w:rFonts w:cs="Arial"/>
                      <w:b/>
                      <w:bCs/>
                    </w:rPr>
                    <w:t>Trust Management Committee 26</w:t>
                  </w:r>
                  <w:r w:rsidRPr="00A6546C">
                    <w:rPr>
                      <w:rFonts w:cs="Arial"/>
                      <w:b/>
                      <w:bCs/>
                      <w:vertAlign w:val="superscript"/>
                    </w:rPr>
                    <w:t>th</w:t>
                  </w:r>
                  <w:r>
                    <w:rPr>
                      <w:rFonts w:cs="Arial"/>
                      <w:b/>
                      <w:bCs/>
                    </w:rPr>
                    <w:t xml:space="preserve"> March and 25</w:t>
                  </w:r>
                  <w:r w:rsidRPr="00A6546C">
                    <w:rPr>
                      <w:rFonts w:cs="Arial"/>
                      <w:b/>
                      <w:bCs/>
                      <w:vertAlign w:val="superscript"/>
                    </w:rPr>
                    <w:t>th</w:t>
                  </w:r>
                  <w:r>
                    <w:rPr>
                      <w:rFonts w:cs="Arial"/>
                      <w:b/>
                      <w:bCs/>
                    </w:rPr>
                    <w:t xml:space="preserve"> April </w:t>
                  </w:r>
                </w:p>
                <w:p w14:paraId="4262FFD2" w14:textId="5809021E" w:rsidR="00A6546C" w:rsidRPr="00086B63" w:rsidRDefault="00086B63" w:rsidP="00202D52">
                  <w:pPr>
                    <w:pStyle w:val="NoSpacing"/>
                    <w:ind w:left="-78"/>
                    <w:rPr>
                      <w:rFonts w:cs="Arial"/>
                    </w:rPr>
                  </w:pPr>
                  <w:r>
                    <w:rPr>
                      <w:rFonts w:cs="Arial"/>
                    </w:rPr>
                    <w:t>No questions</w:t>
                  </w:r>
                  <w:r w:rsidR="00742DB2">
                    <w:rPr>
                      <w:rFonts w:cs="Arial"/>
                    </w:rPr>
                    <w:t xml:space="preserve"> from Governors.</w:t>
                  </w:r>
                </w:p>
                <w:p w14:paraId="02D0E1A2" w14:textId="377E4C8A" w:rsidR="00A6546C" w:rsidRDefault="00A6546C" w:rsidP="00202D52">
                  <w:pPr>
                    <w:pStyle w:val="NoSpacing"/>
                    <w:ind w:left="-78"/>
                    <w:rPr>
                      <w:rFonts w:cs="Arial"/>
                      <w:b/>
                      <w:bCs/>
                    </w:rPr>
                  </w:pPr>
                  <w:r>
                    <w:rPr>
                      <w:rFonts w:cs="Arial"/>
                      <w:b/>
                      <w:bCs/>
                    </w:rPr>
                    <w:t>People and Culture Committee 27</w:t>
                  </w:r>
                  <w:r w:rsidRPr="00A6546C">
                    <w:rPr>
                      <w:rFonts w:cs="Arial"/>
                      <w:b/>
                      <w:bCs/>
                      <w:vertAlign w:val="superscript"/>
                    </w:rPr>
                    <w:t>th</w:t>
                  </w:r>
                  <w:r>
                    <w:rPr>
                      <w:rFonts w:cs="Arial"/>
                      <w:b/>
                      <w:bCs/>
                    </w:rPr>
                    <w:t xml:space="preserve"> March and 24</w:t>
                  </w:r>
                  <w:r w:rsidRPr="00A6546C">
                    <w:rPr>
                      <w:rFonts w:cs="Arial"/>
                      <w:b/>
                      <w:bCs/>
                      <w:vertAlign w:val="superscript"/>
                    </w:rPr>
                    <w:t>th</w:t>
                  </w:r>
                  <w:r>
                    <w:rPr>
                      <w:rFonts w:cs="Arial"/>
                      <w:b/>
                      <w:bCs/>
                    </w:rPr>
                    <w:t xml:space="preserve"> April</w:t>
                  </w:r>
                </w:p>
                <w:p w14:paraId="4D24F77C" w14:textId="35FD9C5E" w:rsidR="00A6546C" w:rsidRPr="00086B63" w:rsidRDefault="00086B63" w:rsidP="00202D52">
                  <w:pPr>
                    <w:pStyle w:val="NoSpacing"/>
                    <w:ind w:left="-78"/>
                    <w:rPr>
                      <w:rFonts w:cs="Arial"/>
                    </w:rPr>
                  </w:pPr>
                  <w:r>
                    <w:rPr>
                      <w:rFonts w:cs="Arial"/>
                    </w:rPr>
                    <w:t>No questions</w:t>
                  </w:r>
                  <w:r w:rsidR="00742DB2">
                    <w:rPr>
                      <w:rFonts w:cs="Arial"/>
                    </w:rPr>
                    <w:t xml:space="preserve"> from Governors.</w:t>
                  </w:r>
                </w:p>
                <w:p w14:paraId="441E08D8" w14:textId="5BB0BE80" w:rsidR="00A6546C" w:rsidRDefault="00A6546C" w:rsidP="00202D52">
                  <w:pPr>
                    <w:pStyle w:val="NoSpacing"/>
                    <w:ind w:left="-78"/>
                    <w:rPr>
                      <w:rFonts w:cs="Arial"/>
                    </w:rPr>
                  </w:pPr>
                  <w:r>
                    <w:rPr>
                      <w:rFonts w:cs="Arial"/>
                      <w:b/>
                      <w:bCs/>
                    </w:rPr>
                    <w:t>Audit Committee 20</w:t>
                  </w:r>
                  <w:r w:rsidRPr="00A6546C">
                    <w:rPr>
                      <w:rFonts w:cs="Arial"/>
                      <w:b/>
                      <w:bCs/>
                      <w:vertAlign w:val="superscript"/>
                    </w:rPr>
                    <w:t>th</w:t>
                  </w:r>
                  <w:r>
                    <w:rPr>
                      <w:rFonts w:cs="Arial"/>
                      <w:b/>
                      <w:bCs/>
                    </w:rPr>
                    <w:t xml:space="preserve"> March</w:t>
                  </w:r>
                </w:p>
                <w:p w14:paraId="3CA43D85" w14:textId="4038D46C" w:rsidR="00950CD9" w:rsidRDefault="00086B63" w:rsidP="00950CD9">
                  <w:pPr>
                    <w:pStyle w:val="NoSpacing"/>
                    <w:ind w:left="-73"/>
                    <w:rPr>
                      <w:rFonts w:cs="Arial"/>
                    </w:rPr>
                  </w:pPr>
                  <w:r>
                    <w:rPr>
                      <w:rFonts w:cs="Arial"/>
                    </w:rPr>
                    <w:t>No questions</w:t>
                  </w:r>
                  <w:r w:rsidR="00742DB2">
                    <w:rPr>
                      <w:rFonts w:cs="Arial"/>
                    </w:rPr>
                    <w:t xml:space="preserve"> from Governors.</w:t>
                  </w:r>
                </w:p>
                <w:p w14:paraId="7273D2DD" w14:textId="77777777" w:rsidR="00742DB2" w:rsidRDefault="00742DB2" w:rsidP="00950CD9">
                  <w:pPr>
                    <w:pStyle w:val="NoSpacing"/>
                    <w:ind w:left="-73"/>
                    <w:rPr>
                      <w:rFonts w:cs="Arial"/>
                    </w:rPr>
                  </w:pPr>
                </w:p>
                <w:p w14:paraId="2CFE47C6" w14:textId="7FBB14D4" w:rsidR="00086B63" w:rsidRDefault="00086B63" w:rsidP="00950CD9">
                  <w:pPr>
                    <w:pStyle w:val="NoSpacing"/>
                    <w:ind w:left="-73"/>
                    <w:rPr>
                      <w:rFonts w:cs="Arial"/>
                    </w:rPr>
                  </w:pPr>
                  <w:r>
                    <w:rPr>
                      <w:rFonts w:cs="Arial"/>
                    </w:rPr>
                    <w:t xml:space="preserve">IG </w:t>
                  </w:r>
                  <w:r w:rsidR="004C1C7D">
                    <w:rPr>
                      <w:rFonts w:cs="Arial"/>
                    </w:rPr>
                    <w:t xml:space="preserve">referred to </w:t>
                  </w:r>
                  <w:r w:rsidR="00C714B0">
                    <w:rPr>
                      <w:rFonts w:cs="Arial"/>
                    </w:rPr>
                    <w:t xml:space="preserve">the role of </w:t>
                  </w:r>
                  <w:r w:rsidR="004C1C7D">
                    <w:rPr>
                      <w:rFonts w:cs="Arial"/>
                    </w:rPr>
                    <w:t xml:space="preserve">the </w:t>
                  </w:r>
                  <w:r>
                    <w:rPr>
                      <w:rFonts w:cs="Arial"/>
                    </w:rPr>
                    <w:t>gov</w:t>
                  </w:r>
                  <w:r w:rsidR="00C714B0">
                    <w:rPr>
                      <w:rFonts w:cs="Arial"/>
                    </w:rPr>
                    <w:t xml:space="preserve">ernor </w:t>
                  </w:r>
                  <w:r>
                    <w:rPr>
                      <w:rFonts w:cs="Arial"/>
                    </w:rPr>
                    <w:t xml:space="preserve">observer </w:t>
                  </w:r>
                  <w:r w:rsidR="00036544">
                    <w:rPr>
                      <w:rFonts w:cs="Arial"/>
                    </w:rPr>
                    <w:t xml:space="preserve">at the above Committees and noted it </w:t>
                  </w:r>
                  <w:r w:rsidR="00C714B0">
                    <w:rPr>
                      <w:rFonts w:cs="Arial"/>
                    </w:rPr>
                    <w:t xml:space="preserve">was a </w:t>
                  </w:r>
                  <w:r>
                    <w:rPr>
                      <w:rFonts w:cs="Arial"/>
                    </w:rPr>
                    <w:t xml:space="preserve">useful way to </w:t>
                  </w:r>
                  <w:r w:rsidR="00036544">
                    <w:rPr>
                      <w:rFonts w:cs="Arial"/>
                    </w:rPr>
                    <w:t>triangulate an approach to holding the Non-Executives Directors to account.</w:t>
                  </w:r>
                </w:p>
                <w:p w14:paraId="199D57DC" w14:textId="77777777" w:rsidR="00C71157" w:rsidRDefault="00C71157" w:rsidP="00950CD9">
                  <w:pPr>
                    <w:pStyle w:val="NoSpacing"/>
                    <w:ind w:left="-73"/>
                    <w:rPr>
                      <w:rFonts w:cs="Arial"/>
                    </w:rPr>
                  </w:pPr>
                </w:p>
                <w:p w14:paraId="006CCF30" w14:textId="1CFAA5A8" w:rsidR="00950CD9" w:rsidRDefault="00152789" w:rsidP="00950CD9">
                  <w:pPr>
                    <w:pStyle w:val="NoSpacing"/>
                    <w:ind w:left="-73"/>
                    <w:rPr>
                      <w:rFonts w:cs="Arial"/>
                    </w:rPr>
                  </w:pPr>
                  <w:r>
                    <w:rPr>
                      <w:rFonts w:cs="Arial"/>
                    </w:rPr>
                    <w:t>T</w:t>
                  </w:r>
                  <w:r w:rsidR="00950CD9">
                    <w:rPr>
                      <w:rFonts w:cs="Arial"/>
                    </w:rPr>
                    <w:t xml:space="preserve">he </w:t>
                  </w:r>
                  <w:r w:rsidR="00C71157">
                    <w:rPr>
                      <w:rFonts w:cs="Arial"/>
                    </w:rPr>
                    <w:t xml:space="preserve">Council noted the </w:t>
                  </w:r>
                  <w:r w:rsidR="00950CD9">
                    <w:rPr>
                      <w:rFonts w:cs="Arial"/>
                    </w:rPr>
                    <w:t>reports</w:t>
                  </w:r>
                  <w:r w:rsidR="00C71157">
                    <w:rPr>
                      <w:rFonts w:cs="Arial"/>
                    </w:rPr>
                    <w:t>.</w:t>
                  </w:r>
                </w:p>
                <w:p w14:paraId="1D746903" w14:textId="3DD344AB" w:rsidR="00950CD9" w:rsidRPr="006A3471" w:rsidRDefault="00950CD9" w:rsidP="00950CD9">
                  <w:pPr>
                    <w:pStyle w:val="NoSpacing"/>
                    <w:rPr>
                      <w:rFonts w:cs="Arial"/>
                    </w:rPr>
                  </w:pPr>
                </w:p>
              </w:tc>
            </w:tr>
          </w:tbl>
          <w:p w14:paraId="12CD4E55" w14:textId="77777777" w:rsidR="00950CD9" w:rsidRPr="003A7405" w:rsidRDefault="00950CD9" w:rsidP="00950CD9">
            <w:pPr>
              <w:tabs>
                <w:tab w:val="left" w:pos="1985"/>
              </w:tabs>
              <w:contextualSpacing/>
              <w:rPr>
                <w:bCs/>
              </w:rPr>
            </w:pPr>
          </w:p>
        </w:tc>
        <w:tc>
          <w:tcPr>
            <w:tcW w:w="1242" w:type="dxa"/>
            <w:gridSpan w:val="3"/>
            <w:shd w:val="clear" w:color="auto" w:fill="auto"/>
          </w:tcPr>
          <w:p w14:paraId="6942C228" w14:textId="77777777" w:rsidR="00950CD9" w:rsidRPr="0060730C" w:rsidRDefault="00950CD9" w:rsidP="00950CD9">
            <w:pPr>
              <w:tabs>
                <w:tab w:val="left" w:pos="1985"/>
              </w:tabs>
              <w:ind w:right="-108"/>
              <w:contextualSpacing/>
              <w:rPr>
                <w:b/>
              </w:rPr>
            </w:pPr>
          </w:p>
        </w:tc>
      </w:tr>
      <w:tr w:rsidR="006D6590" w:rsidRPr="0060730C" w14:paraId="06E8140D" w14:textId="77777777" w:rsidTr="0055358E">
        <w:tc>
          <w:tcPr>
            <w:tcW w:w="1419" w:type="dxa"/>
            <w:shd w:val="clear" w:color="auto" w:fill="auto"/>
          </w:tcPr>
          <w:p w14:paraId="3651CB28" w14:textId="1625027E" w:rsidR="006D6590" w:rsidRDefault="006D6590" w:rsidP="00950CD9">
            <w:pPr>
              <w:tabs>
                <w:tab w:val="left" w:pos="1985"/>
              </w:tabs>
              <w:contextualSpacing/>
              <w:rPr>
                <w:b/>
              </w:rPr>
            </w:pPr>
            <w:proofErr w:type="spellStart"/>
            <w:r>
              <w:rPr>
                <w:b/>
              </w:rPr>
              <w:t>CoG</w:t>
            </w:r>
            <w:proofErr w:type="spellEnd"/>
            <w:r>
              <w:rPr>
                <w:b/>
              </w:rPr>
              <w:t xml:space="preserve"> </w:t>
            </w:r>
            <w:r w:rsidR="002C2E36">
              <w:rPr>
                <w:b/>
              </w:rPr>
              <w:t>1</w:t>
            </w:r>
            <w:r w:rsidR="0055358E">
              <w:rPr>
                <w:b/>
              </w:rPr>
              <w:t>9/05</w:t>
            </w:r>
            <w:r>
              <w:rPr>
                <w:b/>
              </w:rPr>
              <w:t>/2.3</w:t>
            </w:r>
          </w:p>
        </w:tc>
        <w:tc>
          <w:tcPr>
            <w:tcW w:w="8822" w:type="dxa"/>
            <w:shd w:val="clear" w:color="auto" w:fill="auto"/>
          </w:tcPr>
          <w:p w14:paraId="7AEB8C0E" w14:textId="39E7E4E6" w:rsidR="006D6590" w:rsidRDefault="00A6546C" w:rsidP="00A6546C">
            <w:pPr>
              <w:pStyle w:val="NoSpacing"/>
              <w:rPr>
                <w:rFonts w:cs="Arial"/>
                <w:b/>
                <w:bCs/>
              </w:rPr>
            </w:pPr>
            <w:r>
              <w:rPr>
                <w:rFonts w:cs="Arial"/>
                <w:b/>
                <w:bCs/>
              </w:rPr>
              <w:t>Quality Account 2024-2025</w:t>
            </w:r>
          </w:p>
        </w:tc>
        <w:tc>
          <w:tcPr>
            <w:tcW w:w="1242" w:type="dxa"/>
            <w:gridSpan w:val="3"/>
            <w:shd w:val="clear" w:color="auto" w:fill="auto"/>
          </w:tcPr>
          <w:p w14:paraId="3968DCB6" w14:textId="77777777" w:rsidR="006D6590" w:rsidRPr="0060730C" w:rsidRDefault="006D6590" w:rsidP="00950CD9">
            <w:pPr>
              <w:tabs>
                <w:tab w:val="left" w:pos="1985"/>
              </w:tabs>
              <w:ind w:right="-108"/>
              <w:contextualSpacing/>
              <w:rPr>
                <w:b/>
              </w:rPr>
            </w:pPr>
          </w:p>
        </w:tc>
      </w:tr>
      <w:tr w:rsidR="00A6546C" w:rsidRPr="0060730C" w14:paraId="2532E5FA" w14:textId="77777777" w:rsidTr="0055358E">
        <w:tc>
          <w:tcPr>
            <w:tcW w:w="1419" w:type="dxa"/>
            <w:shd w:val="clear" w:color="auto" w:fill="auto"/>
          </w:tcPr>
          <w:p w14:paraId="1371A66E" w14:textId="77777777" w:rsidR="00A6546C" w:rsidRDefault="00A6546C" w:rsidP="00950CD9">
            <w:pPr>
              <w:tabs>
                <w:tab w:val="left" w:pos="1985"/>
              </w:tabs>
              <w:contextualSpacing/>
              <w:rPr>
                <w:b/>
              </w:rPr>
            </w:pPr>
          </w:p>
        </w:tc>
        <w:tc>
          <w:tcPr>
            <w:tcW w:w="8822" w:type="dxa"/>
            <w:shd w:val="clear" w:color="auto" w:fill="auto"/>
          </w:tcPr>
          <w:p w14:paraId="7D56563D" w14:textId="50682A6D" w:rsidR="00C71157" w:rsidRDefault="00C71157" w:rsidP="00950CD9">
            <w:pPr>
              <w:pStyle w:val="NoSpacing"/>
              <w:rPr>
                <w:rFonts w:cs="Arial"/>
              </w:rPr>
            </w:pPr>
            <w:r>
              <w:rPr>
                <w:rFonts w:cs="Arial"/>
              </w:rPr>
              <w:t>Carly Ackland joined the meeting for this item.</w:t>
            </w:r>
          </w:p>
          <w:p w14:paraId="35CF7437" w14:textId="77777777" w:rsidR="00C71157" w:rsidRDefault="00C71157" w:rsidP="00950CD9">
            <w:pPr>
              <w:pStyle w:val="NoSpacing"/>
              <w:rPr>
                <w:rFonts w:cs="Arial"/>
              </w:rPr>
            </w:pPr>
          </w:p>
          <w:p w14:paraId="0C478B7B" w14:textId="381FE04C" w:rsidR="00A6546C" w:rsidRDefault="00086B63" w:rsidP="00950CD9">
            <w:pPr>
              <w:pStyle w:val="NoSpacing"/>
              <w:rPr>
                <w:rFonts w:cs="Arial"/>
              </w:rPr>
            </w:pPr>
            <w:proofErr w:type="spellStart"/>
            <w:r>
              <w:rPr>
                <w:rFonts w:cs="Arial"/>
              </w:rPr>
              <w:t>BB</w:t>
            </w:r>
            <w:r w:rsidR="00C71157">
              <w:rPr>
                <w:rFonts w:cs="Arial"/>
              </w:rPr>
              <w:t>r</w:t>
            </w:r>
            <w:proofErr w:type="spellEnd"/>
            <w:r>
              <w:rPr>
                <w:rFonts w:cs="Arial"/>
              </w:rPr>
              <w:t xml:space="preserve"> </w:t>
            </w:r>
            <w:r w:rsidR="00036544">
              <w:rPr>
                <w:rFonts w:cs="Arial"/>
              </w:rPr>
              <w:t xml:space="preserve">presented </w:t>
            </w:r>
            <w:r w:rsidR="005B6354">
              <w:rPr>
                <w:rFonts w:cs="Arial"/>
              </w:rPr>
              <w:t>the Quality Account and introduced Carly Ackland who had c</w:t>
            </w:r>
            <w:r w:rsidR="00BB4856">
              <w:rPr>
                <w:rFonts w:cs="Arial"/>
              </w:rPr>
              <w:t xml:space="preserve">ollated the report. </w:t>
            </w:r>
            <w:r>
              <w:rPr>
                <w:rFonts w:cs="Arial"/>
              </w:rPr>
              <w:t xml:space="preserve">CA </w:t>
            </w:r>
            <w:r w:rsidR="00BB4856">
              <w:rPr>
                <w:rFonts w:cs="Arial"/>
              </w:rPr>
              <w:t xml:space="preserve">noted the Quality Account was </w:t>
            </w:r>
            <w:proofErr w:type="gramStart"/>
            <w:r w:rsidR="00BB4856">
              <w:rPr>
                <w:rFonts w:cs="Arial"/>
              </w:rPr>
              <w:t>similar to</w:t>
            </w:r>
            <w:proofErr w:type="gramEnd"/>
            <w:r w:rsidR="00BB4856">
              <w:rPr>
                <w:rFonts w:cs="Arial"/>
              </w:rPr>
              <w:t xml:space="preserve"> previous years, new for this year was Badger Net, digital respect and fundamentals of care. CA confirmed the Quality Account had been proofread for typos and reviewed by the Communications department.</w:t>
            </w:r>
          </w:p>
          <w:p w14:paraId="33A68DC1" w14:textId="77777777" w:rsidR="00BB4856" w:rsidRDefault="00BB4856" w:rsidP="00950CD9">
            <w:pPr>
              <w:pStyle w:val="NoSpacing"/>
              <w:rPr>
                <w:rFonts w:cs="Arial"/>
              </w:rPr>
            </w:pPr>
          </w:p>
          <w:p w14:paraId="1DAA9F80" w14:textId="276F71C7" w:rsidR="00BB4856" w:rsidRDefault="00BB4856" w:rsidP="00950CD9">
            <w:pPr>
              <w:pStyle w:val="NoSpacing"/>
              <w:rPr>
                <w:rFonts w:cs="Arial"/>
              </w:rPr>
            </w:pPr>
            <w:proofErr w:type="spellStart"/>
            <w:r>
              <w:rPr>
                <w:rFonts w:cs="Arial"/>
              </w:rPr>
              <w:t>BBr</w:t>
            </w:r>
            <w:proofErr w:type="spellEnd"/>
            <w:r>
              <w:rPr>
                <w:rFonts w:cs="Arial"/>
              </w:rPr>
              <w:t xml:space="preserve"> noted NHSE had not produced guidance on the production of the Quality Account this </w:t>
            </w:r>
            <w:proofErr w:type="gramStart"/>
            <w:r>
              <w:rPr>
                <w:rFonts w:cs="Arial"/>
              </w:rPr>
              <w:t>year</w:t>
            </w:r>
            <w:proofErr w:type="gramEnd"/>
            <w:r>
              <w:rPr>
                <w:rFonts w:cs="Arial"/>
              </w:rPr>
              <w:t xml:space="preserve"> so </w:t>
            </w:r>
            <w:r w:rsidR="000A0B1C">
              <w:rPr>
                <w:rFonts w:cs="Arial"/>
              </w:rPr>
              <w:t xml:space="preserve">it </w:t>
            </w:r>
            <w:r>
              <w:rPr>
                <w:rFonts w:cs="Arial"/>
              </w:rPr>
              <w:t xml:space="preserve">had been assimilated in the same way as in previous years. </w:t>
            </w:r>
            <w:proofErr w:type="spellStart"/>
            <w:r>
              <w:rPr>
                <w:rFonts w:cs="Arial"/>
              </w:rPr>
              <w:t>BBr</w:t>
            </w:r>
            <w:proofErr w:type="spellEnd"/>
            <w:r>
              <w:rPr>
                <w:rFonts w:cs="Arial"/>
              </w:rPr>
              <w:t xml:space="preserve"> noted the purpose of the Quality Account was to share the quality of services which the Trust is involved in and to show progress against priorities set last year. </w:t>
            </w:r>
            <w:proofErr w:type="spellStart"/>
            <w:r>
              <w:rPr>
                <w:rFonts w:cs="Arial"/>
              </w:rPr>
              <w:t>BBr</w:t>
            </w:r>
            <w:proofErr w:type="spellEnd"/>
            <w:r>
              <w:rPr>
                <w:rFonts w:cs="Arial"/>
              </w:rPr>
              <w:t xml:space="preserve"> referred to </w:t>
            </w:r>
            <w:r w:rsidR="000A0B1C">
              <w:rPr>
                <w:rFonts w:cs="Arial"/>
              </w:rPr>
              <w:t>c</w:t>
            </w:r>
            <w:r>
              <w:rPr>
                <w:rFonts w:cs="Arial"/>
              </w:rPr>
              <w:t xml:space="preserve">linical </w:t>
            </w:r>
            <w:r w:rsidR="000A0B1C">
              <w:rPr>
                <w:rFonts w:cs="Arial"/>
              </w:rPr>
              <w:t>e</w:t>
            </w:r>
            <w:r>
              <w:rPr>
                <w:rFonts w:cs="Arial"/>
              </w:rPr>
              <w:t>ffectiveness and noted significant improvements to audio programmes</w:t>
            </w:r>
            <w:r w:rsidR="008B1047">
              <w:rPr>
                <w:rFonts w:cs="Arial"/>
              </w:rPr>
              <w:t xml:space="preserve">, </w:t>
            </w:r>
            <w:r>
              <w:rPr>
                <w:rFonts w:cs="Arial"/>
              </w:rPr>
              <w:t>audit tracking</w:t>
            </w:r>
            <w:r w:rsidR="008B1047">
              <w:rPr>
                <w:rFonts w:cs="Arial"/>
              </w:rPr>
              <w:t xml:space="preserve"> and </w:t>
            </w:r>
            <w:r w:rsidR="000A0B1C">
              <w:rPr>
                <w:rFonts w:cs="Arial"/>
              </w:rPr>
              <w:t>m</w:t>
            </w:r>
            <w:r w:rsidR="008B1047">
              <w:rPr>
                <w:rFonts w:cs="Arial"/>
              </w:rPr>
              <w:t>ortality national statistics</w:t>
            </w:r>
            <w:r w:rsidR="00562028">
              <w:rPr>
                <w:rFonts w:cs="Arial"/>
              </w:rPr>
              <w:t>.</w:t>
            </w:r>
          </w:p>
          <w:p w14:paraId="14C339C7" w14:textId="77777777" w:rsidR="00BB4856" w:rsidRDefault="00BB4856" w:rsidP="00950CD9">
            <w:pPr>
              <w:pStyle w:val="NoSpacing"/>
              <w:rPr>
                <w:rFonts w:cs="Arial"/>
              </w:rPr>
            </w:pPr>
          </w:p>
          <w:p w14:paraId="4A2FC718" w14:textId="5059583B" w:rsidR="00086B63" w:rsidRPr="00660366" w:rsidRDefault="00086B63" w:rsidP="00950CD9">
            <w:pPr>
              <w:pStyle w:val="NoSpacing"/>
              <w:rPr>
                <w:rFonts w:cs="Arial"/>
                <w:b/>
                <w:bCs/>
              </w:rPr>
            </w:pPr>
            <w:r>
              <w:rPr>
                <w:rFonts w:cs="Arial"/>
              </w:rPr>
              <w:t xml:space="preserve">JS </w:t>
            </w:r>
            <w:r w:rsidR="00F40302">
              <w:rPr>
                <w:rFonts w:cs="Arial"/>
              </w:rPr>
              <w:t>referred to the L</w:t>
            </w:r>
            <w:r>
              <w:rPr>
                <w:rFonts w:cs="Arial"/>
              </w:rPr>
              <w:t xml:space="preserve">ead </w:t>
            </w:r>
            <w:r w:rsidR="00F40302">
              <w:rPr>
                <w:rFonts w:cs="Arial"/>
              </w:rPr>
              <w:t xml:space="preserve">Governor Statement and asked if it would be included as in previous years. </w:t>
            </w:r>
            <w:r>
              <w:rPr>
                <w:rFonts w:cs="Arial"/>
              </w:rPr>
              <w:t xml:space="preserve">BB </w:t>
            </w:r>
            <w:r w:rsidR="00F40302">
              <w:rPr>
                <w:rFonts w:cs="Arial"/>
              </w:rPr>
              <w:t>confirmed the report would be shared and the Council of Governors would be asked to provide a statement of assurance. IG asked the governors to review the Quality Account and pass any comments to the Lead Governor</w:t>
            </w:r>
            <w:r w:rsidR="00660366">
              <w:rPr>
                <w:rFonts w:cs="Arial"/>
              </w:rPr>
              <w:t xml:space="preserve"> by the </w:t>
            </w:r>
            <w:proofErr w:type="gramStart"/>
            <w:r w:rsidR="00660366">
              <w:rPr>
                <w:rFonts w:cs="Arial"/>
              </w:rPr>
              <w:t>26</w:t>
            </w:r>
            <w:r w:rsidR="00660366" w:rsidRPr="00660366">
              <w:rPr>
                <w:rFonts w:cs="Arial"/>
                <w:vertAlign w:val="superscript"/>
              </w:rPr>
              <w:t>th</w:t>
            </w:r>
            <w:proofErr w:type="gramEnd"/>
            <w:r w:rsidR="00660366">
              <w:rPr>
                <w:rFonts w:cs="Arial"/>
              </w:rPr>
              <w:t xml:space="preserve"> May</w:t>
            </w:r>
            <w:r w:rsidR="00F40302">
              <w:rPr>
                <w:rFonts w:cs="Arial"/>
              </w:rPr>
              <w:t>, the Lead Governor would then make the appropriate statement</w:t>
            </w:r>
            <w:r>
              <w:rPr>
                <w:rFonts w:cs="Arial"/>
              </w:rPr>
              <w:t xml:space="preserve"> of support.</w:t>
            </w:r>
            <w:r w:rsidR="00660366">
              <w:rPr>
                <w:rFonts w:cs="Arial"/>
              </w:rPr>
              <w:t xml:space="preserve"> </w:t>
            </w:r>
            <w:r w:rsidR="00660366" w:rsidRPr="00660366">
              <w:rPr>
                <w:rFonts w:cs="Arial"/>
                <w:b/>
                <w:bCs/>
              </w:rPr>
              <w:t>ACTION: A</w:t>
            </w:r>
            <w:r w:rsidR="00660366">
              <w:rPr>
                <w:rFonts w:cs="Arial"/>
                <w:b/>
                <w:bCs/>
              </w:rPr>
              <w:t>ll</w:t>
            </w:r>
          </w:p>
          <w:p w14:paraId="432503D6" w14:textId="6B3E25A6" w:rsidR="00086B63" w:rsidRDefault="00086B63" w:rsidP="00950CD9">
            <w:pPr>
              <w:pStyle w:val="NoSpacing"/>
              <w:rPr>
                <w:rFonts w:cs="Arial"/>
              </w:rPr>
            </w:pPr>
          </w:p>
          <w:p w14:paraId="074CFE65" w14:textId="7C5F8003" w:rsidR="00C71157" w:rsidRDefault="00660366" w:rsidP="00950CD9">
            <w:pPr>
              <w:pStyle w:val="NoSpacing"/>
              <w:rPr>
                <w:rFonts w:cs="Arial"/>
              </w:rPr>
            </w:pPr>
            <w:r>
              <w:rPr>
                <w:rFonts w:cs="Arial"/>
              </w:rPr>
              <w:t>The Council noted the report.</w:t>
            </w:r>
          </w:p>
          <w:p w14:paraId="2DCD4E30" w14:textId="77777777" w:rsidR="00C71157" w:rsidRDefault="00C71157" w:rsidP="00950CD9">
            <w:pPr>
              <w:pStyle w:val="NoSpacing"/>
              <w:rPr>
                <w:rFonts w:cs="Arial"/>
              </w:rPr>
            </w:pPr>
          </w:p>
          <w:p w14:paraId="5F51AB36" w14:textId="625730F7" w:rsidR="00086B63" w:rsidRDefault="00086B63" w:rsidP="00950CD9">
            <w:pPr>
              <w:pStyle w:val="NoSpacing"/>
              <w:rPr>
                <w:rFonts w:cs="Arial"/>
              </w:rPr>
            </w:pPr>
            <w:r>
              <w:rPr>
                <w:rFonts w:cs="Arial"/>
              </w:rPr>
              <w:t>CA left</w:t>
            </w:r>
            <w:r w:rsidR="00C71157">
              <w:rPr>
                <w:rFonts w:cs="Arial"/>
              </w:rPr>
              <w:t xml:space="preserve"> the meeting.</w:t>
            </w:r>
          </w:p>
          <w:p w14:paraId="0A0A8DC6" w14:textId="77777777" w:rsidR="006404C6" w:rsidRPr="00A6546C" w:rsidRDefault="006404C6" w:rsidP="00950CD9">
            <w:pPr>
              <w:pStyle w:val="NoSpacing"/>
              <w:rPr>
                <w:rFonts w:cs="Arial"/>
              </w:rPr>
            </w:pPr>
          </w:p>
        </w:tc>
        <w:tc>
          <w:tcPr>
            <w:tcW w:w="1242" w:type="dxa"/>
            <w:gridSpan w:val="3"/>
            <w:shd w:val="clear" w:color="auto" w:fill="auto"/>
          </w:tcPr>
          <w:p w14:paraId="0C342B4B" w14:textId="77777777" w:rsidR="00A6546C" w:rsidRDefault="00A6546C" w:rsidP="00950CD9">
            <w:pPr>
              <w:tabs>
                <w:tab w:val="left" w:pos="1985"/>
              </w:tabs>
              <w:ind w:right="-108"/>
              <w:contextualSpacing/>
              <w:rPr>
                <w:b/>
              </w:rPr>
            </w:pPr>
          </w:p>
          <w:p w14:paraId="30E43EB6" w14:textId="77777777" w:rsidR="00660366" w:rsidRDefault="00660366" w:rsidP="00950CD9">
            <w:pPr>
              <w:tabs>
                <w:tab w:val="left" w:pos="1985"/>
              </w:tabs>
              <w:ind w:right="-108"/>
              <w:contextualSpacing/>
              <w:rPr>
                <w:b/>
              </w:rPr>
            </w:pPr>
          </w:p>
          <w:p w14:paraId="14EC1315" w14:textId="77777777" w:rsidR="00660366" w:rsidRDefault="00660366" w:rsidP="00950CD9">
            <w:pPr>
              <w:tabs>
                <w:tab w:val="left" w:pos="1985"/>
              </w:tabs>
              <w:ind w:right="-108"/>
              <w:contextualSpacing/>
              <w:rPr>
                <w:b/>
              </w:rPr>
            </w:pPr>
          </w:p>
          <w:p w14:paraId="3158DBBA" w14:textId="77777777" w:rsidR="00660366" w:rsidRDefault="00660366" w:rsidP="00950CD9">
            <w:pPr>
              <w:tabs>
                <w:tab w:val="left" w:pos="1985"/>
              </w:tabs>
              <w:ind w:right="-108"/>
              <w:contextualSpacing/>
              <w:rPr>
                <w:b/>
              </w:rPr>
            </w:pPr>
          </w:p>
          <w:p w14:paraId="4188D90D" w14:textId="77777777" w:rsidR="00660366" w:rsidRDefault="00660366" w:rsidP="00950CD9">
            <w:pPr>
              <w:tabs>
                <w:tab w:val="left" w:pos="1985"/>
              </w:tabs>
              <w:ind w:right="-108"/>
              <w:contextualSpacing/>
              <w:rPr>
                <w:b/>
              </w:rPr>
            </w:pPr>
          </w:p>
          <w:p w14:paraId="0391D896" w14:textId="77777777" w:rsidR="00660366" w:rsidRDefault="00660366" w:rsidP="00950CD9">
            <w:pPr>
              <w:tabs>
                <w:tab w:val="left" w:pos="1985"/>
              </w:tabs>
              <w:ind w:right="-108"/>
              <w:contextualSpacing/>
              <w:rPr>
                <w:b/>
              </w:rPr>
            </w:pPr>
          </w:p>
          <w:p w14:paraId="5137918D" w14:textId="77777777" w:rsidR="00660366" w:rsidRDefault="00660366" w:rsidP="00950CD9">
            <w:pPr>
              <w:tabs>
                <w:tab w:val="left" w:pos="1985"/>
              </w:tabs>
              <w:ind w:right="-108"/>
              <w:contextualSpacing/>
              <w:rPr>
                <w:b/>
              </w:rPr>
            </w:pPr>
          </w:p>
          <w:p w14:paraId="7B20A1F0" w14:textId="77777777" w:rsidR="00660366" w:rsidRDefault="00660366" w:rsidP="00950CD9">
            <w:pPr>
              <w:tabs>
                <w:tab w:val="left" w:pos="1985"/>
              </w:tabs>
              <w:ind w:right="-108"/>
              <w:contextualSpacing/>
              <w:rPr>
                <w:b/>
              </w:rPr>
            </w:pPr>
          </w:p>
          <w:p w14:paraId="23361036" w14:textId="77777777" w:rsidR="00660366" w:rsidRDefault="00660366" w:rsidP="00950CD9">
            <w:pPr>
              <w:tabs>
                <w:tab w:val="left" w:pos="1985"/>
              </w:tabs>
              <w:ind w:right="-108"/>
              <w:contextualSpacing/>
              <w:rPr>
                <w:b/>
              </w:rPr>
            </w:pPr>
          </w:p>
          <w:p w14:paraId="0B442861" w14:textId="77777777" w:rsidR="00660366" w:rsidRDefault="00660366" w:rsidP="00950CD9">
            <w:pPr>
              <w:tabs>
                <w:tab w:val="left" w:pos="1985"/>
              </w:tabs>
              <w:ind w:right="-108"/>
              <w:contextualSpacing/>
              <w:rPr>
                <w:b/>
              </w:rPr>
            </w:pPr>
          </w:p>
          <w:p w14:paraId="02989FCB" w14:textId="77777777" w:rsidR="00660366" w:rsidRDefault="00660366" w:rsidP="00950CD9">
            <w:pPr>
              <w:tabs>
                <w:tab w:val="left" w:pos="1985"/>
              </w:tabs>
              <w:ind w:right="-108"/>
              <w:contextualSpacing/>
              <w:rPr>
                <w:b/>
              </w:rPr>
            </w:pPr>
          </w:p>
          <w:p w14:paraId="370A87F8" w14:textId="77777777" w:rsidR="00660366" w:rsidRDefault="00660366" w:rsidP="00950CD9">
            <w:pPr>
              <w:tabs>
                <w:tab w:val="left" w:pos="1985"/>
              </w:tabs>
              <w:ind w:right="-108"/>
              <w:contextualSpacing/>
              <w:rPr>
                <w:b/>
              </w:rPr>
            </w:pPr>
          </w:p>
          <w:p w14:paraId="1FDF0B70" w14:textId="77777777" w:rsidR="00660366" w:rsidRDefault="00660366" w:rsidP="00950CD9">
            <w:pPr>
              <w:tabs>
                <w:tab w:val="left" w:pos="1985"/>
              </w:tabs>
              <w:ind w:right="-108"/>
              <w:contextualSpacing/>
              <w:rPr>
                <w:b/>
              </w:rPr>
            </w:pPr>
          </w:p>
          <w:p w14:paraId="3C3BE2C0" w14:textId="77777777" w:rsidR="00660366" w:rsidRDefault="00660366" w:rsidP="00950CD9">
            <w:pPr>
              <w:tabs>
                <w:tab w:val="left" w:pos="1985"/>
              </w:tabs>
              <w:ind w:right="-108"/>
              <w:contextualSpacing/>
              <w:rPr>
                <w:b/>
              </w:rPr>
            </w:pPr>
          </w:p>
          <w:p w14:paraId="420EB1D1" w14:textId="77777777" w:rsidR="00660366" w:rsidRDefault="00660366" w:rsidP="00950CD9">
            <w:pPr>
              <w:tabs>
                <w:tab w:val="left" w:pos="1985"/>
              </w:tabs>
              <w:ind w:right="-108"/>
              <w:contextualSpacing/>
              <w:rPr>
                <w:b/>
              </w:rPr>
            </w:pPr>
          </w:p>
          <w:p w14:paraId="4E77613F" w14:textId="77777777" w:rsidR="00660366" w:rsidRDefault="00660366" w:rsidP="00950CD9">
            <w:pPr>
              <w:tabs>
                <w:tab w:val="left" w:pos="1985"/>
              </w:tabs>
              <w:ind w:right="-108"/>
              <w:contextualSpacing/>
              <w:rPr>
                <w:b/>
              </w:rPr>
            </w:pPr>
          </w:p>
          <w:p w14:paraId="5C933364" w14:textId="77777777" w:rsidR="00660366" w:rsidRDefault="00660366" w:rsidP="00950CD9">
            <w:pPr>
              <w:tabs>
                <w:tab w:val="left" w:pos="1985"/>
              </w:tabs>
              <w:ind w:right="-108"/>
              <w:contextualSpacing/>
              <w:rPr>
                <w:b/>
              </w:rPr>
            </w:pPr>
          </w:p>
          <w:p w14:paraId="006D1DF1" w14:textId="77777777" w:rsidR="00660366" w:rsidRDefault="00660366" w:rsidP="00950CD9">
            <w:pPr>
              <w:tabs>
                <w:tab w:val="left" w:pos="1985"/>
              </w:tabs>
              <w:ind w:right="-108"/>
              <w:contextualSpacing/>
              <w:rPr>
                <w:b/>
              </w:rPr>
            </w:pPr>
          </w:p>
          <w:p w14:paraId="42436BF3" w14:textId="77777777" w:rsidR="00660366" w:rsidRDefault="00660366" w:rsidP="00950CD9">
            <w:pPr>
              <w:tabs>
                <w:tab w:val="left" w:pos="1985"/>
              </w:tabs>
              <w:ind w:right="-108"/>
              <w:contextualSpacing/>
              <w:rPr>
                <w:b/>
              </w:rPr>
            </w:pPr>
          </w:p>
          <w:p w14:paraId="51EDA72A" w14:textId="1F567FA5" w:rsidR="00660366" w:rsidRPr="0060730C" w:rsidRDefault="00660366" w:rsidP="00950CD9">
            <w:pPr>
              <w:tabs>
                <w:tab w:val="left" w:pos="1985"/>
              </w:tabs>
              <w:ind w:right="-108"/>
              <w:contextualSpacing/>
              <w:rPr>
                <w:b/>
              </w:rPr>
            </w:pPr>
            <w:r>
              <w:rPr>
                <w:b/>
              </w:rPr>
              <w:t>All</w:t>
            </w:r>
          </w:p>
        </w:tc>
      </w:tr>
      <w:tr w:rsidR="00522502" w:rsidRPr="0060730C" w14:paraId="2887CFB0" w14:textId="77777777" w:rsidTr="0055358E">
        <w:tc>
          <w:tcPr>
            <w:tcW w:w="1419" w:type="dxa"/>
            <w:shd w:val="clear" w:color="auto" w:fill="auto"/>
          </w:tcPr>
          <w:p w14:paraId="3B329EBF" w14:textId="705AA164" w:rsidR="00522502" w:rsidRDefault="00522502" w:rsidP="00950CD9">
            <w:pPr>
              <w:tabs>
                <w:tab w:val="left" w:pos="1985"/>
              </w:tabs>
              <w:contextualSpacing/>
              <w:rPr>
                <w:b/>
              </w:rPr>
            </w:pPr>
            <w:proofErr w:type="spellStart"/>
            <w:r>
              <w:rPr>
                <w:b/>
              </w:rPr>
              <w:t>CoG</w:t>
            </w:r>
            <w:proofErr w:type="spellEnd"/>
            <w:r>
              <w:rPr>
                <w:b/>
              </w:rPr>
              <w:t xml:space="preserve"> 1</w:t>
            </w:r>
            <w:r w:rsidR="0055358E">
              <w:rPr>
                <w:b/>
              </w:rPr>
              <w:t>9/05</w:t>
            </w:r>
            <w:r>
              <w:rPr>
                <w:b/>
              </w:rPr>
              <w:t>/2.4</w:t>
            </w:r>
          </w:p>
        </w:tc>
        <w:tc>
          <w:tcPr>
            <w:tcW w:w="8822" w:type="dxa"/>
            <w:shd w:val="clear" w:color="auto" w:fill="auto"/>
          </w:tcPr>
          <w:p w14:paraId="79D3677C" w14:textId="0B099528" w:rsidR="00522502" w:rsidRDefault="00A6546C" w:rsidP="00950CD9">
            <w:pPr>
              <w:pStyle w:val="NoSpacing"/>
              <w:rPr>
                <w:rFonts w:cs="Arial"/>
                <w:b/>
                <w:bCs/>
              </w:rPr>
            </w:pPr>
            <w:r>
              <w:rPr>
                <w:rFonts w:cs="Arial"/>
                <w:b/>
                <w:bCs/>
              </w:rPr>
              <w:t>Q3 Learning from Deaths Report</w:t>
            </w:r>
          </w:p>
          <w:p w14:paraId="2000CE98" w14:textId="410A04B9" w:rsidR="00251D30" w:rsidRPr="00522502" w:rsidRDefault="00251D30" w:rsidP="00A6546C">
            <w:pPr>
              <w:pStyle w:val="NoSpacing"/>
              <w:rPr>
                <w:rFonts w:cs="Arial"/>
              </w:rPr>
            </w:pPr>
          </w:p>
        </w:tc>
        <w:tc>
          <w:tcPr>
            <w:tcW w:w="1242" w:type="dxa"/>
            <w:gridSpan w:val="3"/>
            <w:shd w:val="clear" w:color="auto" w:fill="auto"/>
          </w:tcPr>
          <w:p w14:paraId="5A026274" w14:textId="77777777" w:rsidR="00522502" w:rsidRPr="0060730C" w:rsidRDefault="00522502" w:rsidP="00950CD9">
            <w:pPr>
              <w:tabs>
                <w:tab w:val="left" w:pos="1985"/>
              </w:tabs>
              <w:ind w:right="-108"/>
              <w:contextualSpacing/>
              <w:rPr>
                <w:b/>
              </w:rPr>
            </w:pPr>
          </w:p>
        </w:tc>
      </w:tr>
      <w:tr w:rsidR="00A6546C" w:rsidRPr="0060730C" w14:paraId="32FC1C33" w14:textId="77777777" w:rsidTr="0055358E">
        <w:tc>
          <w:tcPr>
            <w:tcW w:w="1419" w:type="dxa"/>
            <w:shd w:val="clear" w:color="auto" w:fill="auto"/>
          </w:tcPr>
          <w:p w14:paraId="7F9F3AEB" w14:textId="77777777" w:rsidR="00A6546C" w:rsidRDefault="00A6546C" w:rsidP="00950CD9">
            <w:pPr>
              <w:tabs>
                <w:tab w:val="left" w:pos="1985"/>
              </w:tabs>
              <w:contextualSpacing/>
              <w:rPr>
                <w:b/>
              </w:rPr>
            </w:pPr>
          </w:p>
        </w:tc>
        <w:tc>
          <w:tcPr>
            <w:tcW w:w="8822" w:type="dxa"/>
            <w:shd w:val="clear" w:color="auto" w:fill="auto"/>
          </w:tcPr>
          <w:p w14:paraId="087E7C48" w14:textId="20F63098" w:rsidR="00660366" w:rsidRDefault="00086B63" w:rsidP="00950CD9">
            <w:pPr>
              <w:pStyle w:val="NoSpacing"/>
              <w:rPr>
                <w:rFonts w:cs="Arial"/>
              </w:rPr>
            </w:pPr>
            <w:r>
              <w:rPr>
                <w:rFonts w:cs="Arial"/>
              </w:rPr>
              <w:t xml:space="preserve">DM presented </w:t>
            </w:r>
            <w:r w:rsidR="00660366">
              <w:rPr>
                <w:rFonts w:cs="Arial"/>
              </w:rPr>
              <w:t xml:space="preserve">the Learning from Deaths report which related to quarter three in 2024 and </w:t>
            </w:r>
            <w:r>
              <w:rPr>
                <w:rFonts w:cs="Arial"/>
              </w:rPr>
              <w:t>highlight</w:t>
            </w:r>
            <w:r w:rsidR="00660366">
              <w:rPr>
                <w:rFonts w:cs="Arial"/>
              </w:rPr>
              <w:t>ed the following points:</w:t>
            </w:r>
          </w:p>
          <w:p w14:paraId="011C71C2" w14:textId="77777777" w:rsidR="00660366" w:rsidRDefault="00660366" w:rsidP="00950CD9">
            <w:pPr>
              <w:pStyle w:val="NoSpacing"/>
              <w:rPr>
                <w:rFonts w:cs="Arial"/>
              </w:rPr>
            </w:pPr>
          </w:p>
          <w:p w14:paraId="6ABE4218" w14:textId="77777777" w:rsidR="00660366" w:rsidRDefault="00660366" w:rsidP="00660366">
            <w:pPr>
              <w:pStyle w:val="NoSpacing"/>
              <w:numPr>
                <w:ilvl w:val="0"/>
                <w:numId w:val="44"/>
              </w:numPr>
              <w:rPr>
                <w:rFonts w:cs="Arial"/>
              </w:rPr>
            </w:pPr>
            <w:r>
              <w:rPr>
                <w:rFonts w:cs="Arial"/>
              </w:rPr>
              <w:t>Report reflected positively on the good work carried out by the Quality Directorate and the Mortality Steering Group.</w:t>
            </w:r>
          </w:p>
          <w:p w14:paraId="5B99DE16" w14:textId="104E6348" w:rsidR="00660366" w:rsidRDefault="00F13A4F" w:rsidP="00660366">
            <w:pPr>
              <w:pStyle w:val="NoSpacing"/>
              <w:numPr>
                <w:ilvl w:val="0"/>
                <w:numId w:val="44"/>
              </w:numPr>
              <w:rPr>
                <w:rFonts w:cs="Arial"/>
              </w:rPr>
            </w:pPr>
            <w:r>
              <w:rPr>
                <w:rFonts w:cs="Arial"/>
              </w:rPr>
              <w:t>Continued improvement to the Summary Hospital-level Mortality Indicator (SHMI), the Trust now s</w:t>
            </w:r>
            <w:r w:rsidR="000A0B1C">
              <w:rPr>
                <w:rFonts w:cs="Arial"/>
              </w:rPr>
              <w:t>a</w:t>
            </w:r>
            <w:r>
              <w:rPr>
                <w:rFonts w:cs="Arial"/>
              </w:rPr>
              <w:t>t within the expected range.</w:t>
            </w:r>
          </w:p>
          <w:p w14:paraId="0FFE822F" w14:textId="77777777" w:rsidR="00F13A4F" w:rsidRDefault="00F13A4F" w:rsidP="00660366">
            <w:pPr>
              <w:pStyle w:val="NoSpacing"/>
              <w:numPr>
                <w:ilvl w:val="0"/>
                <w:numId w:val="44"/>
              </w:numPr>
              <w:rPr>
                <w:rFonts w:cs="Arial"/>
              </w:rPr>
            </w:pPr>
            <w:r>
              <w:rPr>
                <w:rFonts w:cs="Arial"/>
              </w:rPr>
              <w:t>I</w:t>
            </w:r>
            <w:r w:rsidR="00086B63">
              <w:rPr>
                <w:rFonts w:cs="Arial"/>
              </w:rPr>
              <w:t xml:space="preserve">mprovements </w:t>
            </w:r>
            <w:r>
              <w:rPr>
                <w:rFonts w:cs="Arial"/>
              </w:rPr>
              <w:t xml:space="preserve">to the </w:t>
            </w:r>
            <w:r w:rsidR="00086B63">
              <w:rPr>
                <w:rFonts w:cs="Arial"/>
              </w:rPr>
              <w:t>mortality review process</w:t>
            </w:r>
            <w:r>
              <w:rPr>
                <w:rFonts w:cs="Arial"/>
              </w:rPr>
              <w:t>.</w:t>
            </w:r>
          </w:p>
          <w:p w14:paraId="6AC1E73D" w14:textId="4A68D2D0" w:rsidR="00A6546C" w:rsidRDefault="00F13A4F" w:rsidP="00660366">
            <w:pPr>
              <w:pStyle w:val="NoSpacing"/>
              <w:numPr>
                <w:ilvl w:val="0"/>
                <w:numId w:val="44"/>
              </w:numPr>
              <w:rPr>
                <w:rFonts w:cs="Arial"/>
              </w:rPr>
            </w:pPr>
            <w:r>
              <w:rPr>
                <w:rFonts w:cs="Arial"/>
              </w:rPr>
              <w:t xml:space="preserve">Data shows </w:t>
            </w:r>
            <w:r w:rsidR="000A0B1C">
              <w:rPr>
                <w:rFonts w:cs="Arial"/>
              </w:rPr>
              <w:t xml:space="preserve">the </w:t>
            </w:r>
            <w:r>
              <w:rPr>
                <w:rFonts w:cs="Arial"/>
              </w:rPr>
              <w:t xml:space="preserve">Trust consistently provided </w:t>
            </w:r>
            <w:r w:rsidR="000A0B1C">
              <w:rPr>
                <w:rFonts w:cs="Arial"/>
              </w:rPr>
              <w:t xml:space="preserve">a </w:t>
            </w:r>
            <w:r>
              <w:rPr>
                <w:rFonts w:cs="Arial"/>
              </w:rPr>
              <w:t xml:space="preserve">high degree of </w:t>
            </w:r>
            <w:proofErr w:type="gramStart"/>
            <w:r>
              <w:rPr>
                <w:rFonts w:cs="Arial"/>
              </w:rPr>
              <w:t>end of life</w:t>
            </w:r>
            <w:proofErr w:type="gramEnd"/>
            <w:r>
              <w:rPr>
                <w:rFonts w:cs="Arial"/>
              </w:rPr>
              <w:t xml:space="preserve"> care</w:t>
            </w:r>
          </w:p>
          <w:p w14:paraId="7EF23CE1" w14:textId="77777777" w:rsidR="00660366" w:rsidRDefault="00660366" w:rsidP="00950CD9">
            <w:pPr>
              <w:pStyle w:val="NoSpacing"/>
              <w:rPr>
                <w:rFonts w:cs="Arial"/>
              </w:rPr>
            </w:pPr>
          </w:p>
          <w:p w14:paraId="1C290D8D" w14:textId="36BCDAE4" w:rsidR="00517BCD" w:rsidRDefault="00517BCD" w:rsidP="00950CD9">
            <w:pPr>
              <w:pStyle w:val="NoSpacing"/>
              <w:rPr>
                <w:rFonts w:cs="Arial"/>
              </w:rPr>
            </w:pPr>
            <w:r>
              <w:rPr>
                <w:rFonts w:cs="Arial"/>
              </w:rPr>
              <w:t xml:space="preserve">IG reflected </w:t>
            </w:r>
            <w:r w:rsidR="00F13A4F">
              <w:rPr>
                <w:rFonts w:cs="Arial"/>
              </w:rPr>
              <w:t xml:space="preserve">on the previous year when </w:t>
            </w:r>
            <w:r>
              <w:rPr>
                <w:rFonts w:cs="Arial"/>
              </w:rPr>
              <w:t>gov</w:t>
            </w:r>
            <w:r w:rsidR="00F13A4F">
              <w:rPr>
                <w:rFonts w:cs="Arial"/>
              </w:rPr>
              <w:t xml:space="preserve">ernors </w:t>
            </w:r>
            <w:r w:rsidR="001F7D9C">
              <w:rPr>
                <w:rFonts w:cs="Arial"/>
              </w:rPr>
              <w:t xml:space="preserve">expressed significant concern regarding the Trust’s mortality data </w:t>
            </w:r>
            <w:r w:rsidR="000A0B1C">
              <w:rPr>
                <w:rFonts w:cs="Arial"/>
              </w:rPr>
              <w:t xml:space="preserve">which </w:t>
            </w:r>
            <w:r w:rsidR="001F7D9C">
              <w:rPr>
                <w:rFonts w:cs="Arial"/>
              </w:rPr>
              <w:t>result</w:t>
            </w:r>
            <w:r w:rsidR="000A0B1C">
              <w:rPr>
                <w:rFonts w:cs="Arial"/>
              </w:rPr>
              <w:t>ed</w:t>
            </w:r>
            <w:r w:rsidR="001F7D9C">
              <w:rPr>
                <w:rFonts w:cs="Arial"/>
              </w:rPr>
              <w:t xml:space="preserve"> in Non-Executive Directors pressing for external validation. </w:t>
            </w:r>
          </w:p>
          <w:p w14:paraId="74EAC626" w14:textId="77777777" w:rsidR="001F7D9C" w:rsidRDefault="001F7D9C" w:rsidP="00950CD9">
            <w:pPr>
              <w:pStyle w:val="NoSpacing"/>
              <w:rPr>
                <w:rFonts w:cs="Arial"/>
              </w:rPr>
            </w:pPr>
          </w:p>
          <w:p w14:paraId="3ECD9F4E" w14:textId="1D3D69CF" w:rsidR="00517BCD" w:rsidRDefault="001F7D9C" w:rsidP="00950CD9">
            <w:pPr>
              <w:pStyle w:val="NoSpacing"/>
              <w:rPr>
                <w:rFonts w:cs="Arial"/>
              </w:rPr>
            </w:pPr>
            <w:r>
              <w:rPr>
                <w:rFonts w:cs="Arial"/>
              </w:rPr>
              <w:t>The Council n</w:t>
            </w:r>
            <w:r w:rsidR="00517BCD">
              <w:rPr>
                <w:rFonts w:cs="Arial"/>
              </w:rPr>
              <w:t>oted</w:t>
            </w:r>
            <w:r>
              <w:rPr>
                <w:rFonts w:cs="Arial"/>
              </w:rPr>
              <w:t xml:space="preserve"> the report.</w:t>
            </w:r>
          </w:p>
          <w:p w14:paraId="03964457" w14:textId="77777777" w:rsidR="00517BCD" w:rsidRDefault="00517BCD" w:rsidP="00950CD9">
            <w:pPr>
              <w:pStyle w:val="NoSpacing"/>
              <w:rPr>
                <w:rFonts w:cs="Arial"/>
              </w:rPr>
            </w:pPr>
          </w:p>
          <w:p w14:paraId="602BABAA" w14:textId="22D8945A" w:rsidR="00517BCD" w:rsidRDefault="00517BCD" w:rsidP="00950CD9">
            <w:pPr>
              <w:pStyle w:val="NoSpacing"/>
              <w:rPr>
                <w:rFonts w:cs="Arial"/>
              </w:rPr>
            </w:pPr>
            <w:proofErr w:type="spellStart"/>
            <w:r>
              <w:rPr>
                <w:rFonts w:cs="Arial"/>
              </w:rPr>
              <w:t>BB</w:t>
            </w:r>
            <w:r w:rsidR="00C71157">
              <w:rPr>
                <w:rFonts w:cs="Arial"/>
              </w:rPr>
              <w:t>r</w:t>
            </w:r>
            <w:proofErr w:type="spellEnd"/>
            <w:r>
              <w:rPr>
                <w:rFonts w:cs="Arial"/>
              </w:rPr>
              <w:t xml:space="preserve"> and DM left the meeting</w:t>
            </w:r>
            <w:r w:rsidR="00C71157">
              <w:rPr>
                <w:rFonts w:cs="Arial"/>
              </w:rPr>
              <w:t>.</w:t>
            </w:r>
            <w:r>
              <w:rPr>
                <w:rFonts w:cs="Arial"/>
              </w:rPr>
              <w:t xml:space="preserve"> </w:t>
            </w:r>
          </w:p>
          <w:p w14:paraId="1AA45484" w14:textId="77777777" w:rsidR="006404C6" w:rsidRPr="00A6546C" w:rsidRDefault="006404C6" w:rsidP="00950CD9">
            <w:pPr>
              <w:pStyle w:val="NoSpacing"/>
              <w:rPr>
                <w:rFonts w:cs="Arial"/>
              </w:rPr>
            </w:pPr>
          </w:p>
        </w:tc>
        <w:tc>
          <w:tcPr>
            <w:tcW w:w="1242" w:type="dxa"/>
            <w:gridSpan w:val="3"/>
            <w:shd w:val="clear" w:color="auto" w:fill="auto"/>
          </w:tcPr>
          <w:p w14:paraId="2D4B0B45" w14:textId="77777777" w:rsidR="00A6546C" w:rsidRPr="0060730C" w:rsidRDefault="00A6546C" w:rsidP="00950CD9">
            <w:pPr>
              <w:tabs>
                <w:tab w:val="left" w:pos="1985"/>
              </w:tabs>
              <w:ind w:right="-108"/>
              <w:contextualSpacing/>
              <w:rPr>
                <w:b/>
              </w:rPr>
            </w:pPr>
          </w:p>
        </w:tc>
      </w:tr>
      <w:tr w:rsidR="00950CD9" w:rsidRPr="0060730C" w14:paraId="02038F34" w14:textId="77777777" w:rsidTr="0055358E">
        <w:tc>
          <w:tcPr>
            <w:tcW w:w="1419" w:type="dxa"/>
            <w:shd w:val="clear" w:color="auto" w:fill="auto"/>
          </w:tcPr>
          <w:p w14:paraId="161DEA2B" w14:textId="5208D838" w:rsidR="00950CD9" w:rsidRDefault="00950CD9" w:rsidP="00950CD9">
            <w:pPr>
              <w:tabs>
                <w:tab w:val="left" w:pos="1985"/>
              </w:tabs>
              <w:contextualSpacing/>
              <w:rPr>
                <w:b/>
              </w:rPr>
            </w:pPr>
            <w:proofErr w:type="spellStart"/>
            <w:r>
              <w:rPr>
                <w:b/>
              </w:rPr>
              <w:t>CoG</w:t>
            </w:r>
            <w:proofErr w:type="spellEnd"/>
            <w:r>
              <w:rPr>
                <w:b/>
              </w:rPr>
              <w:t xml:space="preserve"> </w:t>
            </w:r>
            <w:r w:rsidR="002C2E36">
              <w:rPr>
                <w:b/>
              </w:rPr>
              <w:t>1</w:t>
            </w:r>
            <w:r w:rsidR="0055358E">
              <w:rPr>
                <w:b/>
              </w:rPr>
              <w:t>9/05</w:t>
            </w:r>
            <w:r>
              <w:rPr>
                <w:b/>
              </w:rPr>
              <w:t>/2.</w:t>
            </w:r>
            <w:r w:rsidR="00171F5F">
              <w:rPr>
                <w:b/>
              </w:rPr>
              <w:t>5</w:t>
            </w:r>
          </w:p>
        </w:tc>
        <w:tc>
          <w:tcPr>
            <w:tcW w:w="8822" w:type="dxa"/>
            <w:shd w:val="clear" w:color="auto" w:fill="auto"/>
          </w:tcPr>
          <w:p w14:paraId="14AD3B2E" w14:textId="15F82B3A" w:rsidR="00D00F55" w:rsidRDefault="00A6546C" w:rsidP="00A6546C">
            <w:pPr>
              <w:pStyle w:val="NoSpacing"/>
              <w:rPr>
                <w:rFonts w:cs="Arial"/>
                <w:b/>
                <w:bCs/>
              </w:rPr>
            </w:pPr>
            <w:proofErr w:type="spellStart"/>
            <w:r>
              <w:rPr>
                <w:rFonts w:cs="Arial"/>
                <w:b/>
                <w:bCs/>
              </w:rPr>
              <w:t>Self Certification</w:t>
            </w:r>
            <w:proofErr w:type="spellEnd"/>
            <w:r>
              <w:rPr>
                <w:rFonts w:cs="Arial"/>
                <w:b/>
                <w:bCs/>
              </w:rPr>
              <w:t xml:space="preserve"> CoS7 (Continuation of Services) and Training for Governors</w:t>
            </w:r>
          </w:p>
        </w:tc>
        <w:tc>
          <w:tcPr>
            <w:tcW w:w="1242" w:type="dxa"/>
            <w:gridSpan w:val="3"/>
            <w:shd w:val="clear" w:color="auto" w:fill="auto"/>
          </w:tcPr>
          <w:p w14:paraId="54C41918" w14:textId="77777777" w:rsidR="00950CD9" w:rsidRPr="0060730C" w:rsidRDefault="00950CD9" w:rsidP="00950CD9">
            <w:pPr>
              <w:tabs>
                <w:tab w:val="left" w:pos="1985"/>
              </w:tabs>
              <w:ind w:right="-108"/>
              <w:contextualSpacing/>
              <w:rPr>
                <w:b/>
              </w:rPr>
            </w:pPr>
          </w:p>
        </w:tc>
      </w:tr>
      <w:tr w:rsidR="00A6546C" w:rsidRPr="0060730C" w14:paraId="31DACA9F" w14:textId="77777777" w:rsidTr="0055358E">
        <w:tc>
          <w:tcPr>
            <w:tcW w:w="1419" w:type="dxa"/>
            <w:shd w:val="clear" w:color="auto" w:fill="auto"/>
          </w:tcPr>
          <w:p w14:paraId="26EE4415" w14:textId="77777777" w:rsidR="00A6546C" w:rsidRDefault="00A6546C" w:rsidP="00950CD9">
            <w:pPr>
              <w:tabs>
                <w:tab w:val="left" w:pos="1985"/>
              </w:tabs>
              <w:contextualSpacing/>
              <w:rPr>
                <w:b/>
              </w:rPr>
            </w:pPr>
          </w:p>
        </w:tc>
        <w:tc>
          <w:tcPr>
            <w:tcW w:w="8822" w:type="dxa"/>
            <w:shd w:val="clear" w:color="auto" w:fill="auto"/>
          </w:tcPr>
          <w:p w14:paraId="71AB6523" w14:textId="15EBC3E8" w:rsidR="00A6546C" w:rsidRDefault="00517BCD" w:rsidP="00A6546C">
            <w:pPr>
              <w:pStyle w:val="NoSpacing"/>
              <w:rPr>
                <w:rFonts w:cs="Arial"/>
              </w:rPr>
            </w:pPr>
            <w:proofErr w:type="spellStart"/>
            <w:r>
              <w:rPr>
                <w:rFonts w:cs="Arial"/>
              </w:rPr>
              <w:t>FMc</w:t>
            </w:r>
            <w:proofErr w:type="spellEnd"/>
            <w:r w:rsidR="001F7D9C">
              <w:rPr>
                <w:rFonts w:cs="Arial"/>
              </w:rPr>
              <w:t xml:space="preserve"> presented the report and noted the Trust was required to </w:t>
            </w:r>
            <w:r w:rsidR="000A0B1C">
              <w:rPr>
                <w:rFonts w:cs="Arial"/>
              </w:rPr>
              <w:t>self-certify</w:t>
            </w:r>
            <w:r w:rsidR="001F7D9C">
              <w:rPr>
                <w:rFonts w:cs="Arial"/>
              </w:rPr>
              <w:t xml:space="preserve"> against the two conditions and publish on the website. </w:t>
            </w:r>
            <w:proofErr w:type="spellStart"/>
            <w:r w:rsidR="001F7D9C">
              <w:rPr>
                <w:rFonts w:cs="Arial"/>
              </w:rPr>
              <w:t>FMc</w:t>
            </w:r>
            <w:proofErr w:type="spellEnd"/>
            <w:r w:rsidR="001F7D9C">
              <w:rPr>
                <w:rFonts w:cs="Arial"/>
              </w:rPr>
              <w:t xml:space="preserve"> explained the first condition regarding finances had been agreed by </w:t>
            </w:r>
            <w:r w:rsidR="000A0B1C">
              <w:rPr>
                <w:rFonts w:cs="Arial"/>
              </w:rPr>
              <w:t>Trust</w:t>
            </w:r>
            <w:r w:rsidR="001F7D9C">
              <w:rPr>
                <w:rFonts w:cs="Arial"/>
              </w:rPr>
              <w:t xml:space="preserve"> Board and was for noting by the governors. The second condition was regarding adequate support and training for governors and </w:t>
            </w:r>
            <w:r w:rsidR="000A0B1C">
              <w:rPr>
                <w:rFonts w:cs="Arial"/>
              </w:rPr>
              <w:t xml:space="preserve">was presented for </w:t>
            </w:r>
            <w:r w:rsidR="00343985">
              <w:rPr>
                <w:rFonts w:cs="Arial"/>
              </w:rPr>
              <w:t>approv</w:t>
            </w:r>
            <w:r w:rsidR="000A0B1C">
              <w:rPr>
                <w:rFonts w:cs="Arial"/>
              </w:rPr>
              <w:t>al</w:t>
            </w:r>
            <w:r w:rsidR="00343985">
              <w:rPr>
                <w:rFonts w:cs="Arial"/>
              </w:rPr>
              <w:t xml:space="preserve"> by the Council of Governors.</w:t>
            </w:r>
          </w:p>
          <w:p w14:paraId="0581B584" w14:textId="77777777" w:rsidR="001F7D9C" w:rsidRDefault="001F7D9C" w:rsidP="00A6546C">
            <w:pPr>
              <w:pStyle w:val="NoSpacing"/>
              <w:rPr>
                <w:rFonts w:cs="Arial"/>
              </w:rPr>
            </w:pPr>
          </w:p>
          <w:p w14:paraId="18566F4C" w14:textId="260D23D1" w:rsidR="00517BCD" w:rsidRDefault="00517BCD" w:rsidP="00A6546C">
            <w:pPr>
              <w:pStyle w:val="NoSpacing"/>
              <w:rPr>
                <w:rFonts w:cs="Arial"/>
              </w:rPr>
            </w:pPr>
            <w:r>
              <w:rPr>
                <w:rFonts w:cs="Arial"/>
              </w:rPr>
              <w:t xml:space="preserve">IG </w:t>
            </w:r>
            <w:r w:rsidR="00343985">
              <w:rPr>
                <w:rFonts w:cs="Arial"/>
              </w:rPr>
              <w:t>asked if governors felt comfortable that the report reflected accurately the training available to governors.</w:t>
            </w:r>
          </w:p>
          <w:p w14:paraId="67737E55" w14:textId="77777777" w:rsidR="001F7D9C" w:rsidRDefault="001F7D9C" w:rsidP="00A6546C">
            <w:pPr>
              <w:pStyle w:val="NoSpacing"/>
              <w:rPr>
                <w:rFonts w:cs="Arial"/>
              </w:rPr>
            </w:pPr>
          </w:p>
          <w:p w14:paraId="05209670" w14:textId="0B7AC1AC" w:rsidR="00517BCD" w:rsidRDefault="00517BCD" w:rsidP="00A6546C">
            <w:pPr>
              <w:pStyle w:val="NoSpacing"/>
              <w:rPr>
                <w:rFonts w:cs="Arial"/>
              </w:rPr>
            </w:pPr>
            <w:r>
              <w:rPr>
                <w:rFonts w:cs="Arial"/>
              </w:rPr>
              <w:t xml:space="preserve">ART </w:t>
            </w:r>
            <w:r w:rsidR="00343985">
              <w:rPr>
                <w:rFonts w:cs="Arial"/>
              </w:rPr>
              <w:t xml:space="preserve">asked if there was training for governors </w:t>
            </w:r>
            <w:r w:rsidR="003305B9">
              <w:rPr>
                <w:rFonts w:cs="Arial"/>
              </w:rPr>
              <w:t xml:space="preserve">on how to </w:t>
            </w:r>
            <w:r w:rsidR="00343985">
              <w:rPr>
                <w:rFonts w:cs="Arial"/>
              </w:rPr>
              <w:t>hold Non-Executive Directors to account</w:t>
            </w:r>
            <w:r w:rsidR="000A0B1C">
              <w:rPr>
                <w:rFonts w:cs="Arial"/>
              </w:rPr>
              <w:t xml:space="preserve">, and </w:t>
            </w:r>
            <w:r w:rsidR="00842E1C">
              <w:rPr>
                <w:rFonts w:cs="Arial"/>
              </w:rPr>
              <w:t xml:space="preserve">if there was something seriously wrong what is the </w:t>
            </w:r>
            <w:r w:rsidR="00E22527">
              <w:rPr>
                <w:rFonts w:cs="Arial"/>
              </w:rPr>
              <w:t>governor’s</w:t>
            </w:r>
            <w:r w:rsidR="00842E1C">
              <w:rPr>
                <w:rFonts w:cs="Arial"/>
              </w:rPr>
              <w:t xml:space="preserve"> legal duty.</w:t>
            </w:r>
            <w:r w:rsidR="00343985">
              <w:rPr>
                <w:rFonts w:cs="Arial"/>
              </w:rPr>
              <w:t xml:space="preserve"> </w:t>
            </w:r>
            <w:proofErr w:type="spellStart"/>
            <w:r>
              <w:rPr>
                <w:rFonts w:cs="Arial"/>
              </w:rPr>
              <w:t>FMc</w:t>
            </w:r>
            <w:proofErr w:type="spellEnd"/>
            <w:r>
              <w:rPr>
                <w:rFonts w:cs="Arial"/>
              </w:rPr>
              <w:t xml:space="preserve"> </w:t>
            </w:r>
            <w:r w:rsidR="00343985">
              <w:rPr>
                <w:rFonts w:cs="Arial"/>
              </w:rPr>
              <w:t xml:space="preserve">explained governors attended committees, Trust Board and Council of Governor meetings </w:t>
            </w:r>
            <w:r w:rsidR="003305B9">
              <w:rPr>
                <w:rFonts w:cs="Arial"/>
              </w:rPr>
              <w:t>where they w</w:t>
            </w:r>
            <w:r w:rsidR="00343985">
              <w:rPr>
                <w:rFonts w:cs="Arial"/>
              </w:rPr>
              <w:t>ere able to observe Non-Executive Directors challenging the Executive Directors.</w:t>
            </w:r>
            <w:r>
              <w:rPr>
                <w:rFonts w:cs="Arial"/>
              </w:rPr>
              <w:t xml:space="preserve"> IG </w:t>
            </w:r>
            <w:r w:rsidR="00842E1C">
              <w:rPr>
                <w:rFonts w:cs="Arial"/>
              </w:rPr>
              <w:t>noted governors can appoint and remove the Chair and Non-Executive Directors if not performing.</w:t>
            </w:r>
            <w:r>
              <w:rPr>
                <w:rFonts w:cs="Arial"/>
              </w:rPr>
              <w:t xml:space="preserve"> </w:t>
            </w:r>
            <w:proofErr w:type="spellStart"/>
            <w:r>
              <w:rPr>
                <w:rFonts w:cs="Arial"/>
              </w:rPr>
              <w:t>FMc</w:t>
            </w:r>
            <w:proofErr w:type="spellEnd"/>
            <w:r>
              <w:rPr>
                <w:rFonts w:cs="Arial"/>
              </w:rPr>
              <w:t xml:space="preserve"> </w:t>
            </w:r>
            <w:r w:rsidR="00842E1C">
              <w:rPr>
                <w:rFonts w:cs="Arial"/>
              </w:rPr>
              <w:t>referred to the Govern Well course run by NHS Providers which covered holding to account.</w:t>
            </w:r>
          </w:p>
          <w:p w14:paraId="4A7F39D1" w14:textId="77777777" w:rsidR="00C71157" w:rsidRDefault="00C71157" w:rsidP="00A6546C">
            <w:pPr>
              <w:pStyle w:val="NoSpacing"/>
              <w:rPr>
                <w:rFonts w:cs="Arial"/>
              </w:rPr>
            </w:pPr>
          </w:p>
          <w:p w14:paraId="7CD536BF" w14:textId="55E7284C" w:rsidR="00517BCD" w:rsidRDefault="00842E1C" w:rsidP="00A6546C">
            <w:pPr>
              <w:pStyle w:val="NoSpacing"/>
              <w:rPr>
                <w:rFonts w:cs="Arial"/>
              </w:rPr>
            </w:pPr>
            <w:r>
              <w:rPr>
                <w:rFonts w:cs="Arial"/>
              </w:rPr>
              <w:t>The Council of Governors approved the Self-Certification CoS7 (Continuation of Services) and Training for Governors.</w:t>
            </w:r>
          </w:p>
          <w:p w14:paraId="1DB6ADA0" w14:textId="417E1C5A" w:rsidR="00C71157" w:rsidRPr="00517BCD" w:rsidRDefault="00C71157" w:rsidP="00A6546C">
            <w:pPr>
              <w:pStyle w:val="NoSpacing"/>
              <w:rPr>
                <w:rFonts w:cs="Arial"/>
              </w:rPr>
            </w:pPr>
          </w:p>
        </w:tc>
        <w:tc>
          <w:tcPr>
            <w:tcW w:w="1242" w:type="dxa"/>
            <w:gridSpan w:val="3"/>
            <w:shd w:val="clear" w:color="auto" w:fill="auto"/>
          </w:tcPr>
          <w:p w14:paraId="042F9E5B" w14:textId="77777777" w:rsidR="00A6546C" w:rsidRPr="0060730C" w:rsidRDefault="00A6546C" w:rsidP="00950CD9">
            <w:pPr>
              <w:tabs>
                <w:tab w:val="left" w:pos="1985"/>
              </w:tabs>
              <w:ind w:right="-108"/>
              <w:contextualSpacing/>
              <w:rPr>
                <w:b/>
              </w:rPr>
            </w:pPr>
          </w:p>
        </w:tc>
      </w:tr>
      <w:tr w:rsidR="00A6546C" w:rsidRPr="0060730C" w14:paraId="34595314" w14:textId="77777777" w:rsidTr="0055358E">
        <w:tc>
          <w:tcPr>
            <w:tcW w:w="1419" w:type="dxa"/>
            <w:shd w:val="clear" w:color="auto" w:fill="auto"/>
          </w:tcPr>
          <w:p w14:paraId="618182EA" w14:textId="7C45B6CB" w:rsidR="00A6546C" w:rsidRDefault="00A6546C" w:rsidP="00950CD9">
            <w:pPr>
              <w:tabs>
                <w:tab w:val="left" w:pos="1985"/>
              </w:tabs>
              <w:contextualSpacing/>
              <w:rPr>
                <w:b/>
              </w:rPr>
            </w:pPr>
            <w:proofErr w:type="spellStart"/>
            <w:r>
              <w:rPr>
                <w:b/>
              </w:rPr>
              <w:t>CoG</w:t>
            </w:r>
            <w:proofErr w:type="spellEnd"/>
            <w:r>
              <w:rPr>
                <w:b/>
              </w:rPr>
              <w:t xml:space="preserve"> 19/05/2.6</w:t>
            </w:r>
          </w:p>
        </w:tc>
        <w:tc>
          <w:tcPr>
            <w:tcW w:w="8822" w:type="dxa"/>
            <w:shd w:val="clear" w:color="auto" w:fill="auto"/>
          </w:tcPr>
          <w:p w14:paraId="40883E53" w14:textId="79C020B6" w:rsidR="00A6546C" w:rsidRDefault="00A6546C" w:rsidP="00A6546C">
            <w:pPr>
              <w:pStyle w:val="NoSpacing"/>
              <w:rPr>
                <w:rFonts w:cs="Arial"/>
                <w:b/>
                <w:bCs/>
              </w:rPr>
            </w:pPr>
            <w:r>
              <w:rPr>
                <w:rFonts w:cs="Arial"/>
                <w:b/>
                <w:bCs/>
              </w:rPr>
              <w:t>Trust Constitution</w:t>
            </w:r>
          </w:p>
        </w:tc>
        <w:tc>
          <w:tcPr>
            <w:tcW w:w="1242" w:type="dxa"/>
            <w:gridSpan w:val="3"/>
            <w:shd w:val="clear" w:color="auto" w:fill="auto"/>
          </w:tcPr>
          <w:p w14:paraId="45CBBE88" w14:textId="77777777" w:rsidR="00A6546C" w:rsidRPr="0060730C" w:rsidRDefault="00A6546C" w:rsidP="00950CD9">
            <w:pPr>
              <w:tabs>
                <w:tab w:val="left" w:pos="1985"/>
              </w:tabs>
              <w:ind w:right="-108"/>
              <w:contextualSpacing/>
              <w:rPr>
                <w:b/>
              </w:rPr>
            </w:pPr>
          </w:p>
        </w:tc>
      </w:tr>
      <w:tr w:rsidR="00A6546C" w:rsidRPr="0060730C" w14:paraId="0F9166A9" w14:textId="77777777" w:rsidTr="0055358E">
        <w:tc>
          <w:tcPr>
            <w:tcW w:w="1419" w:type="dxa"/>
            <w:shd w:val="clear" w:color="auto" w:fill="auto"/>
          </w:tcPr>
          <w:p w14:paraId="35FF58DF" w14:textId="77777777" w:rsidR="00A6546C" w:rsidRDefault="00A6546C" w:rsidP="00950CD9">
            <w:pPr>
              <w:tabs>
                <w:tab w:val="left" w:pos="1985"/>
              </w:tabs>
              <w:contextualSpacing/>
              <w:rPr>
                <w:b/>
              </w:rPr>
            </w:pPr>
          </w:p>
        </w:tc>
        <w:tc>
          <w:tcPr>
            <w:tcW w:w="8822" w:type="dxa"/>
            <w:shd w:val="clear" w:color="auto" w:fill="auto"/>
          </w:tcPr>
          <w:p w14:paraId="4218A8CE" w14:textId="2028F0D0" w:rsidR="00A6546C" w:rsidRDefault="00517BCD" w:rsidP="00950CD9">
            <w:pPr>
              <w:pStyle w:val="NoSpacing"/>
              <w:rPr>
                <w:rFonts w:cs="Arial"/>
              </w:rPr>
            </w:pPr>
            <w:proofErr w:type="spellStart"/>
            <w:r>
              <w:rPr>
                <w:rFonts w:cs="Arial"/>
              </w:rPr>
              <w:t>FMc</w:t>
            </w:r>
            <w:proofErr w:type="spellEnd"/>
            <w:r w:rsidR="00BC25BA">
              <w:rPr>
                <w:rFonts w:cs="Arial"/>
              </w:rPr>
              <w:t xml:space="preserve"> noted the Council of Governors had approved the Constitution in March </w:t>
            </w:r>
            <w:r w:rsidR="00B90FDA">
              <w:rPr>
                <w:rFonts w:cs="Arial"/>
              </w:rPr>
              <w:t xml:space="preserve">but since then it had been </w:t>
            </w:r>
            <w:r w:rsidR="00BC25BA">
              <w:rPr>
                <w:rFonts w:cs="Arial"/>
              </w:rPr>
              <w:t xml:space="preserve">approved at Trust Board </w:t>
            </w:r>
            <w:r w:rsidR="00B90FDA">
              <w:rPr>
                <w:rFonts w:cs="Arial"/>
              </w:rPr>
              <w:t xml:space="preserve">with the addition of a </w:t>
            </w:r>
            <w:r w:rsidR="00BC25BA">
              <w:rPr>
                <w:rFonts w:cs="Arial"/>
              </w:rPr>
              <w:t xml:space="preserve">sentence in Annexe 9 which </w:t>
            </w:r>
            <w:r w:rsidR="00B90FDA">
              <w:rPr>
                <w:rFonts w:cs="Arial"/>
              </w:rPr>
              <w:t>allow</w:t>
            </w:r>
            <w:r w:rsidR="000A0B1C">
              <w:rPr>
                <w:rFonts w:cs="Arial"/>
              </w:rPr>
              <w:t>ed</w:t>
            </w:r>
            <w:r w:rsidR="00B90FDA">
              <w:rPr>
                <w:rFonts w:cs="Arial"/>
              </w:rPr>
              <w:t xml:space="preserve"> for an exemption </w:t>
            </w:r>
            <w:r>
              <w:rPr>
                <w:rFonts w:cs="Arial"/>
              </w:rPr>
              <w:t xml:space="preserve">for directors </w:t>
            </w:r>
            <w:r w:rsidR="00B90FDA">
              <w:rPr>
                <w:rFonts w:cs="Arial"/>
              </w:rPr>
              <w:t xml:space="preserve">to </w:t>
            </w:r>
            <w:r>
              <w:rPr>
                <w:rFonts w:cs="Arial"/>
              </w:rPr>
              <w:t xml:space="preserve">work in </w:t>
            </w:r>
            <w:r w:rsidR="00B90FDA">
              <w:rPr>
                <w:rFonts w:cs="Arial"/>
              </w:rPr>
              <w:t>shared roles.</w:t>
            </w:r>
          </w:p>
          <w:p w14:paraId="782B4DD5" w14:textId="77777777" w:rsidR="00E22527" w:rsidRDefault="00E22527" w:rsidP="00950CD9">
            <w:pPr>
              <w:pStyle w:val="NoSpacing"/>
              <w:rPr>
                <w:rFonts w:cs="Arial"/>
              </w:rPr>
            </w:pPr>
          </w:p>
          <w:p w14:paraId="20C0C787" w14:textId="77777777" w:rsidR="00B90FDA" w:rsidRDefault="00517BCD" w:rsidP="00950CD9">
            <w:pPr>
              <w:pStyle w:val="NoSpacing"/>
              <w:rPr>
                <w:rFonts w:cs="Arial"/>
              </w:rPr>
            </w:pPr>
            <w:r>
              <w:rPr>
                <w:rFonts w:cs="Arial"/>
              </w:rPr>
              <w:t xml:space="preserve">IG </w:t>
            </w:r>
            <w:r w:rsidR="00B90FDA">
              <w:rPr>
                <w:rFonts w:cs="Arial"/>
              </w:rPr>
              <w:t xml:space="preserve">explained the Constitution had been approved by Trust Board and was now being presented to the Council of Governors for approval. </w:t>
            </w:r>
          </w:p>
          <w:p w14:paraId="61DF995E" w14:textId="77777777" w:rsidR="00B90FDA" w:rsidRDefault="00B90FDA" w:rsidP="00950CD9">
            <w:pPr>
              <w:pStyle w:val="NoSpacing"/>
              <w:rPr>
                <w:rFonts w:cs="Arial"/>
              </w:rPr>
            </w:pPr>
          </w:p>
          <w:p w14:paraId="5579EE04" w14:textId="1D4F173D" w:rsidR="00B90FDA" w:rsidRDefault="00B90FDA" w:rsidP="00950CD9">
            <w:pPr>
              <w:pStyle w:val="NoSpacing"/>
              <w:rPr>
                <w:rFonts w:cs="Arial"/>
              </w:rPr>
            </w:pPr>
            <w:r w:rsidRPr="00B90FDA">
              <w:rPr>
                <w:rFonts w:cs="Arial"/>
                <w:b/>
                <w:bCs/>
              </w:rPr>
              <w:t>Decision:</w:t>
            </w:r>
            <w:r>
              <w:rPr>
                <w:rFonts w:cs="Arial"/>
              </w:rPr>
              <w:t xml:space="preserve"> The Council of Governors approved the Constitution.</w:t>
            </w:r>
          </w:p>
          <w:p w14:paraId="5E2124F7" w14:textId="77777777" w:rsidR="00B90FDA" w:rsidRDefault="00B90FDA" w:rsidP="00950CD9">
            <w:pPr>
              <w:pStyle w:val="NoSpacing"/>
              <w:rPr>
                <w:rFonts w:cs="Arial"/>
              </w:rPr>
            </w:pPr>
          </w:p>
          <w:p w14:paraId="328C0D62" w14:textId="118EDC68" w:rsidR="004252B6" w:rsidRDefault="00517BCD" w:rsidP="00950CD9">
            <w:pPr>
              <w:pStyle w:val="NoSpacing"/>
              <w:rPr>
                <w:rFonts w:cs="Arial"/>
              </w:rPr>
            </w:pPr>
            <w:r>
              <w:rPr>
                <w:rFonts w:cs="Arial"/>
              </w:rPr>
              <w:t xml:space="preserve">ART </w:t>
            </w:r>
            <w:r w:rsidR="00B90FDA">
              <w:rPr>
                <w:rFonts w:cs="Arial"/>
              </w:rPr>
              <w:t xml:space="preserve">expressed concern that four governors could potentially stop a significant transaction and suggested it should be amended to half the governors. </w:t>
            </w:r>
            <w:proofErr w:type="spellStart"/>
            <w:r w:rsidR="00E51B46">
              <w:rPr>
                <w:rFonts w:cs="Arial"/>
              </w:rPr>
              <w:t>FMc</w:t>
            </w:r>
            <w:proofErr w:type="spellEnd"/>
            <w:r w:rsidR="00E51B46">
              <w:rPr>
                <w:rFonts w:cs="Arial"/>
              </w:rPr>
              <w:t xml:space="preserve"> </w:t>
            </w:r>
            <w:r w:rsidR="00042D0B">
              <w:rPr>
                <w:rFonts w:cs="Arial"/>
              </w:rPr>
              <w:t xml:space="preserve">noted the Council of Governors and Trust Board had now approved the Constitution. </w:t>
            </w:r>
            <w:proofErr w:type="spellStart"/>
            <w:r w:rsidR="00E51B46">
              <w:rPr>
                <w:rFonts w:cs="Arial"/>
              </w:rPr>
              <w:t>FMc</w:t>
            </w:r>
            <w:proofErr w:type="spellEnd"/>
            <w:r w:rsidR="00E51B46">
              <w:rPr>
                <w:rFonts w:cs="Arial"/>
              </w:rPr>
              <w:t xml:space="preserve"> </w:t>
            </w:r>
            <w:r w:rsidR="00042D0B">
              <w:rPr>
                <w:rFonts w:cs="Arial"/>
              </w:rPr>
              <w:t>noted half the Council of Governors needed to be present for the meeting to be quorate.</w:t>
            </w:r>
          </w:p>
          <w:p w14:paraId="20013177" w14:textId="77777777" w:rsidR="006404C6" w:rsidRPr="00A6546C" w:rsidRDefault="006404C6" w:rsidP="00042D0B">
            <w:pPr>
              <w:pStyle w:val="NoSpacing"/>
              <w:rPr>
                <w:rFonts w:cs="Arial"/>
              </w:rPr>
            </w:pPr>
          </w:p>
        </w:tc>
        <w:tc>
          <w:tcPr>
            <w:tcW w:w="1242" w:type="dxa"/>
            <w:gridSpan w:val="3"/>
            <w:shd w:val="clear" w:color="auto" w:fill="auto"/>
          </w:tcPr>
          <w:p w14:paraId="68D35C86" w14:textId="77777777" w:rsidR="00A6546C" w:rsidRPr="0060730C" w:rsidRDefault="00A6546C" w:rsidP="00950CD9">
            <w:pPr>
              <w:tabs>
                <w:tab w:val="left" w:pos="1985"/>
              </w:tabs>
              <w:ind w:right="-108"/>
              <w:contextualSpacing/>
              <w:rPr>
                <w:b/>
              </w:rPr>
            </w:pPr>
          </w:p>
        </w:tc>
      </w:tr>
      <w:tr w:rsidR="00950CD9" w:rsidRPr="0060730C" w14:paraId="5EDB756D" w14:textId="77777777" w:rsidTr="0055358E">
        <w:tc>
          <w:tcPr>
            <w:tcW w:w="1419" w:type="dxa"/>
            <w:shd w:val="clear" w:color="auto" w:fill="auto"/>
          </w:tcPr>
          <w:p w14:paraId="0DE142CB" w14:textId="163E017E" w:rsidR="00950CD9" w:rsidRDefault="00950CD9" w:rsidP="00950CD9">
            <w:pPr>
              <w:tabs>
                <w:tab w:val="left" w:pos="1985"/>
              </w:tabs>
              <w:contextualSpacing/>
              <w:rPr>
                <w:b/>
              </w:rPr>
            </w:pPr>
            <w:proofErr w:type="spellStart"/>
            <w:r>
              <w:rPr>
                <w:b/>
              </w:rPr>
              <w:t>CoG</w:t>
            </w:r>
            <w:proofErr w:type="spellEnd"/>
            <w:r>
              <w:rPr>
                <w:b/>
              </w:rPr>
              <w:t xml:space="preserve"> </w:t>
            </w:r>
            <w:r w:rsidR="002C2E36">
              <w:rPr>
                <w:b/>
              </w:rPr>
              <w:t>1</w:t>
            </w:r>
            <w:r w:rsidR="0055358E">
              <w:rPr>
                <w:b/>
              </w:rPr>
              <w:t>9/05</w:t>
            </w:r>
            <w:r>
              <w:rPr>
                <w:b/>
              </w:rPr>
              <w:t>/3</w:t>
            </w:r>
          </w:p>
        </w:tc>
        <w:tc>
          <w:tcPr>
            <w:tcW w:w="8822" w:type="dxa"/>
            <w:shd w:val="clear" w:color="auto" w:fill="auto"/>
          </w:tcPr>
          <w:p w14:paraId="1CFAD5CC" w14:textId="3413F7FD" w:rsidR="00950CD9" w:rsidRPr="00C022E0" w:rsidRDefault="00950CD9" w:rsidP="00950CD9">
            <w:pPr>
              <w:tabs>
                <w:tab w:val="left" w:pos="1985"/>
              </w:tabs>
              <w:contextualSpacing/>
              <w:rPr>
                <w:rFonts w:cs="Arial"/>
                <w:b/>
                <w:bCs/>
              </w:rPr>
            </w:pPr>
            <w:r w:rsidRPr="00C022E0">
              <w:rPr>
                <w:rFonts w:cs="Arial"/>
                <w:b/>
                <w:bCs/>
              </w:rPr>
              <w:t xml:space="preserve">PERFORMANCE AND FINANCE </w:t>
            </w:r>
          </w:p>
          <w:p w14:paraId="15CC1ED8" w14:textId="3136C39B" w:rsidR="00950CD9" w:rsidRPr="00A35052" w:rsidRDefault="00950CD9" w:rsidP="00950CD9">
            <w:pPr>
              <w:tabs>
                <w:tab w:val="left" w:pos="1985"/>
              </w:tabs>
              <w:contextualSpacing/>
              <w:rPr>
                <w:rFonts w:cs="Arial"/>
              </w:rPr>
            </w:pPr>
          </w:p>
        </w:tc>
        <w:tc>
          <w:tcPr>
            <w:tcW w:w="1242" w:type="dxa"/>
            <w:gridSpan w:val="3"/>
            <w:shd w:val="clear" w:color="auto" w:fill="auto"/>
          </w:tcPr>
          <w:p w14:paraId="52C807AE" w14:textId="77777777" w:rsidR="00950CD9" w:rsidRPr="0060730C" w:rsidRDefault="00950CD9" w:rsidP="00950CD9">
            <w:pPr>
              <w:tabs>
                <w:tab w:val="left" w:pos="1985"/>
              </w:tabs>
              <w:ind w:right="-108"/>
              <w:contextualSpacing/>
              <w:rPr>
                <w:b/>
              </w:rPr>
            </w:pPr>
          </w:p>
        </w:tc>
      </w:tr>
      <w:tr w:rsidR="00950CD9" w:rsidRPr="0060730C" w14:paraId="3458652A" w14:textId="77777777" w:rsidTr="0055358E">
        <w:tc>
          <w:tcPr>
            <w:tcW w:w="1419" w:type="dxa"/>
            <w:shd w:val="clear" w:color="auto" w:fill="auto"/>
          </w:tcPr>
          <w:p w14:paraId="36F11A66" w14:textId="03802710" w:rsidR="00950CD9" w:rsidRDefault="00950CD9" w:rsidP="00950CD9">
            <w:pPr>
              <w:tabs>
                <w:tab w:val="left" w:pos="1985"/>
              </w:tabs>
              <w:contextualSpacing/>
              <w:rPr>
                <w:b/>
              </w:rPr>
            </w:pPr>
            <w:proofErr w:type="spellStart"/>
            <w:r>
              <w:rPr>
                <w:b/>
              </w:rPr>
              <w:t>CoG</w:t>
            </w:r>
            <w:proofErr w:type="spellEnd"/>
            <w:r>
              <w:rPr>
                <w:b/>
              </w:rPr>
              <w:t xml:space="preserve"> </w:t>
            </w:r>
            <w:r w:rsidR="002C2E36">
              <w:rPr>
                <w:b/>
              </w:rPr>
              <w:t>1</w:t>
            </w:r>
            <w:r w:rsidR="0055358E">
              <w:rPr>
                <w:b/>
              </w:rPr>
              <w:t>9/05/</w:t>
            </w:r>
            <w:r>
              <w:rPr>
                <w:b/>
              </w:rPr>
              <w:t>3.1</w:t>
            </w:r>
          </w:p>
        </w:tc>
        <w:tc>
          <w:tcPr>
            <w:tcW w:w="8822" w:type="dxa"/>
            <w:shd w:val="clear" w:color="auto" w:fill="auto"/>
          </w:tcPr>
          <w:p w14:paraId="4F36E6D1" w14:textId="5D62FB49" w:rsidR="00950CD9" w:rsidRPr="00C022E0" w:rsidRDefault="00950CD9" w:rsidP="00950CD9">
            <w:pPr>
              <w:tabs>
                <w:tab w:val="left" w:pos="1985"/>
              </w:tabs>
              <w:contextualSpacing/>
              <w:rPr>
                <w:rFonts w:cs="Arial"/>
                <w:b/>
                <w:bCs/>
              </w:rPr>
            </w:pPr>
            <w:r w:rsidRPr="00C022E0">
              <w:rPr>
                <w:rFonts w:cs="Arial"/>
                <w:b/>
                <w:bCs/>
              </w:rPr>
              <w:t>Integrated Performance Report</w:t>
            </w:r>
          </w:p>
          <w:p w14:paraId="5A8E7F50" w14:textId="129A9445" w:rsidR="00950CD9" w:rsidRPr="00A35052" w:rsidRDefault="00950CD9" w:rsidP="00950CD9">
            <w:pPr>
              <w:tabs>
                <w:tab w:val="left" w:pos="1985"/>
              </w:tabs>
              <w:contextualSpacing/>
              <w:rPr>
                <w:rFonts w:cs="Arial"/>
              </w:rPr>
            </w:pPr>
          </w:p>
        </w:tc>
        <w:tc>
          <w:tcPr>
            <w:tcW w:w="1242" w:type="dxa"/>
            <w:gridSpan w:val="3"/>
            <w:shd w:val="clear" w:color="auto" w:fill="auto"/>
          </w:tcPr>
          <w:p w14:paraId="27B70C1C" w14:textId="77777777" w:rsidR="00950CD9" w:rsidRPr="0060730C" w:rsidRDefault="00950CD9" w:rsidP="00950CD9">
            <w:pPr>
              <w:tabs>
                <w:tab w:val="left" w:pos="1985"/>
              </w:tabs>
              <w:ind w:right="-108"/>
              <w:contextualSpacing/>
              <w:rPr>
                <w:b/>
              </w:rPr>
            </w:pPr>
          </w:p>
        </w:tc>
      </w:tr>
      <w:tr w:rsidR="00950CD9" w:rsidRPr="0060730C" w14:paraId="4C0E980E" w14:textId="77777777" w:rsidTr="0055358E">
        <w:tc>
          <w:tcPr>
            <w:tcW w:w="1419" w:type="dxa"/>
            <w:shd w:val="clear" w:color="auto" w:fill="auto"/>
          </w:tcPr>
          <w:p w14:paraId="3C5A7647" w14:textId="31553198" w:rsidR="00950CD9" w:rsidRPr="00171F5F" w:rsidRDefault="00950CD9" w:rsidP="00950CD9">
            <w:pPr>
              <w:tabs>
                <w:tab w:val="left" w:pos="1985"/>
              </w:tabs>
              <w:contextualSpacing/>
              <w:rPr>
                <w:b/>
                <w:color w:val="FF0000"/>
              </w:rPr>
            </w:pPr>
          </w:p>
        </w:tc>
        <w:tc>
          <w:tcPr>
            <w:tcW w:w="8822" w:type="dxa"/>
            <w:shd w:val="clear" w:color="auto" w:fill="auto"/>
          </w:tcPr>
          <w:p w14:paraId="61E6A915" w14:textId="279969EA" w:rsidR="00E51B46" w:rsidRDefault="00E51B46" w:rsidP="00950CD9">
            <w:r>
              <w:t xml:space="preserve">IG </w:t>
            </w:r>
            <w:r w:rsidR="00042D0B">
              <w:t xml:space="preserve">asked the Council of Governors to take the IPR as read and noted the </w:t>
            </w:r>
            <w:r w:rsidR="00CA1EC9">
              <w:t xml:space="preserve">IPR had already been discussed and triangulated at the Committees and </w:t>
            </w:r>
            <w:r w:rsidR="000A0B1C">
              <w:t xml:space="preserve">Trust </w:t>
            </w:r>
            <w:r w:rsidR="00CA1EC9">
              <w:t>Board and added the report provided a good degree of assurance</w:t>
            </w:r>
            <w:r>
              <w:t>.</w:t>
            </w:r>
          </w:p>
          <w:p w14:paraId="176E4373" w14:textId="77777777" w:rsidR="001F4D2B" w:rsidRDefault="001F4D2B" w:rsidP="00950CD9"/>
          <w:p w14:paraId="0FAF10A9" w14:textId="6FFC552F" w:rsidR="00950CD9" w:rsidRPr="00776FEF" w:rsidRDefault="00950CD9" w:rsidP="00950CD9">
            <w:r w:rsidRPr="00776FEF">
              <w:t xml:space="preserve">The Council noted the IPR report. </w:t>
            </w:r>
          </w:p>
          <w:p w14:paraId="75784513" w14:textId="6402868D" w:rsidR="00950CD9" w:rsidRPr="00171F5F" w:rsidRDefault="00950CD9" w:rsidP="00950CD9">
            <w:pPr>
              <w:rPr>
                <w:rFonts w:cs="Arial"/>
                <w:color w:val="FF0000"/>
              </w:rPr>
            </w:pPr>
            <w:r w:rsidRPr="00171F5F">
              <w:rPr>
                <w:color w:val="FF0000"/>
              </w:rPr>
              <w:t xml:space="preserve"> </w:t>
            </w:r>
          </w:p>
        </w:tc>
        <w:tc>
          <w:tcPr>
            <w:tcW w:w="1242" w:type="dxa"/>
            <w:gridSpan w:val="3"/>
            <w:shd w:val="clear" w:color="auto" w:fill="auto"/>
          </w:tcPr>
          <w:p w14:paraId="6EF777A5" w14:textId="77777777" w:rsidR="00950CD9" w:rsidRDefault="00950CD9" w:rsidP="00950CD9">
            <w:pPr>
              <w:tabs>
                <w:tab w:val="left" w:pos="1985"/>
              </w:tabs>
              <w:ind w:right="-108"/>
              <w:contextualSpacing/>
              <w:rPr>
                <w:b/>
              </w:rPr>
            </w:pPr>
          </w:p>
          <w:p w14:paraId="21FEEE74" w14:textId="198C31D8" w:rsidR="00950CD9" w:rsidRPr="0060730C" w:rsidRDefault="00950CD9" w:rsidP="00950CD9">
            <w:pPr>
              <w:tabs>
                <w:tab w:val="left" w:pos="1985"/>
              </w:tabs>
              <w:ind w:right="-108"/>
              <w:contextualSpacing/>
              <w:rPr>
                <w:b/>
              </w:rPr>
            </w:pPr>
          </w:p>
        </w:tc>
      </w:tr>
      <w:tr w:rsidR="00950CD9" w:rsidRPr="0060730C" w14:paraId="5D6184AD" w14:textId="77777777" w:rsidTr="0055358E">
        <w:tc>
          <w:tcPr>
            <w:tcW w:w="1419" w:type="dxa"/>
            <w:shd w:val="clear" w:color="auto" w:fill="auto"/>
          </w:tcPr>
          <w:p w14:paraId="716C83F1" w14:textId="01C7DF33" w:rsidR="00950CD9" w:rsidRDefault="00950CD9" w:rsidP="00950CD9">
            <w:pPr>
              <w:tabs>
                <w:tab w:val="left" w:pos="1985"/>
              </w:tabs>
              <w:contextualSpacing/>
              <w:rPr>
                <w:b/>
              </w:rPr>
            </w:pPr>
            <w:proofErr w:type="spellStart"/>
            <w:r>
              <w:rPr>
                <w:b/>
              </w:rPr>
              <w:t>CoG</w:t>
            </w:r>
            <w:proofErr w:type="spellEnd"/>
            <w:r>
              <w:rPr>
                <w:b/>
              </w:rPr>
              <w:t xml:space="preserve"> </w:t>
            </w:r>
            <w:r w:rsidR="002C2E36">
              <w:rPr>
                <w:b/>
              </w:rPr>
              <w:t>1</w:t>
            </w:r>
            <w:r w:rsidR="0055358E">
              <w:rPr>
                <w:b/>
              </w:rPr>
              <w:t>9/05</w:t>
            </w:r>
            <w:r>
              <w:rPr>
                <w:b/>
              </w:rPr>
              <w:t>/4</w:t>
            </w:r>
          </w:p>
        </w:tc>
        <w:tc>
          <w:tcPr>
            <w:tcW w:w="8822" w:type="dxa"/>
            <w:shd w:val="clear" w:color="auto" w:fill="auto"/>
          </w:tcPr>
          <w:p w14:paraId="639D57B3" w14:textId="77777777" w:rsidR="00950CD9" w:rsidRDefault="00950CD9" w:rsidP="00950CD9">
            <w:pPr>
              <w:tabs>
                <w:tab w:val="left" w:pos="1985"/>
              </w:tabs>
              <w:contextualSpacing/>
              <w:rPr>
                <w:b/>
              </w:rPr>
            </w:pPr>
            <w:r>
              <w:rPr>
                <w:b/>
              </w:rPr>
              <w:t>QUALITY AND RISK</w:t>
            </w:r>
          </w:p>
          <w:p w14:paraId="6B0EA0BF" w14:textId="4400893A" w:rsidR="00950CD9" w:rsidRDefault="00950CD9" w:rsidP="00950CD9">
            <w:pPr>
              <w:tabs>
                <w:tab w:val="left" w:pos="1985"/>
              </w:tabs>
              <w:contextualSpacing/>
              <w:rPr>
                <w:b/>
              </w:rPr>
            </w:pPr>
          </w:p>
        </w:tc>
        <w:tc>
          <w:tcPr>
            <w:tcW w:w="1242" w:type="dxa"/>
            <w:gridSpan w:val="3"/>
            <w:shd w:val="clear" w:color="auto" w:fill="auto"/>
          </w:tcPr>
          <w:p w14:paraId="2B39A451" w14:textId="77777777" w:rsidR="00950CD9" w:rsidRPr="0060730C" w:rsidRDefault="00950CD9" w:rsidP="00950CD9">
            <w:pPr>
              <w:tabs>
                <w:tab w:val="left" w:pos="1985"/>
              </w:tabs>
              <w:ind w:right="-108"/>
              <w:contextualSpacing/>
              <w:rPr>
                <w:b/>
              </w:rPr>
            </w:pPr>
          </w:p>
        </w:tc>
      </w:tr>
      <w:tr w:rsidR="00950CD9" w:rsidRPr="0060730C" w14:paraId="1CBF200A" w14:textId="77777777" w:rsidTr="0055358E">
        <w:tc>
          <w:tcPr>
            <w:tcW w:w="1419" w:type="dxa"/>
            <w:shd w:val="clear" w:color="auto" w:fill="auto"/>
          </w:tcPr>
          <w:p w14:paraId="6F60F8B9" w14:textId="54CC1C90" w:rsidR="00950CD9" w:rsidRPr="000D46BF" w:rsidRDefault="00950CD9" w:rsidP="00950CD9">
            <w:pPr>
              <w:tabs>
                <w:tab w:val="left" w:pos="1985"/>
              </w:tabs>
              <w:contextualSpacing/>
              <w:rPr>
                <w:b/>
              </w:rPr>
            </w:pPr>
            <w:proofErr w:type="spellStart"/>
            <w:r w:rsidRPr="000D46BF">
              <w:rPr>
                <w:b/>
              </w:rPr>
              <w:t>CoG</w:t>
            </w:r>
            <w:proofErr w:type="spellEnd"/>
            <w:r w:rsidRPr="000D46BF">
              <w:rPr>
                <w:b/>
              </w:rPr>
              <w:t xml:space="preserve"> </w:t>
            </w:r>
            <w:r w:rsidR="002C2E36">
              <w:rPr>
                <w:b/>
              </w:rPr>
              <w:t>1</w:t>
            </w:r>
            <w:r w:rsidR="0055358E">
              <w:rPr>
                <w:b/>
              </w:rPr>
              <w:t>9/05</w:t>
            </w:r>
            <w:r w:rsidRPr="000D46BF">
              <w:rPr>
                <w:b/>
              </w:rPr>
              <w:t>/4.1</w:t>
            </w:r>
          </w:p>
        </w:tc>
        <w:tc>
          <w:tcPr>
            <w:tcW w:w="8822" w:type="dxa"/>
            <w:shd w:val="clear" w:color="auto" w:fill="auto"/>
          </w:tcPr>
          <w:p w14:paraId="63B84DA9" w14:textId="7722A3C0" w:rsidR="00950CD9" w:rsidRPr="000D46BF" w:rsidRDefault="00950CD9" w:rsidP="00950CD9">
            <w:pPr>
              <w:tabs>
                <w:tab w:val="left" w:pos="1985"/>
              </w:tabs>
              <w:contextualSpacing/>
              <w:rPr>
                <w:b/>
              </w:rPr>
            </w:pPr>
            <w:r w:rsidRPr="000D46BF">
              <w:rPr>
                <w:b/>
              </w:rPr>
              <w:t>Patient Experience Report Q</w:t>
            </w:r>
            <w:r w:rsidR="00171F5F">
              <w:rPr>
                <w:b/>
              </w:rPr>
              <w:t>3</w:t>
            </w:r>
          </w:p>
          <w:p w14:paraId="7632B4D2" w14:textId="3088470E" w:rsidR="00950CD9" w:rsidRDefault="00950CD9" w:rsidP="006404C6">
            <w:pPr>
              <w:tabs>
                <w:tab w:val="left" w:pos="1985"/>
              </w:tabs>
              <w:rPr>
                <w:b/>
              </w:rPr>
            </w:pPr>
          </w:p>
        </w:tc>
        <w:tc>
          <w:tcPr>
            <w:tcW w:w="1242" w:type="dxa"/>
            <w:gridSpan w:val="3"/>
            <w:shd w:val="clear" w:color="auto" w:fill="auto"/>
          </w:tcPr>
          <w:p w14:paraId="124FDC32" w14:textId="77777777" w:rsidR="00950CD9" w:rsidRPr="0060730C" w:rsidRDefault="00950CD9" w:rsidP="00950CD9">
            <w:pPr>
              <w:tabs>
                <w:tab w:val="left" w:pos="1985"/>
              </w:tabs>
              <w:ind w:right="-108"/>
              <w:contextualSpacing/>
              <w:rPr>
                <w:b/>
              </w:rPr>
            </w:pPr>
          </w:p>
        </w:tc>
      </w:tr>
      <w:tr w:rsidR="006404C6" w:rsidRPr="0060730C" w14:paraId="64AEC6A9" w14:textId="77777777" w:rsidTr="0055358E">
        <w:tc>
          <w:tcPr>
            <w:tcW w:w="1419" w:type="dxa"/>
            <w:shd w:val="clear" w:color="auto" w:fill="auto"/>
          </w:tcPr>
          <w:p w14:paraId="4E314EC8" w14:textId="77777777" w:rsidR="006404C6" w:rsidRPr="000D46BF" w:rsidRDefault="006404C6" w:rsidP="00950CD9">
            <w:pPr>
              <w:tabs>
                <w:tab w:val="left" w:pos="1985"/>
              </w:tabs>
              <w:contextualSpacing/>
              <w:rPr>
                <w:b/>
              </w:rPr>
            </w:pPr>
          </w:p>
        </w:tc>
        <w:tc>
          <w:tcPr>
            <w:tcW w:w="8822" w:type="dxa"/>
            <w:shd w:val="clear" w:color="auto" w:fill="auto"/>
          </w:tcPr>
          <w:p w14:paraId="3862B937" w14:textId="20C01072" w:rsidR="006404C6" w:rsidRDefault="00C71157" w:rsidP="00950CD9">
            <w:pPr>
              <w:tabs>
                <w:tab w:val="left" w:pos="1985"/>
              </w:tabs>
              <w:contextualSpacing/>
              <w:rPr>
                <w:bCs/>
              </w:rPr>
            </w:pPr>
            <w:r>
              <w:rPr>
                <w:bCs/>
              </w:rPr>
              <w:t>This item was t</w:t>
            </w:r>
            <w:r w:rsidR="003B1410">
              <w:rPr>
                <w:bCs/>
              </w:rPr>
              <w:t xml:space="preserve">aken after </w:t>
            </w:r>
            <w:r>
              <w:rPr>
                <w:bCs/>
              </w:rPr>
              <w:t xml:space="preserve">agenda item </w:t>
            </w:r>
            <w:r w:rsidR="003B1410">
              <w:rPr>
                <w:bCs/>
              </w:rPr>
              <w:t>1.3</w:t>
            </w:r>
            <w:r w:rsidR="001651FD">
              <w:rPr>
                <w:bCs/>
              </w:rPr>
              <w:t>c</w:t>
            </w:r>
            <w:r>
              <w:rPr>
                <w:bCs/>
              </w:rPr>
              <w:t>.</w:t>
            </w:r>
          </w:p>
          <w:p w14:paraId="5E3DC6B1" w14:textId="77777777" w:rsidR="00C71157" w:rsidRDefault="00C71157" w:rsidP="00950CD9">
            <w:pPr>
              <w:tabs>
                <w:tab w:val="left" w:pos="1985"/>
              </w:tabs>
              <w:contextualSpacing/>
              <w:rPr>
                <w:bCs/>
              </w:rPr>
            </w:pPr>
          </w:p>
          <w:p w14:paraId="75A73581" w14:textId="4AD46873" w:rsidR="001651FD" w:rsidRDefault="003B1410" w:rsidP="00950CD9">
            <w:pPr>
              <w:tabs>
                <w:tab w:val="left" w:pos="1985"/>
              </w:tabs>
              <w:contextualSpacing/>
              <w:rPr>
                <w:bCs/>
              </w:rPr>
            </w:pPr>
            <w:r>
              <w:rPr>
                <w:bCs/>
              </w:rPr>
              <w:t xml:space="preserve">JD </w:t>
            </w:r>
            <w:r w:rsidR="001651FD">
              <w:rPr>
                <w:bCs/>
              </w:rPr>
              <w:t>presented the Quarter 3</w:t>
            </w:r>
            <w:r w:rsidR="00DB7607">
              <w:rPr>
                <w:bCs/>
              </w:rPr>
              <w:t>, P</w:t>
            </w:r>
            <w:r w:rsidR="001651FD">
              <w:rPr>
                <w:bCs/>
              </w:rPr>
              <w:t>atient Experience Report</w:t>
            </w:r>
            <w:r w:rsidR="00DB7607">
              <w:rPr>
                <w:bCs/>
              </w:rPr>
              <w:t>,</w:t>
            </w:r>
            <w:r w:rsidR="001651FD">
              <w:rPr>
                <w:bCs/>
              </w:rPr>
              <w:t xml:space="preserve"> </w:t>
            </w:r>
            <w:r w:rsidR="00DB7607">
              <w:rPr>
                <w:bCs/>
              </w:rPr>
              <w:t xml:space="preserve">which related to the Autumn 2024 period </w:t>
            </w:r>
            <w:r w:rsidR="001651FD">
              <w:rPr>
                <w:bCs/>
              </w:rPr>
              <w:t>and highlighted the following points:</w:t>
            </w:r>
          </w:p>
          <w:p w14:paraId="16A97D78" w14:textId="71BDA674" w:rsidR="00DB7607" w:rsidRDefault="00DB7607" w:rsidP="00DB7607">
            <w:pPr>
              <w:pStyle w:val="ListParagraph"/>
              <w:numPr>
                <w:ilvl w:val="0"/>
                <w:numId w:val="43"/>
              </w:numPr>
              <w:tabs>
                <w:tab w:val="left" w:pos="1985"/>
              </w:tabs>
              <w:rPr>
                <w:rFonts w:ascii="Arial" w:hAnsi="Arial" w:cs="Arial"/>
                <w:bCs/>
              </w:rPr>
            </w:pPr>
            <w:r>
              <w:rPr>
                <w:rFonts w:ascii="Arial" w:hAnsi="Arial" w:cs="Arial"/>
                <w:bCs/>
              </w:rPr>
              <w:t xml:space="preserve">123,000 episodes of care </w:t>
            </w:r>
            <w:r w:rsidR="000A0B1C">
              <w:rPr>
                <w:rFonts w:ascii="Arial" w:hAnsi="Arial" w:cs="Arial"/>
                <w:bCs/>
              </w:rPr>
              <w:t>delivered,</w:t>
            </w:r>
            <w:r>
              <w:rPr>
                <w:rFonts w:ascii="Arial" w:hAnsi="Arial" w:cs="Arial"/>
                <w:bCs/>
              </w:rPr>
              <w:t xml:space="preserve"> and 31 complaints or concerns received in that period.</w:t>
            </w:r>
          </w:p>
          <w:p w14:paraId="5F2661DA" w14:textId="77777777" w:rsidR="00DB7607" w:rsidRDefault="004D1F34" w:rsidP="00DB7607">
            <w:pPr>
              <w:pStyle w:val="ListParagraph"/>
              <w:numPr>
                <w:ilvl w:val="0"/>
                <w:numId w:val="43"/>
              </w:numPr>
              <w:tabs>
                <w:tab w:val="left" w:pos="1985"/>
              </w:tabs>
              <w:rPr>
                <w:rFonts w:ascii="Arial" w:hAnsi="Arial" w:cs="Arial"/>
                <w:bCs/>
              </w:rPr>
            </w:pPr>
            <w:r w:rsidRPr="00DB7607">
              <w:rPr>
                <w:rFonts w:ascii="Arial" w:hAnsi="Arial" w:cs="Arial"/>
                <w:bCs/>
              </w:rPr>
              <w:lastRenderedPageBreak/>
              <w:t>60%</w:t>
            </w:r>
            <w:r w:rsidR="00DB7607">
              <w:rPr>
                <w:rFonts w:ascii="Arial" w:hAnsi="Arial" w:cs="Arial"/>
                <w:bCs/>
              </w:rPr>
              <w:t xml:space="preserve"> of complaints </w:t>
            </w:r>
            <w:r w:rsidRPr="00DB7607">
              <w:rPr>
                <w:rFonts w:ascii="Arial" w:hAnsi="Arial" w:cs="Arial"/>
                <w:bCs/>
              </w:rPr>
              <w:t xml:space="preserve">responded to </w:t>
            </w:r>
            <w:r w:rsidR="00DB7607">
              <w:rPr>
                <w:rFonts w:ascii="Arial" w:hAnsi="Arial" w:cs="Arial"/>
                <w:bCs/>
              </w:rPr>
              <w:t>o</w:t>
            </w:r>
            <w:r w:rsidRPr="00DB7607">
              <w:rPr>
                <w:rFonts w:ascii="Arial" w:hAnsi="Arial" w:cs="Arial"/>
                <w:bCs/>
              </w:rPr>
              <w:t xml:space="preserve">n time, </w:t>
            </w:r>
            <w:r w:rsidR="00DB7607">
              <w:rPr>
                <w:rFonts w:ascii="Arial" w:hAnsi="Arial" w:cs="Arial"/>
                <w:bCs/>
              </w:rPr>
              <w:t>working with B</w:t>
            </w:r>
            <w:r w:rsidRPr="00DB7607">
              <w:rPr>
                <w:rFonts w:ascii="Arial" w:hAnsi="Arial" w:cs="Arial"/>
                <w:bCs/>
              </w:rPr>
              <w:t xml:space="preserve">ath and </w:t>
            </w:r>
            <w:r w:rsidR="00DB7607">
              <w:rPr>
                <w:rFonts w:ascii="Arial" w:hAnsi="Arial" w:cs="Arial"/>
                <w:bCs/>
              </w:rPr>
              <w:t>S</w:t>
            </w:r>
            <w:r w:rsidRPr="00DB7607">
              <w:rPr>
                <w:rFonts w:ascii="Arial" w:hAnsi="Arial" w:cs="Arial"/>
                <w:bCs/>
              </w:rPr>
              <w:t xml:space="preserve">windon </w:t>
            </w:r>
            <w:r w:rsidR="00DB7607">
              <w:rPr>
                <w:rFonts w:ascii="Arial" w:hAnsi="Arial" w:cs="Arial"/>
                <w:bCs/>
              </w:rPr>
              <w:t xml:space="preserve">to understand how they </w:t>
            </w:r>
            <w:r w:rsidRPr="00DB7607">
              <w:rPr>
                <w:rFonts w:ascii="Arial" w:hAnsi="Arial" w:cs="Arial"/>
                <w:bCs/>
              </w:rPr>
              <w:t>achieve better numbers.</w:t>
            </w:r>
          </w:p>
          <w:p w14:paraId="382CEBB1" w14:textId="6C6D0CA0" w:rsidR="00DB7607" w:rsidRDefault="00DB7607" w:rsidP="00DB7607">
            <w:pPr>
              <w:pStyle w:val="ListParagraph"/>
              <w:numPr>
                <w:ilvl w:val="0"/>
                <w:numId w:val="43"/>
              </w:numPr>
              <w:tabs>
                <w:tab w:val="left" w:pos="1985"/>
              </w:tabs>
              <w:rPr>
                <w:rFonts w:ascii="Arial" w:hAnsi="Arial" w:cs="Arial"/>
                <w:bCs/>
              </w:rPr>
            </w:pPr>
            <w:r>
              <w:rPr>
                <w:rFonts w:ascii="Arial" w:hAnsi="Arial" w:cs="Arial"/>
                <w:bCs/>
              </w:rPr>
              <w:t xml:space="preserve">Friends and Family response rate </w:t>
            </w:r>
            <w:r w:rsidR="000A0B1C">
              <w:rPr>
                <w:rFonts w:ascii="Arial" w:hAnsi="Arial" w:cs="Arial"/>
                <w:bCs/>
              </w:rPr>
              <w:t xml:space="preserve">had </w:t>
            </w:r>
            <w:r>
              <w:rPr>
                <w:rFonts w:ascii="Arial" w:hAnsi="Arial" w:cs="Arial"/>
                <w:bCs/>
              </w:rPr>
              <w:t xml:space="preserve">improved and was </w:t>
            </w:r>
            <w:r w:rsidR="004D1F34" w:rsidRPr="00DB7607">
              <w:rPr>
                <w:rFonts w:ascii="Arial" w:hAnsi="Arial" w:cs="Arial"/>
                <w:bCs/>
              </w:rPr>
              <w:t xml:space="preserve">17% </w:t>
            </w:r>
            <w:r>
              <w:rPr>
                <w:rFonts w:ascii="Arial" w:hAnsi="Arial" w:cs="Arial"/>
                <w:bCs/>
              </w:rPr>
              <w:t>due to the introduction of text messaging service for outpatients. The increase in responses had led to a slight drop in overall satisfaction.</w:t>
            </w:r>
          </w:p>
          <w:p w14:paraId="284860C2" w14:textId="5F96AD8C" w:rsidR="008903A8" w:rsidRDefault="00DB7607" w:rsidP="008C58C9">
            <w:pPr>
              <w:pStyle w:val="ListParagraph"/>
              <w:numPr>
                <w:ilvl w:val="0"/>
                <w:numId w:val="43"/>
              </w:numPr>
              <w:tabs>
                <w:tab w:val="left" w:pos="1985"/>
              </w:tabs>
              <w:rPr>
                <w:rFonts w:ascii="Arial" w:hAnsi="Arial" w:cs="Arial"/>
                <w:bCs/>
              </w:rPr>
            </w:pPr>
            <w:r w:rsidRPr="008903A8">
              <w:rPr>
                <w:rFonts w:ascii="Arial" w:hAnsi="Arial" w:cs="Arial"/>
                <w:bCs/>
              </w:rPr>
              <w:t xml:space="preserve">Real time feedback </w:t>
            </w:r>
            <w:r w:rsidR="008903A8" w:rsidRPr="008903A8">
              <w:rPr>
                <w:rFonts w:ascii="Arial" w:hAnsi="Arial" w:cs="Arial"/>
                <w:bCs/>
              </w:rPr>
              <w:t>overall satisfaction rate of 87.6% achieved.</w:t>
            </w:r>
          </w:p>
          <w:p w14:paraId="49F87DE7" w14:textId="09F80BA3" w:rsidR="008903A8" w:rsidRDefault="008903A8" w:rsidP="00A56253">
            <w:pPr>
              <w:pStyle w:val="ListParagraph"/>
              <w:numPr>
                <w:ilvl w:val="0"/>
                <w:numId w:val="43"/>
              </w:numPr>
              <w:tabs>
                <w:tab w:val="left" w:pos="1985"/>
              </w:tabs>
              <w:rPr>
                <w:rFonts w:ascii="Arial" w:hAnsi="Arial" w:cs="Arial"/>
                <w:bCs/>
              </w:rPr>
            </w:pPr>
            <w:r w:rsidRPr="008903A8">
              <w:rPr>
                <w:rFonts w:ascii="Arial" w:hAnsi="Arial" w:cs="Arial"/>
                <w:bCs/>
              </w:rPr>
              <w:t>The Head of Patient Experience w</w:t>
            </w:r>
            <w:r w:rsidR="00372E69">
              <w:rPr>
                <w:rFonts w:ascii="Arial" w:hAnsi="Arial" w:cs="Arial"/>
                <w:bCs/>
              </w:rPr>
              <w:t xml:space="preserve">ill </w:t>
            </w:r>
            <w:r w:rsidRPr="008903A8">
              <w:rPr>
                <w:rFonts w:ascii="Arial" w:hAnsi="Arial" w:cs="Arial"/>
                <w:bCs/>
              </w:rPr>
              <w:t xml:space="preserve">be leaving, and work is underway to review how to </w:t>
            </w:r>
            <w:r>
              <w:rPr>
                <w:rFonts w:ascii="Arial" w:hAnsi="Arial" w:cs="Arial"/>
                <w:bCs/>
              </w:rPr>
              <w:t>manage</w:t>
            </w:r>
            <w:r w:rsidRPr="008903A8">
              <w:rPr>
                <w:rFonts w:ascii="Arial" w:hAnsi="Arial" w:cs="Arial"/>
                <w:bCs/>
              </w:rPr>
              <w:t xml:space="preserve"> PALS across the Group.</w:t>
            </w:r>
          </w:p>
          <w:p w14:paraId="542190E1" w14:textId="77777777" w:rsidR="008903A8" w:rsidRPr="008903A8" w:rsidRDefault="008903A8" w:rsidP="008903A8">
            <w:pPr>
              <w:tabs>
                <w:tab w:val="left" w:pos="1985"/>
              </w:tabs>
              <w:rPr>
                <w:rFonts w:cs="Arial"/>
                <w:bCs/>
              </w:rPr>
            </w:pPr>
          </w:p>
          <w:p w14:paraId="76A85B78" w14:textId="5F1369F0" w:rsidR="004D1F34" w:rsidRDefault="008903A8" w:rsidP="008903A8">
            <w:pPr>
              <w:tabs>
                <w:tab w:val="left" w:pos="1985"/>
              </w:tabs>
              <w:rPr>
                <w:rFonts w:cs="Arial"/>
                <w:bCs/>
              </w:rPr>
            </w:pPr>
            <w:r>
              <w:rPr>
                <w:rFonts w:cs="Arial"/>
                <w:bCs/>
              </w:rPr>
              <w:t xml:space="preserve">JD acknowledged the contribution and hard work undertaken by </w:t>
            </w:r>
            <w:r w:rsidR="00372E69">
              <w:rPr>
                <w:rFonts w:cs="Arial"/>
                <w:bCs/>
              </w:rPr>
              <w:t>Victoria Aldridge, the</w:t>
            </w:r>
            <w:r>
              <w:rPr>
                <w:rFonts w:cs="Arial"/>
                <w:bCs/>
              </w:rPr>
              <w:t xml:space="preserve"> Head of Patient Experience on patient engagement. IG </w:t>
            </w:r>
            <w:r w:rsidR="008E59E5">
              <w:rPr>
                <w:rFonts w:cs="Arial"/>
                <w:bCs/>
              </w:rPr>
              <w:t xml:space="preserve">added the Head of Patient Experience was a key role in the </w:t>
            </w:r>
            <w:r w:rsidR="004D1F34" w:rsidRPr="008903A8">
              <w:rPr>
                <w:rFonts w:cs="Arial"/>
                <w:bCs/>
              </w:rPr>
              <w:t>governor</w:t>
            </w:r>
            <w:r w:rsidR="008E59E5">
              <w:rPr>
                <w:rFonts w:cs="Arial"/>
                <w:bCs/>
              </w:rPr>
              <w:t>’s</w:t>
            </w:r>
            <w:r w:rsidR="004D1F34" w:rsidRPr="008903A8">
              <w:rPr>
                <w:rFonts w:cs="Arial"/>
                <w:bCs/>
              </w:rPr>
              <w:t xml:space="preserve"> interface </w:t>
            </w:r>
            <w:r w:rsidR="008E59E5">
              <w:rPr>
                <w:rFonts w:cs="Arial"/>
                <w:bCs/>
              </w:rPr>
              <w:t>with patient engagement.</w:t>
            </w:r>
          </w:p>
          <w:p w14:paraId="42E9EC04" w14:textId="77777777" w:rsidR="008E59E5" w:rsidRPr="008903A8" w:rsidRDefault="008E59E5" w:rsidP="008903A8">
            <w:pPr>
              <w:tabs>
                <w:tab w:val="left" w:pos="1985"/>
              </w:tabs>
              <w:rPr>
                <w:rFonts w:cs="Arial"/>
                <w:bCs/>
              </w:rPr>
            </w:pPr>
          </w:p>
          <w:p w14:paraId="5EE7B069" w14:textId="27C63403" w:rsidR="004D1F34" w:rsidRDefault="004D1F34" w:rsidP="00950CD9">
            <w:pPr>
              <w:tabs>
                <w:tab w:val="left" w:pos="1985"/>
              </w:tabs>
              <w:contextualSpacing/>
              <w:rPr>
                <w:bCs/>
              </w:rPr>
            </w:pPr>
            <w:r>
              <w:rPr>
                <w:bCs/>
              </w:rPr>
              <w:t xml:space="preserve">JB </w:t>
            </w:r>
            <w:r w:rsidR="008E59E5">
              <w:rPr>
                <w:bCs/>
              </w:rPr>
              <w:t xml:space="preserve">referred to inappropriate use of gloves and asked why nurses wore gloves while carrying out </w:t>
            </w:r>
            <w:r>
              <w:rPr>
                <w:bCs/>
              </w:rPr>
              <w:t>basic obs</w:t>
            </w:r>
            <w:r w:rsidR="008E59E5">
              <w:rPr>
                <w:bCs/>
              </w:rPr>
              <w:t xml:space="preserve">ervations and kept them on </w:t>
            </w:r>
            <w:r>
              <w:rPr>
                <w:bCs/>
              </w:rPr>
              <w:t>between patient</w:t>
            </w:r>
            <w:r w:rsidR="008E59E5">
              <w:rPr>
                <w:bCs/>
              </w:rPr>
              <w:t>s</w:t>
            </w:r>
            <w:r>
              <w:rPr>
                <w:bCs/>
              </w:rPr>
              <w:t xml:space="preserve">. JD </w:t>
            </w:r>
            <w:r w:rsidR="008E59E5">
              <w:rPr>
                <w:bCs/>
              </w:rPr>
              <w:t xml:space="preserve">referred to a planned ‘gloves off’ campaign which would be launched </w:t>
            </w:r>
            <w:proofErr w:type="gramStart"/>
            <w:r w:rsidR="008E59E5">
              <w:rPr>
                <w:bCs/>
              </w:rPr>
              <w:t>in the near future</w:t>
            </w:r>
            <w:proofErr w:type="gramEnd"/>
            <w:r w:rsidR="008E59E5">
              <w:rPr>
                <w:bCs/>
              </w:rPr>
              <w:t xml:space="preserve"> to highlight the use of gloves only when needed. JD noted there was a focus on reducing plastics in clinical areas.</w:t>
            </w:r>
          </w:p>
          <w:p w14:paraId="731A1C75" w14:textId="77777777" w:rsidR="008E59E5" w:rsidRDefault="008E59E5" w:rsidP="00950CD9">
            <w:pPr>
              <w:tabs>
                <w:tab w:val="left" w:pos="1985"/>
              </w:tabs>
              <w:contextualSpacing/>
              <w:rPr>
                <w:bCs/>
              </w:rPr>
            </w:pPr>
          </w:p>
          <w:p w14:paraId="33AD2B26" w14:textId="3A8FD560" w:rsidR="004D1F34" w:rsidRDefault="004D1F34" w:rsidP="00950CD9">
            <w:pPr>
              <w:tabs>
                <w:tab w:val="left" w:pos="1985"/>
              </w:tabs>
              <w:contextualSpacing/>
              <w:rPr>
                <w:bCs/>
              </w:rPr>
            </w:pPr>
            <w:r>
              <w:rPr>
                <w:bCs/>
              </w:rPr>
              <w:t xml:space="preserve">JP </w:t>
            </w:r>
            <w:r w:rsidR="00372E69">
              <w:rPr>
                <w:bCs/>
              </w:rPr>
              <w:t>referred</w:t>
            </w:r>
            <w:r w:rsidR="008E59E5">
              <w:rPr>
                <w:bCs/>
              </w:rPr>
              <w:t xml:space="preserve"> to </w:t>
            </w:r>
            <w:r w:rsidR="00372E69">
              <w:rPr>
                <w:bCs/>
              </w:rPr>
              <w:t xml:space="preserve">her membership of the Patient Experience Group and noted the difference the PALS team made to the experience of </w:t>
            </w:r>
            <w:r w:rsidR="00CC4196">
              <w:rPr>
                <w:bCs/>
              </w:rPr>
              <w:t xml:space="preserve">patients and </w:t>
            </w:r>
            <w:r w:rsidR="00372E69">
              <w:rPr>
                <w:bCs/>
              </w:rPr>
              <w:t>relatives. JP thanked Victoria Aldridge for her contribution to improving patient experience.</w:t>
            </w:r>
          </w:p>
          <w:p w14:paraId="254E613E" w14:textId="77777777" w:rsidR="00C71157" w:rsidRDefault="00C71157" w:rsidP="00950CD9">
            <w:pPr>
              <w:tabs>
                <w:tab w:val="left" w:pos="1985"/>
              </w:tabs>
              <w:contextualSpacing/>
              <w:rPr>
                <w:bCs/>
              </w:rPr>
            </w:pPr>
          </w:p>
          <w:p w14:paraId="3F5ADB5A" w14:textId="600B7B14" w:rsidR="00C71157" w:rsidRDefault="00C71157" w:rsidP="00950CD9">
            <w:pPr>
              <w:tabs>
                <w:tab w:val="left" w:pos="1985"/>
              </w:tabs>
              <w:contextualSpacing/>
              <w:rPr>
                <w:bCs/>
              </w:rPr>
            </w:pPr>
            <w:r>
              <w:rPr>
                <w:bCs/>
              </w:rPr>
              <w:t>JD left the meeting.</w:t>
            </w:r>
          </w:p>
          <w:p w14:paraId="54A82246" w14:textId="77777777" w:rsidR="006404C6" w:rsidRPr="006404C6" w:rsidRDefault="006404C6" w:rsidP="00950CD9">
            <w:pPr>
              <w:tabs>
                <w:tab w:val="left" w:pos="1985"/>
              </w:tabs>
              <w:contextualSpacing/>
              <w:rPr>
                <w:bCs/>
              </w:rPr>
            </w:pPr>
          </w:p>
        </w:tc>
        <w:tc>
          <w:tcPr>
            <w:tcW w:w="1242" w:type="dxa"/>
            <w:gridSpan w:val="3"/>
            <w:shd w:val="clear" w:color="auto" w:fill="auto"/>
          </w:tcPr>
          <w:p w14:paraId="5137CC8B" w14:textId="77777777" w:rsidR="006404C6" w:rsidRPr="0060730C" w:rsidRDefault="006404C6" w:rsidP="00950CD9">
            <w:pPr>
              <w:tabs>
                <w:tab w:val="left" w:pos="1985"/>
              </w:tabs>
              <w:ind w:right="-108"/>
              <w:contextualSpacing/>
              <w:rPr>
                <w:b/>
              </w:rPr>
            </w:pPr>
          </w:p>
        </w:tc>
      </w:tr>
      <w:tr w:rsidR="00950CD9" w:rsidRPr="0060730C" w14:paraId="53700464" w14:textId="77777777" w:rsidTr="0055358E">
        <w:tc>
          <w:tcPr>
            <w:tcW w:w="1419" w:type="dxa"/>
            <w:shd w:val="clear" w:color="auto" w:fill="auto"/>
          </w:tcPr>
          <w:p w14:paraId="15242E4B" w14:textId="36F6D166" w:rsidR="00950CD9" w:rsidRDefault="00950CD9" w:rsidP="00950CD9">
            <w:pPr>
              <w:tabs>
                <w:tab w:val="left" w:pos="1985"/>
              </w:tabs>
              <w:contextualSpacing/>
              <w:rPr>
                <w:b/>
              </w:rPr>
            </w:pPr>
            <w:proofErr w:type="spellStart"/>
            <w:r>
              <w:rPr>
                <w:b/>
              </w:rPr>
              <w:t>CoG</w:t>
            </w:r>
            <w:proofErr w:type="spellEnd"/>
            <w:r>
              <w:rPr>
                <w:b/>
              </w:rPr>
              <w:t xml:space="preserve"> </w:t>
            </w:r>
            <w:r w:rsidR="002C2E36">
              <w:rPr>
                <w:b/>
              </w:rPr>
              <w:t>1</w:t>
            </w:r>
            <w:r w:rsidR="0055358E">
              <w:rPr>
                <w:b/>
              </w:rPr>
              <w:t>9/05</w:t>
            </w:r>
            <w:r>
              <w:rPr>
                <w:b/>
              </w:rPr>
              <w:t>/5</w:t>
            </w:r>
          </w:p>
        </w:tc>
        <w:tc>
          <w:tcPr>
            <w:tcW w:w="8822" w:type="dxa"/>
            <w:shd w:val="clear" w:color="auto" w:fill="auto"/>
          </w:tcPr>
          <w:p w14:paraId="30DB28EC" w14:textId="77777777" w:rsidR="00950CD9" w:rsidRDefault="00950CD9" w:rsidP="00950CD9">
            <w:pPr>
              <w:tabs>
                <w:tab w:val="left" w:pos="1985"/>
              </w:tabs>
              <w:contextualSpacing/>
              <w:rPr>
                <w:b/>
              </w:rPr>
            </w:pPr>
            <w:r>
              <w:rPr>
                <w:b/>
              </w:rPr>
              <w:t>GOVERNOR BUSINESS</w:t>
            </w:r>
          </w:p>
          <w:p w14:paraId="2810BFE6" w14:textId="075DB451" w:rsidR="00950CD9" w:rsidRDefault="00950CD9" w:rsidP="00950CD9">
            <w:pPr>
              <w:tabs>
                <w:tab w:val="left" w:pos="1985"/>
              </w:tabs>
              <w:contextualSpacing/>
              <w:rPr>
                <w:b/>
              </w:rPr>
            </w:pPr>
          </w:p>
        </w:tc>
        <w:tc>
          <w:tcPr>
            <w:tcW w:w="1242" w:type="dxa"/>
            <w:gridSpan w:val="3"/>
            <w:shd w:val="clear" w:color="auto" w:fill="auto"/>
          </w:tcPr>
          <w:p w14:paraId="259EAD6D" w14:textId="77777777" w:rsidR="00950CD9" w:rsidRPr="0060730C" w:rsidRDefault="00950CD9" w:rsidP="00950CD9">
            <w:pPr>
              <w:tabs>
                <w:tab w:val="left" w:pos="1985"/>
              </w:tabs>
              <w:ind w:right="-108"/>
              <w:contextualSpacing/>
              <w:rPr>
                <w:b/>
              </w:rPr>
            </w:pPr>
          </w:p>
        </w:tc>
      </w:tr>
      <w:tr w:rsidR="00950CD9" w:rsidRPr="0060730C" w14:paraId="79081670" w14:textId="77777777" w:rsidTr="0055358E">
        <w:tc>
          <w:tcPr>
            <w:tcW w:w="1419" w:type="dxa"/>
            <w:shd w:val="clear" w:color="auto" w:fill="auto"/>
          </w:tcPr>
          <w:p w14:paraId="7E15A96F" w14:textId="715956CF" w:rsidR="00950CD9" w:rsidRDefault="00950CD9" w:rsidP="00950CD9">
            <w:pPr>
              <w:tabs>
                <w:tab w:val="left" w:pos="1985"/>
              </w:tabs>
              <w:contextualSpacing/>
              <w:rPr>
                <w:b/>
              </w:rPr>
            </w:pPr>
            <w:proofErr w:type="spellStart"/>
            <w:r>
              <w:rPr>
                <w:b/>
              </w:rPr>
              <w:t>CoG</w:t>
            </w:r>
            <w:proofErr w:type="spellEnd"/>
            <w:r>
              <w:rPr>
                <w:b/>
              </w:rPr>
              <w:t xml:space="preserve"> </w:t>
            </w:r>
            <w:r w:rsidR="002C2E36">
              <w:rPr>
                <w:b/>
              </w:rPr>
              <w:t>1</w:t>
            </w:r>
            <w:r w:rsidR="0055358E">
              <w:rPr>
                <w:b/>
              </w:rPr>
              <w:t>9/05</w:t>
            </w:r>
            <w:r>
              <w:rPr>
                <w:b/>
              </w:rPr>
              <w:t>/5.1</w:t>
            </w:r>
          </w:p>
        </w:tc>
        <w:tc>
          <w:tcPr>
            <w:tcW w:w="8822" w:type="dxa"/>
            <w:shd w:val="clear" w:color="auto" w:fill="auto"/>
          </w:tcPr>
          <w:p w14:paraId="1DA9B294" w14:textId="37287A71" w:rsidR="00950CD9" w:rsidRDefault="005E6DFA" w:rsidP="00950CD9">
            <w:pPr>
              <w:tabs>
                <w:tab w:val="left" w:pos="1985"/>
              </w:tabs>
              <w:contextualSpacing/>
              <w:rPr>
                <w:b/>
              </w:rPr>
            </w:pPr>
            <w:r>
              <w:rPr>
                <w:b/>
              </w:rPr>
              <w:t>Governor B</w:t>
            </w:r>
            <w:r w:rsidR="00074627">
              <w:rPr>
                <w:b/>
              </w:rPr>
              <w:t>y</w:t>
            </w:r>
            <w:r>
              <w:rPr>
                <w:b/>
              </w:rPr>
              <w:t xml:space="preserve">-Elections 2024 – </w:t>
            </w:r>
            <w:r w:rsidR="002C2E36">
              <w:rPr>
                <w:b/>
              </w:rPr>
              <w:t>Kennet</w:t>
            </w:r>
          </w:p>
          <w:p w14:paraId="2011FA1E" w14:textId="61BC3070" w:rsidR="005E6DFA" w:rsidRDefault="005E6DFA" w:rsidP="006404C6">
            <w:pPr>
              <w:tabs>
                <w:tab w:val="left" w:pos="1985"/>
              </w:tabs>
              <w:contextualSpacing/>
              <w:rPr>
                <w:b/>
              </w:rPr>
            </w:pPr>
          </w:p>
        </w:tc>
        <w:tc>
          <w:tcPr>
            <w:tcW w:w="1242" w:type="dxa"/>
            <w:gridSpan w:val="3"/>
            <w:shd w:val="clear" w:color="auto" w:fill="auto"/>
          </w:tcPr>
          <w:p w14:paraId="6CB50EDD" w14:textId="77777777" w:rsidR="00950CD9" w:rsidRPr="0060730C" w:rsidRDefault="00950CD9" w:rsidP="00950CD9">
            <w:pPr>
              <w:tabs>
                <w:tab w:val="left" w:pos="1985"/>
              </w:tabs>
              <w:ind w:right="-108"/>
              <w:contextualSpacing/>
              <w:rPr>
                <w:b/>
              </w:rPr>
            </w:pPr>
          </w:p>
        </w:tc>
      </w:tr>
      <w:tr w:rsidR="006404C6" w:rsidRPr="0060730C" w14:paraId="1166BA2C" w14:textId="77777777" w:rsidTr="0055358E">
        <w:tc>
          <w:tcPr>
            <w:tcW w:w="1419" w:type="dxa"/>
            <w:shd w:val="clear" w:color="auto" w:fill="auto"/>
          </w:tcPr>
          <w:p w14:paraId="0B464CF8" w14:textId="77777777" w:rsidR="006404C6" w:rsidRDefault="006404C6" w:rsidP="00950CD9">
            <w:pPr>
              <w:tabs>
                <w:tab w:val="left" w:pos="1985"/>
              </w:tabs>
              <w:contextualSpacing/>
              <w:rPr>
                <w:b/>
              </w:rPr>
            </w:pPr>
          </w:p>
        </w:tc>
        <w:tc>
          <w:tcPr>
            <w:tcW w:w="8822" w:type="dxa"/>
            <w:shd w:val="clear" w:color="auto" w:fill="auto"/>
          </w:tcPr>
          <w:p w14:paraId="76984EE7" w14:textId="418078B9" w:rsidR="00C71157" w:rsidRDefault="00E51B46" w:rsidP="00950CD9">
            <w:pPr>
              <w:tabs>
                <w:tab w:val="left" w:pos="1985"/>
              </w:tabs>
              <w:contextualSpacing/>
              <w:rPr>
                <w:bCs/>
              </w:rPr>
            </w:pPr>
            <w:proofErr w:type="spellStart"/>
            <w:r>
              <w:rPr>
                <w:bCs/>
              </w:rPr>
              <w:t>FMc</w:t>
            </w:r>
            <w:proofErr w:type="spellEnd"/>
            <w:r>
              <w:rPr>
                <w:bCs/>
              </w:rPr>
              <w:t xml:space="preserve"> </w:t>
            </w:r>
            <w:r w:rsidR="0032249D">
              <w:rPr>
                <w:bCs/>
              </w:rPr>
              <w:t xml:space="preserve">noted Paul Hedge had been elected for Kennet. </w:t>
            </w:r>
          </w:p>
          <w:p w14:paraId="4EEBA7D2" w14:textId="77777777" w:rsidR="0032249D" w:rsidRDefault="0032249D" w:rsidP="00950CD9">
            <w:pPr>
              <w:tabs>
                <w:tab w:val="left" w:pos="1985"/>
              </w:tabs>
              <w:contextualSpacing/>
              <w:rPr>
                <w:bCs/>
              </w:rPr>
            </w:pPr>
          </w:p>
          <w:p w14:paraId="4C0331C5" w14:textId="0C6DBEC7" w:rsidR="00E51B46" w:rsidRDefault="0032249D" w:rsidP="00950CD9">
            <w:pPr>
              <w:tabs>
                <w:tab w:val="left" w:pos="1985"/>
              </w:tabs>
              <w:contextualSpacing/>
              <w:rPr>
                <w:bCs/>
              </w:rPr>
            </w:pPr>
            <w:r>
              <w:rPr>
                <w:bCs/>
              </w:rPr>
              <w:t>The Council n</w:t>
            </w:r>
            <w:r w:rsidR="00E51B46">
              <w:rPr>
                <w:bCs/>
              </w:rPr>
              <w:t>oted</w:t>
            </w:r>
            <w:r>
              <w:rPr>
                <w:bCs/>
              </w:rPr>
              <w:t xml:space="preserve"> the elections results.</w:t>
            </w:r>
          </w:p>
          <w:p w14:paraId="23038782" w14:textId="08D47E30" w:rsidR="00C71157" w:rsidRPr="006404C6" w:rsidRDefault="00C71157" w:rsidP="00950CD9">
            <w:pPr>
              <w:tabs>
                <w:tab w:val="left" w:pos="1985"/>
              </w:tabs>
              <w:contextualSpacing/>
              <w:rPr>
                <w:bCs/>
              </w:rPr>
            </w:pPr>
          </w:p>
        </w:tc>
        <w:tc>
          <w:tcPr>
            <w:tcW w:w="1242" w:type="dxa"/>
            <w:gridSpan w:val="3"/>
            <w:shd w:val="clear" w:color="auto" w:fill="auto"/>
          </w:tcPr>
          <w:p w14:paraId="59724FA8" w14:textId="77777777" w:rsidR="006404C6" w:rsidRPr="0060730C" w:rsidRDefault="006404C6" w:rsidP="00950CD9">
            <w:pPr>
              <w:tabs>
                <w:tab w:val="left" w:pos="1985"/>
              </w:tabs>
              <w:ind w:right="-108"/>
              <w:contextualSpacing/>
              <w:rPr>
                <w:b/>
              </w:rPr>
            </w:pPr>
          </w:p>
        </w:tc>
      </w:tr>
      <w:tr w:rsidR="00950CD9" w:rsidRPr="0060730C" w14:paraId="07026FD4" w14:textId="77777777" w:rsidTr="0055358E">
        <w:tc>
          <w:tcPr>
            <w:tcW w:w="1419" w:type="dxa"/>
            <w:shd w:val="clear" w:color="auto" w:fill="auto"/>
          </w:tcPr>
          <w:p w14:paraId="2E05EB08" w14:textId="0D63BF03" w:rsidR="00950CD9" w:rsidRDefault="00950CD9" w:rsidP="006404C6">
            <w:pPr>
              <w:tabs>
                <w:tab w:val="left" w:pos="1985"/>
              </w:tabs>
              <w:contextualSpacing/>
              <w:rPr>
                <w:b/>
              </w:rPr>
            </w:pPr>
            <w:proofErr w:type="spellStart"/>
            <w:r>
              <w:rPr>
                <w:b/>
              </w:rPr>
              <w:t>CoG</w:t>
            </w:r>
            <w:proofErr w:type="spellEnd"/>
            <w:r>
              <w:rPr>
                <w:b/>
              </w:rPr>
              <w:t xml:space="preserve"> </w:t>
            </w:r>
            <w:r w:rsidR="002C2E36">
              <w:rPr>
                <w:b/>
              </w:rPr>
              <w:t>1</w:t>
            </w:r>
            <w:r w:rsidR="0055358E">
              <w:rPr>
                <w:b/>
              </w:rPr>
              <w:t>9/05</w:t>
            </w:r>
            <w:r>
              <w:rPr>
                <w:b/>
              </w:rPr>
              <w:t>/5.</w:t>
            </w:r>
            <w:r w:rsidR="005E6DFA">
              <w:rPr>
                <w:b/>
              </w:rPr>
              <w:t>2</w:t>
            </w:r>
          </w:p>
        </w:tc>
        <w:tc>
          <w:tcPr>
            <w:tcW w:w="8822" w:type="dxa"/>
            <w:shd w:val="clear" w:color="auto" w:fill="auto"/>
          </w:tcPr>
          <w:p w14:paraId="34166B12" w14:textId="498C4763" w:rsidR="00950CD9" w:rsidRDefault="00950CD9" w:rsidP="006404C6">
            <w:pPr>
              <w:tabs>
                <w:tab w:val="left" w:pos="1985"/>
              </w:tabs>
              <w:contextualSpacing/>
              <w:rPr>
                <w:b/>
              </w:rPr>
            </w:pPr>
            <w:r w:rsidRPr="006F338A">
              <w:rPr>
                <w:b/>
              </w:rPr>
              <w:t>C</w:t>
            </w:r>
            <w:r w:rsidR="006404C6">
              <w:rPr>
                <w:b/>
              </w:rPr>
              <w:t>onfirmation of Deputy and Lead Governor – standing order 16.2 b</w:t>
            </w:r>
          </w:p>
        </w:tc>
        <w:tc>
          <w:tcPr>
            <w:tcW w:w="1242" w:type="dxa"/>
            <w:gridSpan w:val="3"/>
            <w:shd w:val="clear" w:color="auto" w:fill="auto"/>
          </w:tcPr>
          <w:p w14:paraId="5B167139" w14:textId="77777777" w:rsidR="00950CD9" w:rsidRPr="0060730C" w:rsidRDefault="00950CD9" w:rsidP="00950CD9">
            <w:pPr>
              <w:tabs>
                <w:tab w:val="left" w:pos="1985"/>
              </w:tabs>
              <w:ind w:right="-108"/>
              <w:contextualSpacing/>
              <w:rPr>
                <w:b/>
              </w:rPr>
            </w:pPr>
          </w:p>
        </w:tc>
      </w:tr>
      <w:tr w:rsidR="006404C6" w:rsidRPr="0060730C" w14:paraId="2BE50EB6" w14:textId="77777777" w:rsidTr="0055358E">
        <w:tc>
          <w:tcPr>
            <w:tcW w:w="1419" w:type="dxa"/>
            <w:shd w:val="clear" w:color="auto" w:fill="auto"/>
          </w:tcPr>
          <w:p w14:paraId="5CFE8419" w14:textId="77777777" w:rsidR="006404C6" w:rsidRDefault="006404C6" w:rsidP="006404C6">
            <w:pPr>
              <w:tabs>
                <w:tab w:val="left" w:pos="1985"/>
              </w:tabs>
              <w:contextualSpacing/>
              <w:rPr>
                <w:b/>
              </w:rPr>
            </w:pPr>
          </w:p>
        </w:tc>
        <w:tc>
          <w:tcPr>
            <w:tcW w:w="8822" w:type="dxa"/>
            <w:shd w:val="clear" w:color="auto" w:fill="auto"/>
          </w:tcPr>
          <w:p w14:paraId="62563253" w14:textId="007E6C3A" w:rsidR="00E51B46" w:rsidRDefault="0032249D" w:rsidP="006404C6">
            <w:pPr>
              <w:tabs>
                <w:tab w:val="left" w:pos="1985"/>
              </w:tabs>
              <w:contextualSpacing/>
              <w:rPr>
                <w:bCs/>
              </w:rPr>
            </w:pPr>
            <w:r>
              <w:rPr>
                <w:bCs/>
              </w:rPr>
              <w:t xml:space="preserve">The Council confirmed Peter Russell would become </w:t>
            </w:r>
            <w:r w:rsidR="00AE02DA">
              <w:rPr>
                <w:bCs/>
              </w:rPr>
              <w:t>Lead Governor and Jayne Sheppard would become Deputy Lead Governor from the end of May. I</w:t>
            </w:r>
            <w:r w:rsidR="00E51B46">
              <w:rPr>
                <w:bCs/>
              </w:rPr>
              <w:t>G thank</w:t>
            </w:r>
            <w:r w:rsidR="00AE02DA">
              <w:rPr>
                <w:bCs/>
              </w:rPr>
              <w:t>ed</w:t>
            </w:r>
            <w:r w:rsidR="00E51B46">
              <w:rPr>
                <w:bCs/>
              </w:rPr>
              <w:t xml:space="preserve"> both</w:t>
            </w:r>
            <w:r w:rsidR="00AE02DA">
              <w:rPr>
                <w:bCs/>
              </w:rPr>
              <w:t xml:space="preserve"> PR and JS for their service and support.</w:t>
            </w:r>
          </w:p>
          <w:p w14:paraId="1FAE43FA" w14:textId="77777777" w:rsidR="006404C6" w:rsidRDefault="006404C6" w:rsidP="006404C6">
            <w:pPr>
              <w:tabs>
                <w:tab w:val="left" w:pos="1985"/>
              </w:tabs>
              <w:contextualSpacing/>
              <w:rPr>
                <w:bCs/>
              </w:rPr>
            </w:pPr>
          </w:p>
          <w:p w14:paraId="2B1E9A43" w14:textId="77777777" w:rsidR="006404C6" w:rsidRPr="006404C6" w:rsidRDefault="006404C6" w:rsidP="006404C6">
            <w:pPr>
              <w:tabs>
                <w:tab w:val="left" w:pos="1985"/>
              </w:tabs>
              <w:contextualSpacing/>
              <w:rPr>
                <w:bCs/>
              </w:rPr>
            </w:pPr>
          </w:p>
        </w:tc>
        <w:tc>
          <w:tcPr>
            <w:tcW w:w="1242" w:type="dxa"/>
            <w:gridSpan w:val="3"/>
            <w:shd w:val="clear" w:color="auto" w:fill="auto"/>
          </w:tcPr>
          <w:p w14:paraId="5010B463" w14:textId="77777777" w:rsidR="006404C6" w:rsidRPr="0060730C" w:rsidRDefault="006404C6" w:rsidP="00950CD9">
            <w:pPr>
              <w:tabs>
                <w:tab w:val="left" w:pos="1985"/>
              </w:tabs>
              <w:ind w:right="-108"/>
              <w:contextualSpacing/>
              <w:rPr>
                <w:b/>
              </w:rPr>
            </w:pPr>
          </w:p>
        </w:tc>
      </w:tr>
      <w:tr w:rsidR="006404C6" w:rsidRPr="0060730C" w14:paraId="545E427B" w14:textId="77777777" w:rsidTr="0055358E">
        <w:tc>
          <w:tcPr>
            <w:tcW w:w="1419" w:type="dxa"/>
            <w:shd w:val="clear" w:color="auto" w:fill="auto"/>
          </w:tcPr>
          <w:p w14:paraId="4B3FF601" w14:textId="3E0EEFF3" w:rsidR="006404C6" w:rsidRDefault="006404C6" w:rsidP="006404C6">
            <w:pPr>
              <w:tabs>
                <w:tab w:val="left" w:pos="1985"/>
              </w:tabs>
              <w:contextualSpacing/>
              <w:rPr>
                <w:b/>
              </w:rPr>
            </w:pPr>
            <w:proofErr w:type="spellStart"/>
            <w:r>
              <w:rPr>
                <w:b/>
              </w:rPr>
              <w:t>CoG</w:t>
            </w:r>
            <w:proofErr w:type="spellEnd"/>
            <w:r>
              <w:rPr>
                <w:b/>
              </w:rPr>
              <w:t xml:space="preserve"> 19/05/5.3</w:t>
            </w:r>
          </w:p>
        </w:tc>
        <w:tc>
          <w:tcPr>
            <w:tcW w:w="8822" w:type="dxa"/>
            <w:shd w:val="clear" w:color="auto" w:fill="auto"/>
          </w:tcPr>
          <w:p w14:paraId="6FCD598E" w14:textId="2BB61150" w:rsidR="006404C6" w:rsidRPr="006404C6" w:rsidRDefault="006404C6" w:rsidP="006404C6">
            <w:pPr>
              <w:tabs>
                <w:tab w:val="left" w:pos="1985"/>
              </w:tabs>
              <w:contextualSpacing/>
              <w:rPr>
                <w:b/>
              </w:rPr>
            </w:pPr>
            <w:r>
              <w:rPr>
                <w:b/>
              </w:rPr>
              <w:t>Committee/working group reports – Membership and Communications Committee 10</w:t>
            </w:r>
            <w:r w:rsidRPr="006404C6">
              <w:rPr>
                <w:b/>
                <w:vertAlign w:val="superscript"/>
              </w:rPr>
              <w:t>th</w:t>
            </w:r>
            <w:r>
              <w:rPr>
                <w:b/>
              </w:rPr>
              <w:t xml:space="preserve"> April 2025</w:t>
            </w:r>
          </w:p>
        </w:tc>
        <w:tc>
          <w:tcPr>
            <w:tcW w:w="1242" w:type="dxa"/>
            <w:gridSpan w:val="3"/>
            <w:shd w:val="clear" w:color="auto" w:fill="auto"/>
          </w:tcPr>
          <w:p w14:paraId="33F18A95" w14:textId="77777777" w:rsidR="006404C6" w:rsidRPr="0060730C" w:rsidRDefault="006404C6" w:rsidP="00950CD9">
            <w:pPr>
              <w:tabs>
                <w:tab w:val="left" w:pos="1985"/>
              </w:tabs>
              <w:ind w:right="-108"/>
              <w:contextualSpacing/>
              <w:rPr>
                <w:b/>
              </w:rPr>
            </w:pPr>
          </w:p>
        </w:tc>
      </w:tr>
      <w:tr w:rsidR="006404C6" w:rsidRPr="0060730C" w14:paraId="2CB2FFEF" w14:textId="77777777" w:rsidTr="0055358E">
        <w:tc>
          <w:tcPr>
            <w:tcW w:w="1419" w:type="dxa"/>
            <w:shd w:val="clear" w:color="auto" w:fill="auto"/>
          </w:tcPr>
          <w:p w14:paraId="55CC4CDC" w14:textId="77777777" w:rsidR="006404C6" w:rsidRDefault="006404C6" w:rsidP="006404C6">
            <w:pPr>
              <w:tabs>
                <w:tab w:val="left" w:pos="1985"/>
              </w:tabs>
              <w:contextualSpacing/>
              <w:rPr>
                <w:b/>
              </w:rPr>
            </w:pPr>
          </w:p>
        </w:tc>
        <w:tc>
          <w:tcPr>
            <w:tcW w:w="8822" w:type="dxa"/>
            <w:shd w:val="clear" w:color="auto" w:fill="auto"/>
          </w:tcPr>
          <w:p w14:paraId="4772145C" w14:textId="77777777" w:rsidR="006404C6" w:rsidRDefault="009E2226" w:rsidP="009E2226">
            <w:pPr>
              <w:tabs>
                <w:tab w:val="left" w:pos="1985"/>
              </w:tabs>
              <w:contextualSpacing/>
              <w:rPr>
                <w:bCs/>
              </w:rPr>
            </w:pPr>
            <w:r>
              <w:rPr>
                <w:bCs/>
              </w:rPr>
              <w:t>The Minutes of the Membership and Communication Committee meeting held on 10</w:t>
            </w:r>
            <w:r w:rsidRPr="009E2226">
              <w:rPr>
                <w:bCs/>
                <w:vertAlign w:val="superscript"/>
              </w:rPr>
              <w:t>th</w:t>
            </w:r>
            <w:r>
              <w:rPr>
                <w:bCs/>
              </w:rPr>
              <w:t xml:space="preserve"> April were noted.</w:t>
            </w:r>
          </w:p>
          <w:p w14:paraId="19AD7089" w14:textId="721DDE76" w:rsidR="009E2226" w:rsidRPr="006404C6" w:rsidRDefault="009E2226" w:rsidP="009E2226">
            <w:pPr>
              <w:tabs>
                <w:tab w:val="left" w:pos="1985"/>
              </w:tabs>
              <w:contextualSpacing/>
              <w:rPr>
                <w:bCs/>
              </w:rPr>
            </w:pPr>
          </w:p>
        </w:tc>
        <w:tc>
          <w:tcPr>
            <w:tcW w:w="1242" w:type="dxa"/>
            <w:gridSpan w:val="3"/>
            <w:shd w:val="clear" w:color="auto" w:fill="auto"/>
          </w:tcPr>
          <w:p w14:paraId="2DC2FEBA" w14:textId="77777777" w:rsidR="006404C6" w:rsidRPr="0060730C" w:rsidRDefault="006404C6" w:rsidP="00950CD9">
            <w:pPr>
              <w:tabs>
                <w:tab w:val="left" w:pos="1985"/>
              </w:tabs>
              <w:ind w:right="-108"/>
              <w:contextualSpacing/>
              <w:rPr>
                <w:b/>
              </w:rPr>
            </w:pPr>
          </w:p>
        </w:tc>
      </w:tr>
      <w:tr w:rsidR="00950CD9" w:rsidRPr="0060730C" w14:paraId="1B7E3323" w14:textId="77777777" w:rsidTr="0055358E">
        <w:tc>
          <w:tcPr>
            <w:tcW w:w="1419" w:type="dxa"/>
            <w:shd w:val="clear" w:color="auto" w:fill="auto"/>
          </w:tcPr>
          <w:p w14:paraId="512A630F" w14:textId="6E4E0F0C" w:rsidR="00950CD9" w:rsidRDefault="00950CD9" w:rsidP="00950CD9">
            <w:pPr>
              <w:tabs>
                <w:tab w:val="left" w:pos="1985"/>
              </w:tabs>
              <w:contextualSpacing/>
              <w:rPr>
                <w:b/>
              </w:rPr>
            </w:pPr>
            <w:proofErr w:type="spellStart"/>
            <w:r>
              <w:rPr>
                <w:b/>
              </w:rPr>
              <w:t>CoG</w:t>
            </w:r>
            <w:proofErr w:type="spellEnd"/>
            <w:r>
              <w:rPr>
                <w:b/>
              </w:rPr>
              <w:t xml:space="preserve"> </w:t>
            </w:r>
            <w:r w:rsidR="002C2E36">
              <w:rPr>
                <w:b/>
              </w:rPr>
              <w:t>1</w:t>
            </w:r>
            <w:r w:rsidR="0055358E">
              <w:rPr>
                <w:b/>
              </w:rPr>
              <w:t>9/05</w:t>
            </w:r>
            <w:r>
              <w:rPr>
                <w:b/>
              </w:rPr>
              <w:t>/5.</w:t>
            </w:r>
            <w:r w:rsidR="006404C6">
              <w:rPr>
                <w:b/>
              </w:rPr>
              <w:t>4</w:t>
            </w:r>
          </w:p>
        </w:tc>
        <w:tc>
          <w:tcPr>
            <w:tcW w:w="8822" w:type="dxa"/>
            <w:shd w:val="clear" w:color="auto" w:fill="auto"/>
          </w:tcPr>
          <w:p w14:paraId="15B52C5C" w14:textId="389932E7" w:rsidR="00950CD9" w:rsidRPr="00DD0CDB" w:rsidRDefault="00950CD9" w:rsidP="00950CD9">
            <w:pPr>
              <w:pStyle w:val="NoSpacing"/>
              <w:ind w:right="1841"/>
              <w:rPr>
                <w:rFonts w:cs="Arial"/>
                <w:b/>
                <w:bCs/>
              </w:rPr>
            </w:pPr>
            <w:r w:rsidRPr="00DD0CDB">
              <w:rPr>
                <w:rFonts w:cs="Arial"/>
                <w:b/>
                <w:bCs/>
              </w:rPr>
              <w:t>Trust-Led Subgroup Reports</w:t>
            </w:r>
          </w:p>
          <w:p w14:paraId="62271708" w14:textId="0A8633A2" w:rsidR="00950CD9" w:rsidRPr="008C74A0" w:rsidRDefault="00950CD9" w:rsidP="006404C6">
            <w:pPr>
              <w:pStyle w:val="NoSpacing"/>
              <w:rPr>
                <w:rFonts w:cs="Arial"/>
                <w:b/>
                <w:bCs/>
              </w:rPr>
            </w:pPr>
          </w:p>
        </w:tc>
        <w:tc>
          <w:tcPr>
            <w:tcW w:w="1242" w:type="dxa"/>
            <w:gridSpan w:val="3"/>
            <w:shd w:val="clear" w:color="auto" w:fill="auto"/>
          </w:tcPr>
          <w:p w14:paraId="10AB6CEB" w14:textId="77777777" w:rsidR="00950CD9" w:rsidRPr="0060730C" w:rsidRDefault="00950CD9" w:rsidP="00950CD9">
            <w:pPr>
              <w:tabs>
                <w:tab w:val="left" w:pos="1985"/>
              </w:tabs>
              <w:ind w:right="-108"/>
              <w:contextualSpacing/>
              <w:rPr>
                <w:b/>
              </w:rPr>
            </w:pPr>
          </w:p>
        </w:tc>
      </w:tr>
      <w:tr w:rsidR="006404C6" w:rsidRPr="0060730C" w14:paraId="1DE55E6B" w14:textId="77777777" w:rsidTr="0055358E">
        <w:tc>
          <w:tcPr>
            <w:tcW w:w="1419" w:type="dxa"/>
            <w:shd w:val="clear" w:color="auto" w:fill="auto"/>
          </w:tcPr>
          <w:p w14:paraId="11799172" w14:textId="77777777" w:rsidR="006404C6" w:rsidRDefault="006404C6" w:rsidP="00950CD9">
            <w:pPr>
              <w:tabs>
                <w:tab w:val="left" w:pos="1985"/>
              </w:tabs>
              <w:contextualSpacing/>
              <w:rPr>
                <w:b/>
              </w:rPr>
            </w:pPr>
          </w:p>
        </w:tc>
        <w:tc>
          <w:tcPr>
            <w:tcW w:w="8822" w:type="dxa"/>
            <w:shd w:val="clear" w:color="auto" w:fill="auto"/>
          </w:tcPr>
          <w:p w14:paraId="08B0A8D7" w14:textId="69CEA874" w:rsidR="006404C6" w:rsidRPr="006404C6" w:rsidRDefault="006404C6" w:rsidP="006404C6">
            <w:pPr>
              <w:pStyle w:val="NoSpacing"/>
              <w:ind w:right="1841"/>
              <w:rPr>
                <w:rFonts w:cs="Arial"/>
                <w:b/>
                <w:bCs/>
              </w:rPr>
            </w:pPr>
            <w:r w:rsidRPr="006404C6">
              <w:rPr>
                <w:rFonts w:cs="Arial"/>
                <w:b/>
                <w:bCs/>
              </w:rPr>
              <w:t>ICB Public Board</w:t>
            </w:r>
          </w:p>
          <w:p w14:paraId="1645B7E2" w14:textId="6E9D4683" w:rsidR="006404C6" w:rsidRDefault="00980958" w:rsidP="009E2226">
            <w:pPr>
              <w:pStyle w:val="NoSpacing"/>
              <w:ind w:right="324"/>
              <w:rPr>
                <w:rFonts w:cs="Arial"/>
              </w:rPr>
            </w:pPr>
            <w:r>
              <w:rPr>
                <w:rFonts w:cs="Arial"/>
              </w:rPr>
              <w:t>J</w:t>
            </w:r>
            <w:r w:rsidR="00CC4196">
              <w:rPr>
                <w:rFonts w:cs="Arial"/>
              </w:rPr>
              <w:t>P</w:t>
            </w:r>
            <w:r>
              <w:rPr>
                <w:rFonts w:cs="Arial"/>
              </w:rPr>
              <w:t xml:space="preserve"> </w:t>
            </w:r>
            <w:r w:rsidR="009E2226">
              <w:rPr>
                <w:rFonts w:cs="Arial"/>
              </w:rPr>
              <w:t>noted she had attended the ICB Public Board to observe. The next meeting would take place on 22</w:t>
            </w:r>
            <w:r w:rsidR="009E2226" w:rsidRPr="009E2226">
              <w:rPr>
                <w:rFonts w:cs="Arial"/>
                <w:vertAlign w:val="superscript"/>
              </w:rPr>
              <w:t>nd</w:t>
            </w:r>
            <w:r w:rsidR="009E2226">
              <w:rPr>
                <w:rFonts w:cs="Arial"/>
              </w:rPr>
              <w:t xml:space="preserve"> May in Swindon.</w:t>
            </w:r>
          </w:p>
          <w:p w14:paraId="62EF957D" w14:textId="77777777" w:rsidR="006404C6" w:rsidRPr="006404C6" w:rsidRDefault="006404C6" w:rsidP="006404C6">
            <w:pPr>
              <w:pStyle w:val="NoSpacing"/>
              <w:ind w:right="1841"/>
              <w:rPr>
                <w:rFonts w:cs="Arial"/>
              </w:rPr>
            </w:pPr>
          </w:p>
          <w:p w14:paraId="7C49E27F" w14:textId="6EC9F047" w:rsidR="006404C6" w:rsidRPr="006404C6" w:rsidRDefault="006404C6" w:rsidP="006404C6">
            <w:pPr>
              <w:pStyle w:val="NoSpacing"/>
              <w:ind w:right="1841"/>
              <w:rPr>
                <w:rFonts w:cs="Arial"/>
                <w:b/>
                <w:bCs/>
              </w:rPr>
            </w:pPr>
            <w:r w:rsidRPr="006404C6">
              <w:rPr>
                <w:rFonts w:cs="Arial"/>
                <w:b/>
                <w:bCs/>
              </w:rPr>
              <w:t>End of Life Care Strategy Steering Group</w:t>
            </w:r>
          </w:p>
          <w:p w14:paraId="600F83D1" w14:textId="1946DFF1" w:rsidR="006404C6" w:rsidRDefault="009E2226" w:rsidP="006404C6">
            <w:pPr>
              <w:pStyle w:val="NoSpacing"/>
              <w:ind w:right="1841"/>
              <w:rPr>
                <w:rFonts w:cs="Arial"/>
              </w:rPr>
            </w:pPr>
            <w:r>
              <w:rPr>
                <w:rFonts w:cs="Arial"/>
              </w:rPr>
              <w:t>Noted.</w:t>
            </w:r>
          </w:p>
          <w:p w14:paraId="27D84FB8" w14:textId="77777777" w:rsidR="006404C6" w:rsidRPr="006404C6" w:rsidRDefault="006404C6" w:rsidP="006404C6">
            <w:pPr>
              <w:pStyle w:val="NoSpacing"/>
              <w:ind w:right="1841"/>
              <w:rPr>
                <w:rFonts w:cs="Arial"/>
              </w:rPr>
            </w:pPr>
          </w:p>
          <w:p w14:paraId="39830A4A" w14:textId="682C9755" w:rsidR="006404C6" w:rsidRPr="006404C6" w:rsidRDefault="006404C6" w:rsidP="006404C6">
            <w:pPr>
              <w:pStyle w:val="NoSpacing"/>
              <w:ind w:right="1841"/>
              <w:rPr>
                <w:rFonts w:cs="Arial"/>
                <w:b/>
                <w:bCs/>
              </w:rPr>
            </w:pPr>
            <w:r w:rsidRPr="006404C6">
              <w:rPr>
                <w:rFonts w:cs="Arial"/>
                <w:b/>
                <w:bCs/>
              </w:rPr>
              <w:t>Housekeeping Standards Project Group Meeting</w:t>
            </w:r>
          </w:p>
          <w:p w14:paraId="61BFF402" w14:textId="2FA648E2" w:rsidR="006404C6" w:rsidRDefault="009E2226" w:rsidP="006404C6">
            <w:pPr>
              <w:pStyle w:val="NoSpacing"/>
              <w:ind w:right="1841"/>
              <w:rPr>
                <w:rFonts w:cs="Arial"/>
              </w:rPr>
            </w:pPr>
            <w:r>
              <w:rPr>
                <w:rFonts w:cs="Arial"/>
              </w:rPr>
              <w:t>N</w:t>
            </w:r>
            <w:r w:rsidR="00980958">
              <w:rPr>
                <w:rFonts w:cs="Arial"/>
              </w:rPr>
              <w:t>oted</w:t>
            </w:r>
            <w:r>
              <w:rPr>
                <w:rFonts w:cs="Arial"/>
              </w:rPr>
              <w:t>.</w:t>
            </w:r>
          </w:p>
          <w:p w14:paraId="677316CF" w14:textId="77777777" w:rsidR="006404C6" w:rsidRDefault="006404C6" w:rsidP="006404C6">
            <w:pPr>
              <w:pStyle w:val="NoSpacing"/>
              <w:ind w:right="1841"/>
              <w:rPr>
                <w:rFonts w:cs="Arial"/>
              </w:rPr>
            </w:pPr>
          </w:p>
          <w:p w14:paraId="4B9E4E19" w14:textId="77777777" w:rsidR="009E2226" w:rsidRPr="006404C6" w:rsidRDefault="009E2226" w:rsidP="006404C6">
            <w:pPr>
              <w:pStyle w:val="NoSpacing"/>
              <w:ind w:right="1841"/>
              <w:rPr>
                <w:rFonts w:cs="Arial"/>
              </w:rPr>
            </w:pPr>
          </w:p>
          <w:p w14:paraId="732E7EF0" w14:textId="505EDF31" w:rsidR="006404C6" w:rsidRPr="006404C6" w:rsidRDefault="006404C6" w:rsidP="00CE07B3">
            <w:pPr>
              <w:pStyle w:val="NoSpacing"/>
              <w:ind w:right="324"/>
              <w:rPr>
                <w:rFonts w:cs="Arial"/>
                <w:b/>
                <w:bCs/>
              </w:rPr>
            </w:pPr>
            <w:r w:rsidRPr="006404C6">
              <w:rPr>
                <w:rFonts w:cs="Arial"/>
                <w:b/>
                <w:bCs/>
              </w:rPr>
              <w:lastRenderedPageBreak/>
              <w:t>PLACE visit/ENT and Audiology</w:t>
            </w:r>
          </w:p>
          <w:p w14:paraId="1A367D57" w14:textId="4191E1B1" w:rsidR="006404C6" w:rsidRPr="00980958" w:rsidRDefault="00980958" w:rsidP="00CE07B3">
            <w:pPr>
              <w:pStyle w:val="NoSpacing"/>
              <w:ind w:right="324"/>
              <w:rPr>
                <w:rFonts w:cs="Arial"/>
              </w:rPr>
            </w:pPr>
            <w:r w:rsidRPr="00980958">
              <w:rPr>
                <w:rFonts w:cs="Arial"/>
              </w:rPr>
              <w:t xml:space="preserve">FO </w:t>
            </w:r>
            <w:r w:rsidR="00F60239">
              <w:rPr>
                <w:rFonts w:cs="Arial"/>
              </w:rPr>
              <w:t xml:space="preserve">referred to </w:t>
            </w:r>
            <w:r w:rsidR="00CE07B3">
              <w:rPr>
                <w:rFonts w:cs="Arial"/>
              </w:rPr>
              <w:t>her</w:t>
            </w:r>
            <w:r w:rsidR="00F60239">
              <w:rPr>
                <w:rFonts w:cs="Arial"/>
              </w:rPr>
              <w:t xml:space="preserve"> </w:t>
            </w:r>
            <w:r w:rsidRPr="00980958">
              <w:rPr>
                <w:rFonts w:cs="Arial"/>
              </w:rPr>
              <w:t>interesting</w:t>
            </w:r>
            <w:r w:rsidR="00F60239">
              <w:rPr>
                <w:rFonts w:cs="Arial"/>
              </w:rPr>
              <w:t xml:space="preserve"> visit to ENT and Audiology and noted the cramped accommodation and </w:t>
            </w:r>
            <w:r w:rsidR="00CE07B3">
              <w:rPr>
                <w:rFonts w:cs="Arial"/>
              </w:rPr>
              <w:t xml:space="preserve">the </w:t>
            </w:r>
            <w:r w:rsidR="00F60239">
              <w:rPr>
                <w:rFonts w:cs="Arial"/>
              </w:rPr>
              <w:t xml:space="preserve">reception </w:t>
            </w:r>
            <w:r w:rsidR="00CE07B3">
              <w:rPr>
                <w:rFonts w:cs="Arial"/>
              </w:rPr>
              <w:t xml:space="preserve">which was </w:t>
            </w:r>
            <w:r w:rsidR="00F60239">
              <w:rPr>
                <w:rFonts w:cs="Arial"/>
              </w:rPr>
              <w:t>in a corridor.</w:t>
            </w:r>
          </w:p>
          <w:p w14:paraId="571B8A37" w14:textId="77777777" w:rsidR="006404C6" w:rsidRPr="00980958" w:rsidRDefault="006404C6" w:rsidP="00CE07B3">
            <w:pPr>
              <w:pStyle w:val="NoSpacing"/>
              <w:ind w:right="324"/>
              <w:rPr>
                <w:rFonts w:cs="Arial"/>
              </w:rPr>
            </w:pPr>
          </w:p>
          <w:p w14:paraId="59C8B705" w14:textId="1A9504CF" w:rsidR="006404C6" w:rsidRPr="006404C6" w:rsidRDefault="006404C6" w:rsidP="00CE07B3">
            <w:pPr>
              <w:pStyle w:val="NoSpacing"/>
              <w:ind w:right="324"/>
              <w:rPr>
                <w:rFonts w:cs="Arial"/>
                <w:b/>
                <w:bCs/>
              </w:rPr>
            </w:pPr>
            <w:r w:rsidRPr="006404C6">
              <w:rPr>
                <w:rFonts w:cs="Arial"/>
                <w:b/>
                <w:bCs/>
              </w:rPr>
              <w:t xml:space="preserve">PLACE </w:t>
            </w:r>
          </w:p>
          <w:p w14:paraId="620FF09B" w14:textId="24B1DF13" w:rsidR="00013991" w:rsidRDefault="00980958" w:rsidP="00CE07B3">
            <w:pPr>
              <w:pStyle w:val="NoSpacing"/>
              <w:ind w:right="324"/>
              <w:rPr>
                <w:rFonts w:cs="Arial"/>
              </w:rPr>
            </w:pPr>
            <w:r>
              <w:rPr>
                <w:rFonts w:cs="Arial"/>
              </w:rPr>
              <w:t>J</w:t>
            </w:r>
            <w:r w:rsidR="00CC4196">
              <w:rPr>
                <w:rFonts w:cs="Arial"/>
              </w:rPr>
              <w:t>P</w:t>
            </w:r>
            <w:r>
              <w:rPr>
                <w:rFonts w:cs="Arial"/>
              </w:rPr>
              <w:t xml:space="preserve"> </w:t>
            </w:r>
            <w:r w:rsidR="00CE07B3">
              <w:rPr>
                <w:rFonts w:cs="Arial"/>
              </w:rPr>
              <w:t xml:space="preserve">noted the </w:t>
            </w:r>
            <w:r w:rsidR="00013991">
              <w:rPr>
                <w:rFonts w:cs="Arial"/>
              </w:rPr>
              <w:t>challenges</w:t>
            </w:r>
            <w:r w:rsidR="00CE07B3">
              <w:rPr>
                <w:rFonts w:cs="Arial"/>
              </w:rPr>
              <w:t xml:space="preserve"> to the Day Surgery </w:t>
            </w:r>
            <w:r w:rsidR="00013991">
              <w:rPr>
                <w:rFonts w:cs="Arial"/>
              </w:rPr>
              <w:t>building but added the staff who worked there were a brilliant team who cared about each other and their patients.</w:t>
            </w:r>
          </w:p>
          <w:p w14:paraId="2599CED0" w14:textId="77777777" w:rsidR="00013991" w:rsidRDefault="00013991" w:rsidP="00CE07B3">
            <w:pPr>
              <w:pStyle w:val="NoSpacing"/>
              <w:ind w:right="324"/>
              <w:rPr>
                <w:rFonts w:cs="Arial"/>
              </w:rPr>
            </w:pPr>
          </w:p>
          <w:p w14:paraId="04222226" w14:textId="1141A946" w:rsidR="006404C6" w:rsidRPr="006404C6" w:rsidRDefault="00013991" w:rsidP="00CE07B3">
            <w:pPr>
              <w:pStyle w:val="NoSpacing"/>
              <w:ind w:right="324"/>
              <w:rPr>
                <w:rFonts w:cs="Arial"/>
                <w:b/>
                <w:bCs/>
              </w:rPr>
            </w:pPr>
            <w:r w:rsidRPr="00013991">
              <w:rPr>
                <w:rFonts w:cs="Arial"/>
                <w:b/>
                <w:bCs/>
              </w:rPr>
              <w:t xml:space="preserve">Patient </w:t>
            </w:r>
            <w:r w:rsidR="006404C6" w:rsidRPr="006404C6">
              <w:rPr>
                <w:rFonts w:cs="Arial"/>
                <w:b/>
                <w:bCs/>
              </w:rPr>
              <w:t>Experience Steering Group (PESG)</w:t>
            </w:r>
          </w:p>
          <w:p w14:paraId="6B6C074C" w14:textId="77777777" w:rsidR="006404C6" w:rsidRPr="006404C6" w:rsidRDefault="006404C6" w:rsidP="00CE07B3">
            <w:pPr>
              <w:pStyle w:val="NoSpacing"/>
              <w:ind w:right="324"/>
              <w:rPr>
                <w:rFonts w:cs="Arial"/>
              </w:rPr>
            </w:pPr>
          </w:p>
          <w:p w14:paraId="61E1D024" w14:textId="1466514F" w:rsidR="006404C6" w:rsidRPr="006404C6" w:rsidRDefault="006404C6" w:rsidP="00CE07B3">
            <w:pPr>
              <w:pStyle w:val="NoSpacing"/>
              <w:ind w:right="324"/>
              <w:rPr>
                <w:rFonts w:cs="Arial"/>
                <w:b/>
                <w:bCs/>
              </w:rPr>
            </w:pPr>
            <w:r w:rsidRPr="006404C6">
              <w:rPr>
                <w:rFonts w:cs="Arial"/>
                <w:b/>
                <w:bCs/>
              </w:rPr>
              <w:t>Real Time Feedback</w:t>
            </w:r>
          </w:p>
          <w:p w14:paraId="7D5EAE33" w14:textId="248509DA" w:rsidR="006404C6" w:rsidRDefault="00145751" w:rsidP="00013991">
            <w:pPr>
              <w:pStyle w:val="NoSpacing"/>
              <w:ind w:right="324"/>
              <w:rPr>
                <w:rFonts w:cs="Arial"/>
              </w:rPr>
            </w:pPr>
            <w:r>
              <w:rPr>
                <w:rFonts w:cs="Arial"/>
              </w:rPr>
              <w:t xml:space="preserve">SW </w:t>
            </w:r>
            <w:r w:rsidR="00013991">
              <w:rPr>
                <w:rFonts w:cs="Arial"/>
              </w:rPr>
              <w:t xml:space="preserve">noted the questions had been updated to include more detailed information regarding </w:t>
            </w:r>
            <w:r w:rsidR="00CC4196">
              <w:rPr>
                <w:rFonts w:cs="Arial"/>
              </w:rPr>
              <w:t xml:space="preserve">patient </w:t>
            </w:r>
            <w:r>
              <w:rPr>
                <w:rFonts w:cs="Arial"/>
              </w:rPr>
              <w:t>pathway</w:t>
            </w:r>
            <w:r w:rsidR="00CC4196">
              <w:rPr>
                <w:rFonts w:cs="Arial"/>
              </w:rPr>
              <w:t>s</w:t>
            </w:r>
            <w:r>
              <w:rPr>
                <w:rFonts w:cs="Arial"/>
              </w:rPr>
              <w:t xml:space="preserve"> to </w:t>
            </w:r>
            <w:r w:rsidR="00013991">
              <w:rPr>
                <w:rFonts w:cs="Arial"/>
              </w:rPr>
              <w:t xml:space="preserve">the </w:t>
            </w:r>
            <w:r>
              <w:rPr>
                <w:rFonts w:cs="Arial"/>
              </w:rPr>
              <w:t>ward</w:t>
            </w:r>
            <w:r w:rsidR="00013991">
              <w:rPr>
                <w:rFonts w:cs="Arial"/>
              </w:rPr>
              <w:t>. SW referred to a visit at the weekend and noted staff gave the same level of care.</w:t>
            </w:r>
          </w:p>
          <w:p w14:paraId="7FCD77AF" w14:textId="77777777" w:rsidR="006404C6" w:rsidRPr="006404C6" w:rsidRDefault="006404C6" w:rsidP="00950CD9">
            <w:pPr>
              <w:pStyle w:val="NoSpacing"/>
              <w:ind w:right="1841"/>
              <w:rPr>
                <w:rFonts w:cs="Arial"/>
              </w:rPr>
            </w:pPr>
          </w:p>
        </w:tc>
        <w:tc>
          <w:tcPr>
            <w:tcW w:w="1242" w:type="dxa"/>
            <w:gridSpan w:val="3"/>
            <w:shd w:val="clear" w:color="auto" w:fill="auto"/>
          </w:tcPr>
          <w:p w14:paraId="08757A66" w14:textId="77777777" w:rsidR="006404C6" w:rsidRPr="0060730C" w:rsidRDefault="006404C6" w:rsidP="00950CD9">
            <w:pPr>
              <w:tabs>
                <w:tab w:val="left" w:pos="1985"/>
              </w:tabs>
              <w:ind w:right="-108"/>
              <w:contextualSpacing/>
              <w:rPr>
                <w:b/>
              </w:rPr>
            </w:pPr>
          </w:p>
        </w:tc>
      </w:tr>
      <w:tr w:rsidR="006404C6" w:rsidRPr="0060730C" w14:paraId="72EE8C08" w14:textId="77777777" w:rsidTr="0055358E">
        <w:tc>
          <w:tcPr>
            <w:tcW w:w="1419" w:type="dxa"/>
            <w:shd w:val="clear" w:color="auto" w:fill="auto"/>
          </w:tcPr>
          <w:p w14:paraId="101FE3D8" w14:textId="71C0119C" w:rsidR="006404C6" w:rsidRDefault="006404C6" w:rsidP="00950CD9">
            <w:pPr>
              <w:tabs>
                <w:tab w:val="left" w:pos="1985"/>
              </w:tabs>
              <w:contextualSpacing/>
              <w:rPr>
                <w:b/>
              </w:rPr>
            </w:pPr>
            <w:proofErr w:type="spellStart"/>
            <w:r>
              <w:rPr>
                <w:b/>
              </w:rPr>
              <w:t>CoG</w:t>
            </w:r>
            <w:proofErr w:type="spellEnd"/>
            <w:r>
              <w:rPr>
                <w:b/>
              </w:rPr>
              <w:t xml:space="preserve"> 19/05/5.5</w:t>
            </w:r>
          </w:p>
        </w:tc>
        <w:tc>
          <w:tcPr>
            <w:tcW w:w="8822" w:type="dxa"/>
            <w:shd w:val="clear" w:color="auto" w:fill="auto"/>
          </w:tcPr>
          <w:p w14:paraId="3274814E" w14:textId="48C857C9" w:rsidR="006404C6" w:rsidRPr="006404C6" w:rsidRDefault="006404C6" w:rsidP="00B84C7D">
            <w:pPr>
              <w:pStyle w:val="NoSpacing"/>
              <w:tabs>
                <w:tab w:val="left" w:pos="6765"/>
              </w:tabs>
              <w:ind w:right="1841"/>
              <w:rPr>
                <w:rFonts w:cs="Arial"/>
                <w:b/>
                <w:bCs/>
              </w:rPr>
            </w:pPr>
            <w:r>
              <w:rPr>
                <w:rFonts w:cs="Arial"/>
                <w:b/>
                <w:bCs/>
              </w:rPr>
              <w:t>Proposal for Internal and External Audit to monitor progress with the Group</w:t>
            </w:r>
          </w:p>
        </w:tc>
        <w:tc>
          <w:tcPr>
            <w:tcW w:w="1242" w:type="dxa"/>
            <w:gridSpan w:val="3"/>
            <w:shd w:val="clear" w:color="auto" w:fill="auto"/>
          </w:tcPr>
          <w:p w14:paraId="3A914AC7" w14:textId="77777777" w:rsidR="006404C6" w:rsidRPr="0060730C" w:rsidRDefault="006404C6" w:rsidP="00950CD9">
            <w:pPr>
              <w:tabs>
                <w:tab w:val="left" w:pos="1985"/>
              </w:tabs>
              <w:ind w:right="-108"/>
              <w:contextualSpacing/>
              <w:rPr>
                <w:b/>
              </w:rPr>
            </w:pPr>
          </w:p>
        </w:tc>
      </w:tr>
      <w:tr w:rsidR="006404C6" w:rsidRPr="0060730C" w14:paraId="4373F029" w14:textId="77777777" w:rsidTr="0055358E">
        <w:tc>
          <w:tcPr>
            <w:tcW w:w="1419" w:type="dxa"/>
            <w:shd w:val="clear" w:color="auto" w:fill="auto"/>
          </w:tcPr>
          <w:p w14:paraId="187B4BE8" w14:textId="77777777" w:rsidR="006404C6" w:rsidRDefault="006404C6" w:rsidP="00950CD9">
            <w:pPr>
              <w:tabs>
                <w:tab w:val="left" w:pos="1985"/>
              </w:tabs>
              <w:contextualSpacing/>
              <w:rPr>
                <w:b/>
              </w:rPr>
            </w:pPr>
          </w:p>
        </w:tc>
        <w:tc>
          <w:tcPr>
            <w:tcW w:w="8822" w:type="dxa"/>
            <w:shd w:val="clear" w:color="auto" w:fill="auto"/>
          </w:tcPr>
          <w:p w14:paraId="07A2EE90" w14:textId="467635F1" w:rsidR="00013991" w:rsidRDefault="00B11C1F" w:rsidP="00CE07B3">
            <w:pPr>
              <w:pStyle w:val="NoSpacing"/>
              <w:ind w:right="324"/>
              <w:rPr>
                <w:rFonts w:cs="Arial"/>
              </w:rPr>
            </w:pPr>
            <w:proofErr w:type="spellStart"/>
            <w:r>
              <w:rPr>
                <w:rFonts w:cs="Arial"/>
              </w:rPr>
              <w:t>B</w:t>
            </w:r>
            <w:r w:rsidR="00C71157">
              <w:rPr>
                <w:rFonts w:cs="Arial"/>
              </w:rPr>
              <w:t>Bu</w:t>
            </w:r>
            <w:proofErr w:type="spellEnd"/>
            <w:r>
              <w:rPr>
                <w:rFonts w:cs="Arial"/>
              </w:rPr>
              <w:t xml:space="preserve"> </w:t>
            </w:r>
            <w:r w:rsidR="00013991">
              <w:rPr>
                <w:rFonts w:cs="Arial"/>
              </w:rPr>
              <w:t xml:space="preserve">referred to his role as Governor Observer at the Audit Committee and noted at the last meeting </w:t>
            </w:r>
            <w:r w:rsidR="007E4DAA">
              <w:rPr>
                <w:rFonts w:cs="Arial"/>
              </w:rPr>
              <w:t xml:space="preserve">the internal and external auditors had reported their plans for the 25/26 financial year but there was no reference to progress or predicted benefits with the group model. </w:t>
            </w:r>
            <w:proofErr w:type="spellStart"/>
            <w:r w:rsidR="007E4DAA">
              <w:rPr>
                <w:rFonts w:cs="Arial"/>
              </w:rPr>
              <w:t>BBu</w:t>
            </w:r>
            <w:proofErr w:type="spellEnd"/>
            <w:r w:rsidR="007E4DAA">
              <w:rPr>
                <w:rFonts w:cs="Arial"/>
              </w:rPr>
              <w:t xml:space="preserve"> suggested internal and external auditors should make an objective statement on progress against the predicted aims of improving clinical services and being in a more sustainable position.</w:t>
            </w:r>
          </w:p>
          <w:p w14:paraId="65C65755" w14:textId="77777777" w:rsidR="00013991" w:rsidRDefault="00013991" w:rsidP="00CE07B3">
            <w:pPr>
              <w:pStyle w:val="NoSpacing"/>
              <w:ind w:right="324"/>
              <w:rPr>
                <w:rFonts w:cs="Arial"/>
              </w:rPr>
            </w:pPr>
          </w:p>
          <w:p w14:paraId="32B70C6E" w14:textId="73297844" w:rsidR="007304FC" w:rsidRDefault="00B11C1F" w:rsidP="00CE07B3">
            <w:pPr>
              <w:pStyle w:val="NoSpacing"/>
              <w:ind w:right="324"/>
              <w:rPr>
                <w:rFonts w:cs="Arial"/>
              </w:rPr>
            </w:pPr>
            <w:r>
              <w:rPr>
                <w:rFonts w:cs="Arial"/>
              </w:rPr>
              <w:t xml:space="preserve">IG </w:t>
            </w:r>
            <w:r w:rsidR="00FD3975">
              <w:rPr>
                <w:rFonts w:cs="Arial"/>
              </w:rPr>
              <w:t xml:space="preserve">referred to a conversation regarding the proposal with the </w:t>
            </w:r>
            <w:r w:rsidR="007304FC">
              <w:rPr>
                <w:rFonts w:cs="Arial"/>
              </w:rPr>
              <w:t>Chairman of the Audit Committee w</w:t>
            </w:r>
            <w:r w:rsidR="00FD3975">
              <w:rPr>
                <w:rFonts w:cs="Arial"/>
              </w:rPr>
              <w:t xml:space="preserve">ho had agreed to </w:t>
            </w:r>
            <w:r w:rsidR="007304FC">
              <w:rPr>
                <w:rFonts w:cs="Arial"/>
              </w:rPr>
              <w:t>review the proposal</w:t>
            </w:r>
            <w:r w:rsidR="00FD3975">
              <w:rPr>
                <w:rFonts w:cs="Arial"/>
              </w:rPr>
              <w:t>. C</w:t>
            </w:r>
            <w:r w:rsidR="007304FC">
              <w:rPr>
                <w:rFonts w:cs="Arial"/>
              </w:rPr>
              <w:t xml:space="preserve">CB </w:t>
            </w:r>
            <w:r w:rsidR="00FD3975">
              <w:rPr>
                <w:rFonts w:cs="Arial"/>
              </w:rPr>
              <w:t xml:space="preserve">noted </w:t>
            </w:r>
            <w:r w:rsidR="007304FC">
              <w:rPr>
                <w:rFonts w:cs="Arial"/>
              </w:rPr>
              <w:t xml:space="preserve">the suggested timescales may not give enough time for proposed changes to take effect. CCB suggested the </w:t>
            </w:r>
            <w:r w:rsidR="00FD3975">
              <w:rPr>
                <w:rFonts w:cs="Arial"/>
              </w:rPr>
              <w:t xml:space="preserve">development of the </w:t>
            </w:r>
            <w:r w:rsidR="007304FC">
              <w:rPr>
                <w:rFonts w:cs="Arial"/>
              </w:rPr>
              <w:t xml:space="preserve">Group strategy </w:t>
            </w:r>
            <w:r w:rsidR="00FD3975">
              <w:rPr>
                <w:rFonts w:cs="Arial"/>
              </w:rPr>
              <w:t xml:space="preserve">should deliver benefits in 2 </w:t>
            </w:r>
            <w:r w:rsidR="00CC4196">
              <w:rPr>
                <w:rFonts w:cs="Arial"/>
              </w:rPr>
              <w:t>to</w:t>
            </w:r>
            <w:r w:rsidR="00FD3975">
              <w:rPr>
                <w:rFonts w:cs="Arial"/>
              </w:rPr>
              <w:t xml:space="preserve"> 5 years. IG suggested CCB discuss with the three Audit Committee Chairs and feedback at the next Council of Governors meeting. </w:t>
            </w:r>
            <w:r w:rsidR="00FD3975" w:rsidRPr="00FD3975">
              <w:rPr>
                <w:rFonts w:cs="Arial"/>
                <w:b/>
                <w:bCs/>
              </w:rPr>
              <w:t>ACTION</w:t>
            </w:r>
            <w:r w:rsidR="00981616">
              <w:rPr>
                <w:rFonts w:cs="Arial"/>
                <w:b/>
                <w:bCs/>
              </w:rPr>
              <w:t>:</w:t>
            </w:r>
            <w:r w:rsidR="00FD3975" w:rsidRPr="00FD3975">
              <w:rPr>
                <w:rFonts w:cs="Arial"/>
                <w:b/>
                <w:bCs/>
              </w:rPr>
              <w:t xml:space="preserve"> CCB</w:t>
            </w:r>
          </w:p>
          <w:p w14:paraId="4D1BD182" w14:textId="06DEC998" w:rsidR="00C71157" w:rsidRPr="006404C6" w:rsidRDefault="00C71157" w:rsidP="00FD3975">
            <w:pPr>
              <w:pStyle w:val="NoSpacing"/>
              <w:ind w:right="324"/>
              <w:rPr>
                <w:rFonts w:cs="Arial"/>
              </w:rPr>
            </w:pPr>
          </w:p>
        </w:tc>
        <w:tc>
          <w:tcPr>
            <w:tcW w:w="1242" w:type="dxa"/>
            <w:gridSpan w:val="3"/>
            <w:shd w:val="clear" w:color="auto" w:fill="auto"/>
          </w:tcPr>
          <w:p w14:paraId="35C8FFF3" w14:textId="77777777" w:rsidR="006404C6" w:rsidRDefault="006404C6" w:rsidP="00950CD9">
            <w:pPr>
              <w:tabs>
                <w:tab w:val="left" w:pos="1985"/>
              </w:tabs>
              <w:ind w:right="-108"/>
              <w:contextualSpacing/>
              <w:rPr>
                <w:b/>
              </w:rPr>
            </w:pPr>
          </w:p>
          <w:p w14:paraId="2BC63FB6" w14:textId="77777777" w:rsidR="00FD3975" w:rsidRDefault="00FD3975" w:rsidP="00950CD9">
            <w:pPr>
              <w:tabs>
                <w:tab w:val="left" w:pos="1985"/>
              </w:tabs>
              <w:ind w:right="-108"/>
              <w:contextualSpacing/>
              <w:rPr>
                <w:b/>
              </w:rPr>
            </w:pPr>
          </w:p>
          <w:p w14:paraId="2641E871" w14:textId="77777777" w:rsidR="00FD3975" w:rsidRDefault="00FD3975" w:rsidP="00950CD9">
            <w:pPr>
              <w:tabs>
                <w:tab w:val="left" w:pos="1985"/>
              </w:tabs>
              <w:ind w:right="-108"/>
              <w:contextualSpacing/>
              <w:rPr>
                <w:b/>
              </w:rPr>
            </w:pPr>
          </w:p>
          <w:p w14:paraId="2708F6EC" w14:textId="77777777" w:rsidR="00FD3975" w:rsidRDefault="00FD3975" w:rsidP="00950CD9">
            <w:pPr>
              <w:tabs>
                <w:tab w:val="left" w:pos="1985"/>
              </w:tabs>
              <w:ind w:right="-108"/>
              <w:contextualSpacing/>
              <w:rPr>
                <w:b/>
              </w:rPr>
            </w:pPr>
          </w:p>
          <w:p w14:paraId="6CFFED8B" w14:textId="77777777" w:rsidR="00FD3975" w:rsidRDefault="00FD3975" w:rsidP="00950CD9">
            <w:pPr>
              <w:tabs>
                <w:tab w:val="left" w:pos="1985"/>
              </w:tabs>
              <w:ind w:right="-108"/>
              <w:contextualSpacing/>
              <w:rPr>
                <w:b/>
              </w:rPr>
            </w:pPr>
          </w:p>
          <w:p w14:paraId="54584ED8" w14:textId="77777777" w:rsidR="00FD3975" w:rsidRDefault="00FD3975" w:rsidP="00950CD9">
            <w:pPr>
              <w:tabs>
                <w:tab w:val="left" w:pos="1985"/>
              </w:tabs>
              <w:ind w:right="-108"/>
              <w:contextualSpacing/>
              <w:rPr>
                <w:b/>
              </w:rPr>
            </w:pPr>
          </w:p>
          <w:p w14:paraId="4FC3C739" w14:textId="77777777" w:rsidR="00FD3975" w:rsidRDefault="00FD3975" w:rsidP="00950CD9">
            <w:pPr>
              <w:tabs>
                <w:tab w:val="left" w:pos="1985"/>
              </w:tabs>
              <w:ind w:right="-108"/>
              <w:contextualSpacing/>
              <w:rPr>
                <w:b/>
              </w:rPr>
            </w:pPr>
          </w:p>
          <w:p w14:paraId="40FFCF70" w14:textId="77777777" w:rsidR="00FD3975" w:rsidRDefault="00FD3975" w:rsidP="00950CD9">
            <w:pPr>
              <w:tabs>
                <w:tab w:val="left" w:pos="1985"/>
              </w:tabs>
              <w:ind w:right="-108"/>
              <w:contextualSpacing/>
              <w:rPr>
                <w:b/>
              </w:rPr>
            </w:pPr>
          </w:p>
          <w:p w14:paraId="31C58065" w14:textId="77777777" w:rsidR="00FD3975" w:rsidRDefault="00FD3975" w:rsidP="00950CD9">
            <w:pPr>
              <w:tabs>
                <w:tab w:val="left" w:pos="1985"/>
              </w:tabs>
              <w:ind w:right="-108"/>
              <w:contextualSpacing/>
              <w:rPr>
                <w:b/>
              </w:rPr>
            </w:pPr>
          </w:p>
          <w:p w14:paraId="7ED5241E" w14:textId="77777777" w:rsidR="00FD3975" w:rsidRDefault="00FD3975" w:rsidP="00950CD9">
            <w:pPr>
              <w:tabs>
                <w:tab w:val="left" w:pos="1985"/>
              </w:tabs>
              <w:ind w:right="-108"/>
              <w:contextualSpacing/>
              <w:rPr>
                <w:b/>
              </w:rPr>
            </w:pPr>
          </w:p>
          <w:p w14:paraId="5738BDE3" w14:textId="77777777" w:rsidR="00FD3975" w:rsidRDefault="00FD3975" w:rsidP="00950CD9">
            <w:pPr>
              <w:tabs>
                <w:tab w:val="left" w:pos="1985"/>
              </w:tabs>
              <w:ind w:right="-108"/>
              <w:contextualSpacing/>
              <w:rPr>
                <w:b/>
              </w:rPr>
            </w:pPr>
          </w:p>
          <w:p w14:paraId="5339A0B9" w14:textId="77777777" w:rsidR="00FD3975" w:rsidRDefault="00FD3975" w:rsidP="00950CD9">
            <w:pPr>
              <w:tabs>
                <w:tab w:val="left" w:pos="1985"/>
              </w:tabs>
              <w:ind w:right="-108"/>
              <w:contextualSpacing/>
              <w:rPr>
                <w:b/>
              </w:rPr>
            </w:pPr>
          </w:p>
          <w:p w14:paraId="3F4133FB" w14:textId="43CC136F" w:rsidR="00FD3975" w:rsidRPr="0060730C" w:rsidRDefault="00FD3975" w:rsidP="00950CD9">
            <w:pPr>
              <w:tabs>
                <w:tab w:val="left" w:pos="1985"/>
              </w:tabs>
              <w:ind w:right="-108"/>
              <w:contextualSpacing/>
              <w:rPr>
                <w:b/>
              </w:rPr>
            </w:pPr>
            <w:r>
              <w:rPr>
                <w:b/>
              </w:rPr>
              <w:t>CCB</w:t>
            </w:r>
          </w:p>
        </w:tc>
      </w:tr>
      <w:tr w:rsidR="00950CD9" w:rsidRPr="0060730C" w14:paraId="2ADB42A3" w14:textId="77777777" w:rsidTr="0055358E">
        <w:tc>
          <w:tcPr>
            <w:tcW w:w="1419" w:type="dxa"/>
            <w:shd w:val="clear" w:color="auto" w:fill="auto"/>
          </w:tcPr>
          <w:p w14:paraId="0706184B" w14:textId="5246DA4E" w:rsidR="00950CD9" w:rsidRDefault="00950CD9" w:rsidP="00950CD9">
            <w:pPr>
              <w:tabs>
                <w:tab w:val="left" w:pos="1985"/>
              </w:tabs>
              <w:contextualSpacing/>
              <w:rPr>
                <w:b/>
              </w:rPr>
            </w:pPr>
            <w:proofErr w:type="spellStart"/>
            <w:r>
              <w:rPr>
                <w:b/>
              </w:rPr>
              <w:t>CoG</w:t>
            </w:r>
            <w:proofErr w:type="spellEnd"/>
            <w:r>
              <w:rPr>
                <w:b/>
              </w:rPr>
              <w:t xml:space="preserve"> </w:t>
            </w:r>
            <w:r w:rsidR="002C2E36">
              <w:rPr>
                <w:b/>
              </w:rPr>
              <w:t>1</w:t>
            </w:r>
            <w:r w:rsidR="0055358E">
              <w:rPr>
                <w:b/>
              </w:rPr>
              <w:t>9/05</w:t>
            </w:r>
            <w:r>
              <w:rPr>
                <w:b/>
              </w:rPr>
              <w:t>/6</w:t>
            </w:r>
          </w:p>
        </w:tc>
        <w:tc>
          <w:tcPr>
            <w:tcW w:w="8822" w:type="dxa"/>
            <w:shd w:val="clear" w:color="auto" w:fill="auto"/>
          </w:tcPr>
          <w:p w14:paraId="2F3D8275" w14:textId="77777777" w:rsidR="00950CD9" w:rsidRDefault="00950CD9" w:rsidP="00950CD9">
            <w:pPr>
              <w:tabs>
                <w:tab w:val="left" w:pos="1985"/>
              </w:tabs>
              <w:contextualSpacing/>
              <w:rPr>
                <w:b/>
              </w:rPr>
            </w:pPr>
            <w:r>
              <w:rPr>
                <w:b/>
              </w:rPr>
              <w:t xml:space="preserve">CLOSING BUSINESS </w:t>
            </w:r>
          </w:p>
          <w:p w14:paraId="0FDEB982" w14:textId="349E12A1" w:rsidR="00950CD9" w:rsidRDefault="00950CD9" w:rsidP="00950CD9">
            <w:pPr>
              <w:tabs>
                <w:tab w:val="left" w:pos="1985"/>
              </w:tabs>
              <w:contextualSpacing/>
              <w:rPr>
                <w:b/>
              </w:rPr>
            </w:pPr>
          </w:p>
        </w:tc>
        <w:tc>
          <w:tcPr>
            <w:tcW w:w="1242" w:type="dxa"/>
            <w:gridSpan w:val="3"/>
            <w:shd w:val="clear" w:color="auto" w:fill="auto"/>
          </w:tcPr>
          <w:p w14:paraId="6E7F75E8" w14:textId="77777777" w:rsidR="00950CD9" w:rsidRPr="0060730C" w:rsidRDefault="00950CD9" w:rsidP="00950CD9">
            <w:pPr>
              <w:tabs>
                <w:tab w:val="left" w:pos="1985"/>
              </w:tabs>
              <w:ind w:right="-108"/>
              <w:contextualSpacing/>
              <w:rPr>
                <w:b/>
              </w:rPr>
            </w:pPr>
          </w:p>
        </w:tc>
      </w:tr>
      <w:tr w:rsidR="00950CD9" w:rsidRPr="0060730C" w14:paraId="05038D3C" w14:textId="77777777" w:rsidTr="0055358E">
        <w:trPr>
          <w:trHeight w:val="326"/>
        </w:trPr>
        <w:tc>
          <w:tcPr>
            <w:tcW w:w="1419" w:type="dxa"/>
            <w:shd w:val="clear" w:color="auto" w:fill="auto"/>
          </w:tcPr>
          <w:p w14:paraId="61D813EB" w14:textId="510A31A1" w:rsidR="00950CD9" w:rsidRDefault="00950CD9" w:rsidP="00950CD9">
            <w:pPr>
              <w:tabs>
                <w:tab w:val="left" w:pos="1985"/>
              </w:tabs>
              <w:contextualSpacing/>
              <w:rPr>
                <w:b/>
              </w:rPr>
            </w:pPr>
            <w:proofErr w:type="spellStart"/>
            <w:r>
              <w:rPr>
                <w:b/>
              </w:rPr>
              <w:t>CoG</w:t>
            </w:r>
            <w:proofErr w:type="spellEnd"/>
            <w:r>
              <w:rPr>
                <w:b/>
              </w:rPr>
              <w:t xml:space="preserve"> </w:t>
            </w:r>
            <w:r w:rsidR="002C2E36">
              <w:rPr>
                <w:b/>
              </w:rPr>
              <w:t>1</w:t>
            </w:r>
            <w:r w:rsidR="0055358E">
              <w:rPr>
                <w:b/>
              </w:rPr>
              <w:t>9/05</w:t>
            </w:r>
            <w:r>
              <w:rPr>
                <w:b/>
              </w:rPr>
              <w:t>/6.</w:t>
            </w:r>
            <w:r w:rsidR="006404C6">
              <w:rPr>
                <w:b/>
              </w:rPr>
              <w:t>1</w:t>
            </w:r>
          </w:p>
        </w:tc>
        <w:tc>
          <w:tcPr>
            <w:tcW w:w="8822" w:type="dxa"/>
            <w:shd w:val="clear" w:color="auto" w:fill="auto"/>
          </w:tcPr>
          <w:p w14:paraId="39810493" w14:textId="463F4CB0" w:rsidR="00950CD9" w:rsidRPr="00CE27BE" w:rsidRDefault="00950CD9" w:rsidP="00950CD9">
            <w:pPr>
              <w:tabs>
                <w:tab w:val="left" w:pos="1985"/>
              </w:tabs>
              <w:contextualSpacing/>
              <w:rPr>
                <w:b/>
                <w:bCs/>
              </w:rPr>
            </w:pPr>
            <w:r w:rsidRPr="00CE27BE">
              <w:rPr>
                <w:rFonts w:cs="Arial"/>
                <w:b/>
                <w:bCs/>
              </w:rPr>
              <w:t>Any Other Business</w:t>
            </w:r>
          </w:p>
        </w:tc>
        <w:tc>
          <w:tcPr>
            <w:tcW w:w="1242" w:type="dxa"/>
            <w:gridSpan w:val="3"/>
            <w:shd w:val="clear" w:color="auto" w:fill="auto"/>
          </w:tcPr>
          <w:p w14:paraId="25994BF4" w14:textId="77777777" w:rsidR="00950CD9" w:rsidRPr="0060730C" w:rsidRDefault="00950CD9" w:rsidP="00950CD9">
            <w:pPr>
              <w:tabs>
                <w:tab w:val="left" w:pos="1985"/>
              </w:tabs>
              <w:ind w:right="-108"/>
              <w:contextualSpacing/>
              <w:rPr>
                <w:b/>
              </w:rPr>
            </w:pPr>
          </w:p>
        </w:tc>
      </w:tr>
      <w:tr w:rsidR="00950CD9" w:rsidRPr="0060730C" w14:paraId="4E40B1B0" w14:textId="77777777" w:rsidTr="0055358E">
        <w:tc>
          <w:tcPr>
            <w:tcW w:w="1419" w:type="dxa"/>
            <w:shd w:val="clear" w:color="auto" w:fill="auto"/>
          </w:tcPr>
          <w:p w14:paraId="6384FF14" w14:textId="77777777" w:rsidR="00950CD9" w:rsidRDefault="00950CD9" w:rsidP="00950CD9">
            <w:pPr>
              <w:tabs>
                <w:tab w:val="left" w:pos="1985"/>
              </w:tabs>
              <w:contextualSpacing/>
              <w:rPr>
                <w:b/>
              </w:rPr>
            </w:pPr>
          </w:p>
        </w:tc>
        <w:tc>
          <w:tcPr>
            <w:tcW w:w="8822" w:type="dxa"/>
            <w:shd w:val="clear" w:color="auto" w:fill="auto"/>
          </w:tcPr>
          <w:p w14:paraId="537AFDC6" w14:textId="77777777" w:rsidR="00C71157" w:rsidRDefault="00013991" w:rsidP="00013991">
            <w:pPr>
              <w:tabs>
                <w:tab w:val="left" w:pos="1985"/>
              </w:tabs>
              <w:contextualSpacing/>
              <w:rPr>
                <w:bCs/>
              </w:rPr>
            </w:pPr>
            <w:r>
              <w:rPr>
                <w:bCs/>
              </w:rPr>
              <w:t>There was no other business.</w:t>
            </w:r>
          </w:p>
          <w:p w14:paraId="003A8806" w14:textId="66A8BF92" w:rsidR="00013991" w:rsidRPr="0082748D" w:rsidRDefault="00013991" w:rsidP="00013991">
            <w:pPr>
              <w:tabs>
                <w:tab w:val="left" w:pos="1985"/>
              </w:tabs>
              <w:contextualSpacing/>
              <w:rPr>
                <w:bCs/>
              </w:rPr>
            </w:pPr>
          </w:p>
        </w:tc>
        <w:tc>
          <w:tcPr>
            <w:tcW w:w="1242" w:type="dxa"/>
            <w:gridSpan w:val="3"/>
            <w:shd w:val="clear" w:color="auto" w:fill="auto"/>
          </w:tcPr>
          <w:p w14:paraId="6080F4EA" w14:textId="77777777" w:rsidR="00950CD9" w:rsidRPr="0060730C" w:rsidRDefault="00950CD9" w:rsidP="00950CD9">
            <w:pPr>
              <w:tabs>
                <w:tab w:val="left" w:pos="1985"/>
              </w:tabs>
              <w:ind w:right="-108"/>
              <w:contextualSpacing/>
              <w:rPr>
                <w:b/>
              </w:rPr>
            </w:pPr>
          </w:p>
        </w:tc>
      </w:tr>
      <w:tr w:rsidR="00950CD9" w:rsidRPr="0060730C" w14:paraId="05DA131C" w14:textId="77777777" w:rsidTr="0055358E">
        <w:tc>
          <w:tcPr>
            <w:tcW w:w="1419" w:type="dxa"/>
            <w:shd w:val="clear" w:color="auto" w:fill="auto"/>
          </w:tcPr>
          <w:p w14:paraId="1F859660" w14:textId="43FEA7DE" w:rsidR="00950CD9" w:rsidRDefault="00950CD9" w:rsidP="00950CD9">
            <w:pPr>
              <w:tabs>
                <w:tab w:val="left" w:pos="1985"/>
              </w:tabs>
              <w:contextualSpacing/>
              <w:rPr>
                <w:b/>
              </w:rPr>
            </w:pPr>
            <w:proofErr w:type="spellStart"/>
            <w:r>
              <w:rPr>
                <w:b/>
              </w:rPr>
              <w:t>CoG</w:t>
            </w:r>
            <w:proofErr w:type="spellEnd"/>
            <w:r>
              <w:rPr>
                <w:b/>
              </w:rPr>
              <w:t xml:space="preserve"> </w:t>
            </w:r>
            <w:r w:rsidR="0055358E">
              <w:rPr>
                <w:b/>
              </w:rPr>
              <w:t>19/05</w:t>
            </w:r>
            <w:r>
              <w:rPr>
                <w:b/>
              </w:rPr>
              <w:t>/6.3</w:t>
            </w:r>
          </w:p>
        </w:tc>
        <w:tc>
          <w:tcPr>
            <w:tcW w:w="8822" w:type="dxa"/>
            <w:shd w:val="clear" w:color="auto" w:fill="auto"/>
          </w:tcPr>
          <w:p w14:paraId="2E04D425" w14:textId="68BE8EF2" w:rsidR="00950CD9" w:rsidRPr="00E32175" w:rsidRDefault="00950CD9" w:rsidP="00950CD9">
            <w:pPr>
              <w:tabs>
                <w:tab w:val="left" w:pos="1985"/>
              </w:tabs>
              <w:contextualSpacing/>
              <w:rPr>
                <w:rFonts w:cs="Arial"/>
                <w:b/>
                <w:bCs/>
              </w:rPr>
            </w:pPr>
            <w:r w:rsidRPr="00BB29C2">
              <w:rPr>
                <w:rFonts w:cs="Arial"/>
                <w:b/>
                <w:bCs/>
              </w:rPr>
              <w:t>Date of Next Public Meeting</w:t>
            </w:r>
            <w:r w:rsidRPr="00E32175">
              <w:rPr>
                <w:rFonts w:cs="Arial"/>
                <w:b/>
                <w:bCs/>
              </w:rPr>
              <w:t xml:space="preserve">: </w:t>
            </w:r>
            <w:r w:rsidR="006404C6">
              <w:rPr>
                <w:rFonts w:cs="Arial"/>
                <w:b/>
                <w:bCs/>
              </w:rPr>
              <w:t>21</w:t>
            </w:r>
            <w:r w:rsidR="006404C6" w:rsidRPr="006404C6">
              <w:rPr>
                <w:rFonts w:cs="Arial"/>
                <w:b/>
                <w:bCs/>
                <w:vertAlign w:val="superscript"/>
              </w:rPr>
              <w:t>st</w:t>
            </w:r>
            <w:r w:rsidR="006404C6">
              <w:rPr>
                <w:rFonts w:cs="Arial"/>
                <w:b/>
                <w:bCs/>
              </w:rPr>
              <w:t xml:space="preserve"> July </w:t>
            </w:r>
            <w:r w:rsidRPr="00FC4F18">
              <w:rPr>
                <w:rFonts w:cs="Arial"/>
                <w:b/>
                <w:bCs/>
              </w:rPr>
              <w:t>202</w:t>
            </w:r>
            <w:r w:rsidR="00AD222B">
              <w:rPr>
                <w:rFonts w:cs="Arial"/>
                <w:b/>
                <w:bCs/>
              </w:rPr>
              <w:t>5</w:t>
            </w:r>
          </w:p>
          <w:p w14:paraId="62E69E3D" w14:textId="032498C1" w:rsidR="00950CD9" w:rsidRPr="00E32175" w:rsidRDefault="00950CD9" w:rsidP="00950CD9">
            <w:pPr>
              <w:tabs>
                <w:tab w:val="left" w:pos="1985"/>
              </w:tabs>
              <w:contextualSpacing/>
              <w:rPr>
                <w:rFonts w:cs="Arial"/>
                <w:b/>
                <w:bCs/>
              </w:rPr>
            </w:pPr>
          </w:p>
        </w:tc>
        <w:tc>
          <w:tcPr>
            <w:tcW w:w="1242" w:type="dxa"/>
            <w:gridSpan w:val="3"/>
            <w:shd w:val="clear" w:color="auto" w:fill="auto"/>
          </w:tcPr>
          <w:p w14:paraId="4451814C" w14:textId="77777777" w:rsidR="00950CD9" w:rsidRPr="0060730C" w:rsidRDefault="00950CD9" w:rsidP="00950CD9">
            <w:pPr>
              <w:tabs>
                <w:tab w:val="left" w:pos="1985"/>
              </w:tabs>
              <w:ind w:right="-108"/>
              <w:contextualSpacing/>
              <w:rPr>
                <w:b/>
              </w:rPr>
            </w:pPr>
          </w:p>
        </w:tc>
      </w:tr>
      <w:tr w:rsidR="00950CD9" w:rsidRPr="0060730C" w14:paraId="17C56BFD" w14:textId="77777777" w:rsidTr="0055358E">
        <w:tc>
          <w:tcPr>
            <w:tcW w:w="1419" w:type="dxa"/>
            <w:shd w:val="clear" w:color="auto" w:fill="auto"/>
          </w:tcPr>
          <w:p w14:paraId="384313E8" w14:textId="4F862928" w:rsidR="00950CD9" w:rsidRDefault="00950CD9" w:rsidP="00950CD9">
            <w:pPr>
              <w:tabs>
                <w:tab w:val="left" w:pos="1985"/>
              </w:tabs>
              <w:contextualSpacing/>
              <w:rPr>
                <w:b/>
              </w:rPr>
            </w:pPr>
            <w:proofErr w:type="spellStart"/>
            <w:r>
              <w:rPr>
                <w:b/>
              </w:rPr>
              <w:t>CoG</w:t>
            </w:r>
            <w:proofErr w:type="spellEnd"/>
            <w:r>
              <w:rPr>
                <w:b/>
              </w:rPr>
              <w:t xml:space="preserve"> </w:t>
            </w:r>
            <w:r w:rsidR="0055358E">
              <w:rPr>
                <w:b/>
              </w:rPr>
              <w:t>19/05</w:t>
            </w:r>
            <w:r>
              <w:rPr>
                <w:b/>
              </w:rPr>
              <w:t>/7</w:t>
            </w:r>
          </w:p>
        </w:tc>
        <w:tc>
          <w:tcPr>
            <w:tcW w:w="8822" w:type="dxa"/>
            <w:shd w:val="clear" w:color="auto" w:fill="auto"/>
          </w:tcPr>
          <w:p w14:paraId="06CE5D78" w14:textId="407EB8EC" w:rsidR="00950CD9" w:rsidRDefault="00950CD9" w:rsidP="00950CD9">
            <w:pPr>
              <w:tabs>
                <w:tab w:val="left" w:pos="1985"/>
              </w:tabs>
              <w:contextualSpacing/>
              <w:rPr>
                <w:rFonts w:cs="Arial"/>
                <w:b/>
              </w:rPr>
            </w:pPr>
            <w:r w:rsidRPr="00FE0039">
              <w:rPr>
                <w:rFonts w:cs="Arial"/>
                <w:b/>
              </w:rPr>
              <w:t>R</w:t>
            </w:r>
            <w:r>
              <w:rPr>
                <w:rFonts w:cs="Arial"/>
                <w:b/>
              </w:rPr>
              <w:t xml:space="preserve">ESOLUTION </w:t>
            </w:r>
          </w:p>
          <w:p w14:paraId="005F6D4C" w14:textId="0A4B537B" w:rsidR="00950CD9" w:rsidRPr="00AE2838" w:rsidRDefault="00950CD9" w:rsidP="00950CD9">
            <w:pPr>
              <w:tabs>
                <w:tab w:val="left" w:pos="1985"/>
              </w:tabs>
              <w:contextualSpacing/>
              <w:rPr>
                <w:rFonts w:cs="Arial"/>
              </w:rPr>
            </w:pPr>
          </w:p>
        </w:tc>
        <w:tc>
          <w:tcPr>
            <w:tcW w:w="1242" w:type="dxa"/>
            <w:gridSpan w:val="3"/>
            <w:shd w:val="clear" w:color="auto" w:fill="auto"/>
          </w:tcPr>
          <w:p w14:paraId="67F0B10F" w14:textId="77777777" w:rsidR="00950CD9" w:rsidRPr="0060730C" w:rsidRDefault="00950CD9" w:rsidP="00950CD9">
            <w:pPr>
              <w:tabs>
                <w:tab w:val="left" w:pos="1985"/>
              </w:tabs>
              <w:ind w:right="-108"/>
              <w:contextualSpacing/>
              <w:rPr>
                <w:b/>
              </w:rPr>
            </w:pPr>
          </w:p>
        </w:tc>
      </w:tr>
      <w:tr w:rsidR="00950CD9" w:rsidRPr="0060730C" w14:paraId="3D30452E" w14:textId="77777777" w:rsidTr="0055358E">
        <w:tc>
          <w:tcPr>
            <w:tcW w:w="1419" w:type="dxa"/>
            <w:shd w:val="clear" w:color="auto" w:fill="auto"/>
          </w:tcPr>
          <w:p w14:paraId="43E0AE16" w14:textId="2F9FA408" w:rsidR="00950CD9" w:rsidRDefault="00950CD9" w:rsidP="00950CD9">
            <w:pPr>
              <w:tabs>
                <w:tab w:val="left" w:pos="1985"/>
              </w:tabs>
              <w:contextualSpacing/>
              <w:rPr>
                <w:b/>
              </w:rPr>
            </w:pPr>
            <w:proofErr w:type="spellStart"/>
            <w:r>
              <w:rPr>
                <w:b/>
              </w:rPr>
              <w:t>CoG</w:t>
            </w:r>
            <w:proofErr w:type="spellEnd"/>
            <w:r>
              <w:rPr>
                <w:b/>
              </w:rPr>
              <w:t xml:space="preserve"> </w:t>
            </w:r>
            <w:r w:rsidR="0055358E">
              <w:rPr>
                <w:b/>
              </w:rPr>
              <w:t>19/05</w:t>
            </w:r>
            <w:r>
              <w:rPr>
                <w:b/>
              </w:rPr>
              <w:t>/7.1</w:t>
            </w:r>
          </w:p>
        </w:tc>
        <w:tc>
          <w:tcPr>
            <w:tcW w:w="8822" w:type="dxa"/>
            <w:shd w:val="clear" w:color="auto" w:fill="auto"/>
          </w:tcPr>
          <w:p w14:paraId="1D836354" w14:textId="1034CC21" w:rsidR="00950CD9" w:rsidRPr="00AE2838" w:rsidRDefault="00950CD9" w:rsidP="00950CD9">
            <w:pPr>
              <w:tabs>
                <w:tab w:val="left" w:pos="1985"/>
              </w:tabs>
              <w:contextualSpacing/>
              <w:rPr>
                <w:rFonts w:cs="Arial"/>
              </w:rPr>
            </w:pPr>
            <w:r w:rsidRPr="00A90C06">
              <w:rPr>
                <w:rFonts w:cs="Arial"/>
              </w:rPr>
              <w:t>Resolution to exclude Representatives of the Media and Members of the Public from the Remainder of the Meeting (due to the confidential nature of the business to be transacted)</w:t>
            </w:r>
          </w:p>
        </w:tc>
        <w:tc>
          <w:tcPr>
            <w:tcW w:w="1242" w:type="dxa"/>
            <w:gridSpan w:val="3"/>
            <w:shd w:val="clear" w:color="auto" w:fill="auto"/>
          </w:tcPr>
          <w:p w14:paraId="54863F1E" w14:textId="77777777" w:rsidR="00950CD9" w:rsidRPr="0060730C" w:rsidRDefault="00950CD9" w:rsidP="00950CD9">
            <w:pPr>
              <w:tabs>
                <w:tab w:val="left" w:pos="1985"/>
              </w:tabs>
              <w:ind w:right="-108"/>
              <w:contextualSpacing/>
              <w:rPr>
                <w:b/>
              </w:rPr>
            </w:pPr>
          </w:p>
        </w:tc>
      </w:tr>
    </w:tbl>
    <w:p w14:paraId="4CD55B89" w14:textId="093F5E6A" w:rsidR="001F0E80" w:rsidRDefault="001F0E80" w:rsidP="00996E86">
      <w:pPr>
        <w:tabs>
          <w:tab w:val="left" w:pos="1650"/>
          <w:tab w:val="left" w:pos="2090"/>
          <w:tab w:val="right" w:pos="9020"/>
        </w:tabs>
        <w:ind w:left="720" w:right="1173"/>
        <w:jc w:val="both"/>
        <w:rPr>
          <w:b/>
        </w:rPr>
      </w:pPr>
    </w:p>
    <w:sectPr w:rsidR="001F0E80" w:rsidSect="00A65F07">
      <w:headerReference w:type="default" r:id="rId9"/>
      <w:footerReference w:type="default" r:id="rId10"/>
      <w:headerReference w:type="first" r:id="rId11"/>
      <w:footerReference w:type="first" r:id="rId12"/>
      <w:pgSz w:w="11906" w:h="16838"/>
      <w:pgMar w:top="426" w:right="992" w:bottom="851" w:left="1440" w:header="28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CAF8" w14:textId="77777777" w:rsidR="000C38FB" w:rsidRDefault="000C38FB">
      <w:r>
        <w:separator/>
      </w:r>
    </w:p>
  </w:endnote>
  <w:endnote w:type="continuationSeparator" w:id="0">
    <w:p w14:paraId="32BCF1F6" w14:textId="77777777" w:rsidR="000C38FB" w:rsidRDefault="000C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E9E0" w14:textId="77777777" w:rsidR="007A5F0F" w:rsidRPr="00CD6139" w:rsidRDefault="007A5F0F" w:rsidP="00D80812">
    <w:pPr>
      <w:pStyle w:val="Footer"/>
      <w:tabs>
        <w:tab w:val="right" w:pos="9639"/>
      </w:tabs>
      <w:spacing w:before="120"/>
      <w:jc w:val="center"/>
      <w:rPr>
        <w:szCs w:val="20"/>
      </w:rPr>
    </w:pPr>
    <w:r w:rsidRPr="00CD6139">
      <w:rPr>
        <w:rFonts w:cs="Arial"/>
        <w:sz w:val="20"/>
        <w:szCs w:val="20"/>
      </w:rPr>
      <w:t xml:space="preserve">Page </w:t>
    </w:r>
    <w:r w:rsidRPr="00CD6139">
      <w:rPr>
        <w:rFonts w:cs="Arial"/>
        <w:b/>
        <w:bCs/>
        <w:sz w:val="20"/>
        <w:szCs w:val="20"/>
      </w:rPr>
      <w:fldChar w:fldCharType="begin"/>
    </w:r>
    <w:r w:rsidRPr="00CD6139">
      <w:rPr>
        <w:rFonts w:cs="Arial"/>
        <w:b/>
        <w:bCs/>
        <w:sz w:val="20"/>
        <w:szCs w:val="20"/>
      </w:rPr>
      <w:instrText xml:space="preserve"> PAGE </w:instrText>
    </w:r>
    <w:r w:rsidRPr="00CD6139">
      <w:rPr>
        <w:rFonts w:cs="Arial"/>
        <w:b/>
        <w:bCs/>
        <w:sz w:val="20"/>
        <w:szCs w:val="20"/>
      </w:rPr>
      <w:fldChar w:fldCharType="separate"/>
    </w:r>
    <w:r>
      <w:rPr>
        <w:rFonts w:cs="Arial"/>
        <w:b/>
        <w:bCs/>
        <w:noProof/>
        <w:sz w:val="20"/>
        <w:szCs w:val="20"/>
      </w:rPr>
      <w:t>9</w:t>
    </w:r>
    <w:r w:rsidRPr="00CD6139">
      <w:rPr>
        <w:rFonts w:cs="Arial"/>
        <w:b/>
        <w:bCs/>
        <w:sz w:val="20"/>
        <w:szCs w:val="20"/>
      </w:rPr>
      <w:fldChar w:fldCharType="end"/>
    </w:r>
    <w:r w:rsidRPr="00CD6139">
      <w:rPr>
        <w:rFonts w:cs="Arial"/>
        <w:b/>
        <w:sz w:val="20"/>
        <w:szCs w:val="20"/>
      </w:rPr>
      <w:t xml:space="preserve"> </w:t>
    </w:r>
    <w:r w:rsidRPr="00CD6139">
      <w:rPr>
        <w:rFonts w:cs="Arial"/>
        <w:sz w:val="20"/>
        <w:szCs w:val="20"/>
      </w:rPr>
      <w:t xml:space="preserve">of </w:t>
    </w:r>
    <w:r w:rsidRPr="00CD6139">
      <w:rPr>
        <w:rFonts w:cs="Arial"/>
        <w:b/>
        <w:bCs/>
        <w:sz w:val="20"/>
        <w:szCs w:val="20"/>
      </w:rPr>
      <w:fldChar w:fldCharType="begin"/>
    </w:r>
    <w:r w:rsidRPr="00CD6139">
      <w:rPr>
        <w:rFonts w:cs="Arial"/>
        <w:b/>
        <w:bCs/>
        <w:sz w:val="20"/>
        <w:szCs w:val="20"/>
      </w:rPr>
      <w:instrText xml:space="preserve"> NUMPAGES  </w:instrText>
    </w:r>
    <w:r w:rsidRPr="00CD6139">
      <w:rPr>
        <w:rFonts w:cs="Arial"/>
        <w:b/>
        <w:bCs/>
        <w:sz w:val="20"/>
        <w:szCs w:val="20"/>
      </w:rPr>
      <w:fldChar w:fldCharType="separate"/>
    </w:r>
    <w:r>
      <w:rPr>
        <w:rFonts w:cs="Arial"/>
        <w:b/>
        <w:bCs/>
        <w:noProof/>
        <w:sz w:val="20"/>
        <w:szCs w:val="20"/>
      </w:rPr>
      <w:t>9</w:t>
    </w:r>
    <w:r w:rsidRPr="00CD6139">
      <w:rPr>
        <w:rFonts w:cs="Arial"/>
        <w:b/>
        <w:bCs/>
        <w:sz w:val="20"/>
        <w:szCs w:val="20"/>
      </w:rPr>
      <w:fldChar w:fldCharType="end"/>
    </w:r>
  </w:p>
  <w:p w14:paraId="78F25205" w14:textId="77777777" w:rsidR="007A5F0F" w:rsidRPr="00D80812" w:rsidRDefault="007A5F0F" w:rsidP="00D80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977"/>
      <w:gridCol w:w="2869"/>
    </w:tblGrid>
    <w:tr w:rsidR="007A5F0F" w:rsidRPr="00245B77" w14:paraId="41B48499" w14:textId="77777777" w:rsidTr="00E178C3">
      <w:tc>
        <w:tcPr>
          <w:tcW w:w="3794" w:type="dxa"/>
        </w:tcPr>
        <w:p w14:paraId="1C8F660F" w14:textId="305AFF0D" w:rsidR="007A5F0F" w:rsidRPr="00245B77" w:rsidRDefault="007A5F0F" w:rsidP="00D80812">
          <w:pPr>
            <w:pStyle w:val="Footer"/>
            <w:tabs>
              <w:tab w:val="right" w:pos="9639"/>
            </w:tabs>
            <w:spacing w:before="120"/>
            <w:rPr>
              <w:rFonts w:cs="Arial"/>
              <w:sz w:val="20"/>
              <w:szCs w:val="20"/>
            </w:rPr>
          </w:pPr>
        </w:p>
      </w:tc>
      <w:tc>
        <w:tcPr>
          <w:tcW w:w="2977" w:type="dxa"/>
        </w:tcPr>
        <w:p w14:paraId="444B0499" w14:textId="3C2BDA16" w:rsidR="007A5F0F" w:rsidRPr="00245B77" w:rsidRDefault="007A5F0F" w:rsidP="004A69A5">
          <w:pPr>
            <w:pStyle w:val="Footer"/>
            <w:tabs>
              <w:tab w:val="right" w:pos="9639"/>
            </w:tabs>
            <w:spacing w:before="120"/>
            <w:jc w:val="center"/>
            <w:rPr>
              <w:rFonts w:cs="Arial"/>
              <w:sz w:val="20"/>
              <w:szCs w:val="20"/>
            </w:rPr>
          </w:pPr>
          <w:r w:rsidRPr="00CD6139">
            <w:rPr>
              <w:rFonts w:cs="Arial"/>
              <w:sz w:val="20"/>
              <w:szCs w:val="20"/>
            </w:rPr>
            <w:t xml:space="preserve">Page </w:t>
          </w:r>
          <w:r w:rsidRPr="00CD6139">
            <w:rPr>
              <w:rFonts w:cs="Arial"/>
              <w:b/>
              <w:bCs/>
              <w:sz w:val="20"/>
              <w:szCs w:val="20"/>
            </w:rPr>
            <w:fldChar w:fldCharType="begin"/>
          </w:r>
          <w:r w:rsidRPr="00CD6139">
            <w:rPr>
              <w:rFonts w:cs="Arial"/>
              <w:b/>
              <w:bCs/>
              <w:sz w:val="20"/>
              <w:szCs w:val="20"/>
            </w:rPr>
            <w:instrText xml:space="preserve"> PAGE </w:instrText>
          </w:r>
          <w:r w:rsidRPr="00CD6139">
            <w:rPr>
              <w:rFonts w:cs="Arial"/>
              <w:b/>
              <w:bCs/>
              <w:sz w:val="20"/>
              <w:szCs w:val="20"/>
            </w:rPr>
            <w:fldChar w:fldCharType="separate"/>
          </w:r>
          <w:r>
            <w:rPr>
              <w:rFonts w:cs="Arial"/>
              <w:b/>
              <w:bCs/>
              <w:noProof/>
              <w:sz w:val="20"/>
              <w:szCs w:val="20"/>
            </w:rPr>
            <w:t>1</w:t>
          </w:r>
          <w:r w:rsidRPr="00CD6139">
            <w:rPr>
              <w:rFonts w:cs="Arial"/>
              <w:b/>
              <w:bCs/>
              <w:sz w:val="20"/>
              <w:szCs w:val="20"/>
            </w:rPr>
            <w:fldChar w:fldCharType="end"/>
          </w:r>
          <w:r w:rsidRPr="00CD6139">
            <w:rPr>
              <w:rFonts w:cs="Arial"/>
              <w:b/>
              <w:sz w:val="20"/>
              <w:szCs w:val="20"/>
            </w:rPr>
            <w:t xml:space="preserve"> </w:t>
          </w:r>
          <w:r w:rsidRPr="00CD6139">
            <w:rPr>
              <w:rFonts w:cs="Arial"/>
              <w:sz w:val="20"/>
              <w:szCs w:val="20"/>
            </w:rPr>
            <w:t xml:space="preserve">of </w:t>
          </w:r>
          <w:r w:rsidRPr="00CD6139">
            <w:rPr>
              <w:rFonts w:cs="Arial"/>
              <w:b/>
              <w:bCs/>
              <w:sz w:val="20"/>
              <w:szCs w:val="20"/>
            </w:rPr>
            <w:fldChar w:fldCharType="begin"/>
          </w:r>
          <w:r w:rsidRPr="00CD6139">
            <w:rPr>
              <w:rFonts w:cs="Arial"/>
              <w:b/>
              <w:bCs/>
              <w:sz w:val="20"/>
              <w:szCs w:val="20"/>
            </w:rPr>
            <w:instrText xml:space="preserve"> NUMPAGES  </w:instrText>
          </w:r>
          <w:r w:rsidRPr="00CD6139">
            <w:rPr>
              <w:rFonts w:cs="Arial"/>
              <w:b/>
              <w:bCs/>
              <w:sz w:val="20"/>
              <w:szCs w:val="20"/>
            </w:rPr>
            <w:fldChar w:fldCharType="separate"/>
          </w:r>
          <w:r>
            <w:rPr>
              <w:rFonts w:cs="Arial"/>
              <w:b/>
              <w:bCs/>
              <w:noProof/>
              <w:sz w:val="20"/>
              <w:szCs w:val="20"/>
            </w:rPr>
            <w:t>9</w:t>
          </w:r>
          <w:r w:rsidRPr="00CD6139">
            <w:rPr>
              <w:rFonts w:cs="Arial"/>
              <w:b/>
              <w:bCs/>
              <w:sz w:val="20"/>
              <w:szCs w:val="20"/>
            </w:rPr>
            <w:fldChar w:fldCharType="end"/>
          </w:r>
        </w:p>
      </w:tc>
      <w:tc>
        <w:tcPr>
          <w:tcW w:w="2869" w:type="dxa"/>
        </w:tcPr>
        <w:p w14:paraId="0CFC2F70" w14:textId="5999BDD1" w:rsidR="007A5F0F" w:rsidRPr="00245B77" w:rsidRDefault="007A5F0F" w:rsidP="00D80812">
          <w:pPr>
            <w:pStyle w:val="Footer"/>
            <w:tabs>
              <w:tab w:val="right" w:pos="9639"/>
            </w:tabs>
            <w:spacing w:before="120"/>
            <w:rPr>
              <w:rFonts w:cs="Arial"/>
              <w:sz w:val="20"/>
              <w:szCs w:val="20"/>
            </w:rPr>
          </w:pPr>
        </w:p>
      </w:tc>
    </w:tr>
  </w:tbl>
  <w:p w14:paraId="32E62177" w14:textId="77777777" w:rsidR="007A5F0F" w:rsidRDefault="007A5F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0AFF4" w14:textId="77777777" w:rsidR="000C38FB" w:rsidRDefault="000C38FB">
      <w:r>
        <w:separator/>
      </w:r>
    </w:p>
  </w:footnote>
  <w:footnote w:type="continuationSeparator" w:id="0">
    <w:p w14:paraId="2AB539DB" w14:textId="77777777" w:rsidR="000C38FB" w:rsidRDefault="000C3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EE87" w14:textId="0F0FA998" w:rsidR="00A65F07" w:rsidRDefault="00FB57A0" w:rsidP="00A65F07">
    <w:pPr>
      <w:pStyle w:val="Header"/>
      <w:pBdr>
        <w:bottom w:val="single" w:sz="4" w:space="1" w:color="auto"/>
      </w:pBdr>
      <w:jc w:val="right"/>
    </w:pPr>
    <w:sdt>
      <w:sdtPr>
        <w:rPr>
          <w:rFonts w:cs="Arial"/>
        </w:rPr>
        <w:id w:val="-1002119587"/>
        <w:showingPlcHdr/>
        <w:comboBox>
          <w:listItem w:value="Choose an item."/>
          <w:listItem w:displayText="Commercial in Confidence" w:value="Commercial in Confidence"/>
          <w:listItem w:displayText="NHS Confidential" w:value="NHS Confidential"/>
          <w:listItem w:displayText="NHS Management" w:value="NHS Management"/>
          <w:listItem w:displayText="NHS Protect" w:value="NHS Protect"/>
          <w:listItem w:displayText="Unrestricted" w:value="Unrestricted"/>
          <w:listItem w:displayText="Private &amp; Confidential" w:value="Private &amp; Confidential"/>
          <w:listItem w:displayText="Proceedings" w:value="Proceedings"/>
        </w:comboBox>
      </w:sdtPr>
      <w:sdtEndPr/>
      <w:sdtContent>
        <w:r w:rsidR="007A5F0F">
          <w:rPr>
            <w:rFonts w:cs="Arial"/>
          </w:rPr>
          <w:t xml:space="preserve">     </w:t>
        </w:r>
      </w:sdtContent>
    </w:sdt>
    <w:r w:rsidR="007A5F0F">
      <w:rPr>
        <w:rFonts w:cs="Arial"/>
      </w:rPr>
      <w:tab/>
    </w:r>
    <w:r w:rsidR="00A65F07">
      <w:rPr>
        <w:b/>
      </w:rPr>
      <w:t>Council of Governors P</w:t>
    </w:r>
    <w:r w:rsidR="00437271">
      <w:rPr>
        <w:b/>
      </w:rPr>
      <w:t>ublic</w:t>
    </w:r>
    <w:r w:rsidR="00A65F07">
      <w:rPr>
        <w:b/>
      </w:rPr>
      <w:t xml:space="preserve"> Meeting – </w:t>
    </w:r>
    <w:r w:rsidR="00E372BB">
      <w:rPr>
        <w:b/>
      </w:rPr>
      <w:t>1</w:t>
    </w:r>
    <w:r w:rsidR="0055358E">
      <w:rPr>
        <w:b/>
      </w:rPr>
      <w:t>9 May</w:t>
    </w:r>
    <w:r w:rsidR="00E372BB">
      <w:rPr>
        <w:b/>
      </w:rP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4E58" w14:textId="77777777" w:rsidR="007A5F0F" w:rsidRDefault="007A5F0F" w:rsidP="00CF09BE">
    <w:pPr>
      <w:pStyle w:val="Header"/>
      <w:jc w:val="right"/>
    </w:pPr>
  </w:p>
  <w:p w14:paraId="04F3EC95" w14:textId="29700994" w:rsidR="007A5F0F" w:rsidRDefault="007A5F0F" w:rsidP="00460D23">
    <w:pPr>
      <w:pStyle w:val="Header"/>
      <w:jc w:val="right"/>
    </w:pPr>
    <w:r>
      <w:t>Council of Governors Public meeting – 23 May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623"/>
    <w:multiLevelType w:val="multilevel"/>
    <w:tmpl w:val="18FC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C524D"/>
    <w:multiLevelType w:val="hybridMultilevel"/>
    <w:tmpl w:val="3A4E2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54643"/>
    <w:multiLevelType w:val="multilevel"/>
    <w:tmpl w:val="83B0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714E8"/>
    <w:multiLevelType w:val="hybridMultilevel"/>
    <w:tmpl w:val="CAACCFC8"/>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1C60A27"/>
    <w:multiLevelType w:val="multilevel"/>
    <w:tmpl w:val="394CA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21DE8"/>
    <w:multiLevelType w:val="multilevel"/>
    <w:tmpl w:val="2C08A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F6293"/>
    <w:multiLevelType w:val="hybridMultilevel"/>
    <w:tmpl w:val="5A920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864175"/>
    <w:multiLevelType w:val="hybridMultilevel"/>
    <w:tmpl w:val="D1B23178"/>
    <w:lvl w:ilvl="0" w:tplc="950A09C6">
      <w:numFmt w:val="bullet"/>
      <w:lvlText w:val="•"/>
      <w:lvlJc w:val="left"/>
      <w:pPr>
        <w:ind w:left="1290" w:hanging="570"/>
      </w:pPr>
      <w:rPr>
        <w:rFonts w:ascii="Aptos" w:eastAsiaTheme="minorHAnsi" w:hAnsi="Aptos" w:cstheme="minorBidi" w:hint="default"/>
      </w:rPr>
    </w:lvl>
    <w:lvl w:ilvl="1" w:tplc="08090003">
      <w:start w:val="1"/>
      <w:numFmt w:val="bullet"/>
      <w:lvlText w:val="o"/>
      <w:lvlJc w:val="left"/>
      <w:pPr>
        <w:ind w:left="1309" w:hanging="360"/>
      </w:pPr>
      <w:rPr>
        <w:rFonts w:ascii="Courier New" w:hAnsi="Courier New" w:cs="Courier New" w:hint="default"/>
      </w:rPr>
    </w:lvl>
    <w:lvl w:ilvl="2" w:tplc="08090005">
      <w:start w:val="1"/>
      <w:numFmt w:val="bullet"/>
      <w:lvlText w:val=""/>
      <w:lvlJc w:val="left"/>
      <w:pPr>
        <w:ind w:left="2029" w:hanging="360"/>
      </w:pPr>
      <w:rPr>
        <w:rFonts w:ascii="Wingdings" w:hAnsi="Wingdings" w:hint="default"/>
      </w:rPr>
    </w:lvl>
    <w:lvl w:ilvl="3" w:tplc="08090001">
      <w:start w:val="1"/>
      <w:numFmt w:val="bullet"/>
      <w:lvlText w:val=""/>
      <w:lvlJc w:val="left"/>
      <w:pPr>
        <w:ind w:left="2749" w:hanging="360"/>
      </w:pPr>
      <w:rPr>
        <w:rFonts w:ascii="Symbol" w:hAnsi="Symbol" w:hint="default"/>
      </w:rPr>
    </w:lvl>
    <w:lvl w:ilvl="4" w:tplc="08090003">
      <w:start w:val="1"/>
      <w:numFmt w:val="bullet"/>
      <w:lvlText w:val="o"/>
      <w:lvlJc w:val="left"/>
      <w:pPr>
        <w:ind w:left="3469" w:hanging="360"/>
      </w:pPr>
      <w:rPr>
        <w:rFonts w:ascii="Courier New" w:hAnsi="Courier New" w:cs="Courier New" w:hint="default"/>
      </w:rPr>
    </w:lvl>
    <w:lvl w:ilvl="5" w:tplc="08090005">
      <w:start w:val="1"/>
      <w:numFmt w:val="bullet"/>
      <w:lvlText w:val=""/>
      <w:lvlJc w:val="left"/>
      <w:pPr>
        <w:ind w:left="4189" w:hanging="360"/>
      </w:pPr>
      <w:rPr>
        <w:rFonts w:ascii="Wingdings" w:hAnsi="Wingdings" w:hint="default"/>
      </w:rPr>
    </w:lvl>
    <w:lvl w:ilvl="6" w:tplc="08090001">
      <w:start w:val="1"/>
      <w:numFmt w:val="bullet"/>
      <w:lvlText w:val=""/>
      <w:lvlJc w:val="left"/>
      <w:pPr>
        <w:ind w:left="4909" w:hanging="360"/>
      </w:pPr>
      <w:rPr>
        <w:rFonts w:ascii="Symbol" w:hAnsi="Symbol" w:hint="default"/>
      </w:rPr>
    </w:lvl>
    <w:lvl w:ilvl="7" w:tplc="08090003">
      <w:start w:val="1"/>
      <w:numFmt w:val="bullet"/>
      <w:lvlText w:val="o"/>
      <w:lvlJc w:val="left"/>
      <w:pPr>
        <w:ind w:left="5629" w:hanging="360"/>
      </w:pPr>
      <w:rPr>
        <w:rFonts w:ascii="Courier New" w:hAnsi="Courier New" w:cs="Courier New" w:hint="default"/>
      </w:rPr>
    </w:lvl>
    <w:lvl w:ilvl="8" w:tplc="08090005">
      <w:start w:val="1"/>
      <w:numFmt w:val="bullet"/>
      <w:lvlText w:val=""/>
      <w:lvlJc w:val="left"/>
      <w:pPr>
        <w:ind w:left="6349" w:hanging="360"/>
      </w:pPr>
      <w:rPr>
        <w:rFonts w:ascii="Wingdings" w:hAnsi="Wingdings" w:hint="default"/>
      </w:rPr>
    </w:lvl>
  </w:abstractNum>
  <w:abstractNum w:abstractNumId="8" w15:restartNumberingAfterBreak="0">
    <w:nsid w:val="1B402176"/>
    <w:multiLevelType w:val="multilevel"/>
    <w:tmpl w:val="B212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20762"/>
    <w:multiLevelType w:val="multilevel"/>
    <w:tmpl w:val="FA9007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285421"/>
    <w:multiLevelType w:val="hybridMultilevel"/>
    <w:tmpl w:val="8EE2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E05190"/>
    <w:multiLevelType w:val="hybridMultilevel"/>
    <w:tmpl w:val="78B4EF6A"/>
    <w:lvl w:ilvl="0" w:tplc="20DA8DFC">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29671AAB"/>
    <w:multiLevelType w:val="multilevel"/>
    <w:tmpl w:val="6A5C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BC5414"/>
    <w:multiLevelType w:val="hybridMultilevel"/>
    <w:tmpl w:val="8A28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717F2"/>
    <w:multiLevelType w:val="multilevel"/>
    <w:tmpl w:val="983A9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47338C"/>
    <w:multiLevelType w:val="multilevel"/>
    <w:tmpl w:val="2C08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A6B2F"/>
    <w:multiLevelType w:val="hybridMultilevel"/>
    <w:tmpl w:val="7E38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4B127A"/>
    <w:multiLevelType w:val="hybridMultilevel"/>
    <w:tmpl w:val="27600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3D65B6"/>
    <w:multiLevelType w:val="multilevel"/>
    <w:tmpl w:val="93A6C7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583339"/>
    <w:multiLevelType w:val="hybridMultilevel"/>
    <w:tmpl w:val="ABAE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32332A"/>
    <w:multiLevelType w:val="multilevel"/>
    <w:tmpl w:val="2C08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5B594E"/>
    <w:multiLevelType w:val="hybridMultilevel"/>
    <w:tmpl w:val="B380C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B8102B"/>
    <w:multiLevelType w:val="hybridMultilevel"/>
    <w:tmpl w:val="B0DA3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36232A"/>
    <w:multiLevelType w:val="hybridMultilevel"/>
    <w:tmpl w:val="871E08F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F4D00EA"/>
    <w:multiLevelType w:val="hybridMultilevel"/>
    <w:tmpl w:val="B69E5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2DC0662"/>
    <w:multiLevelType w:val="hybridMultilevel"/>
    <w:tmpl w:val="8048CB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52DE5497"/>
    <w:multiLevelType w:val="hybridMultilevel"/>
    <w:tmpl w:val="3528C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604DDE"/>
    <w:multiLevelType w:val="hybridMultilevel"/>
    <w:tmpl w:val="2A2C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D20308"/>
    <w:multiLevelType w:val="hybridMultilevel"/>
    <w:tmpl w:val="15A48B5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10E2DE1"/>
    <w:multiLevelType w:val="hybridMultilevel"/>
    <w:tmpl w:val="773E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374438"/>
    <w:multiLevelType w:val="multilevel"/>
    <w:tmpl w:val="A9525D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720281"/>
    <w:multiLevelType w:val="hybridMultilevel"/>
    <w:tmpl w:val="0A9A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D07BB4"/>
    <w:multiLevelType w:val="multilevel"/>
    <w:tmpl w:val="EC30B6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D10FAB"/>
    <w:multiLevelType w:val="hybridMultilevel"/>
    <w:tmpl w:val="A1B04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766F56"/>
    <w:multiLevelType w:val="hybridMultilevel"/>
    <w:tmpl w:val="E8BE7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6A2B2B"/>
    <w:multiLevelType w:val="multilevel"/>
    <w:tmpl w:val="734E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C10488"/>
    <w:multiLevelType w:val="hybridMultilevel"/>
    <w:tmpl w:val="89D06E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F65AFD"/>
    <w:multiLevelType w:val="hybridMultilevel"/>
    <w:tmpl w:val="B302F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C9A6D72"/>
    <w:multiLevelType w:val="hybridMultilevel"/>
    <w:tmpl w:val="1FF093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7EA8415B"/>
    <w:multiLevelType w:val="hybridMultilevel"/>
    <w:tmpl w:val="AED8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7F0C7F"/>
    <w:multiLevelType w:val="multilevel"/>
    <w:tmpl w:val="1296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800017">
    <w:abstractNumId w:val="31"/>
  </w:num>
  <w:num w:numId="2" w16cid:durableId="597563348">
    <w:abstractNumId w:val="25"/>
  </w:num>
  <w:num w:numId="3" w16cid:durableId="1957982545">
    <w:abstractNumId w:val="21"/>
  </w:num>
  <w:num w:numId="4" w16cid:durableId="177697000">
    <w:abstractNumId w:val="27"/>
  </w:num>
  <w:num w:numId="5" w16cid:durableId="1412853764">
    <w:abstractNumId w:val="13"/>
  </w:num>
  <w:num w:numId="6" w16cid:durableId="1374648795">
    <w:abstractNumId w:val="10"/>
  </w:num>
  <w:num w:numId="7" w16cid:durableId="1678077845">
    <w:abstractNumId w:val="33"/>
  </w:num>
  <w:num w:numId="8" w16cid:durableId="1221212560">
    <w:abstractNumId w:val="39"/>
  </w:num>
  <w:num w:numId="9" w16cid:durableId="219483164">
    <w:abstractNumId w:val="26"/>
  </w:num>
  <w:num w:numId="10" w16cid:durableId="932711154">
    <w:abstractNumId w:val="24"/>
  </w:num>
  <w:num w:numId="11" w16cid:durableId="224150526">
    <w:abstractNumId w:val="22"/>
  </w:num>
  <w:num w:numId="12" w16cid:durableId="1825855938">
    <w:abstractNumId w:val="6"/>
  </w:num>
  <w:num w:numId="13" w16cid:durableId="1447507659">
    <w:abstractNumId w:val="6"/>
  </w:num>
  <w:num w:numId="14" w16cid:durableId="1716419654">
    <w:abstractNumId w:val="28"/>
  </w:num>
  <w:num w:numId="15" w16cid:durableId="136650972">
    <w:abstractNumId w:val="23"/>
  </w:num>
  <w:num w:numId="16" w16cid:durableId="1378621490">
    <w:abstractNumId w:val="38"/>
  </w:num>
  <w:num w:numId="17" w16cid:durableId="35744248">
    <w:abstractNumId w:val="11"/>
  </w:num>
  <w:num w:numId="18" w16cid:durableId="1850094380">
    <w:abstractNumId w:val="29"/>
  </w:num>
  <w:num w:numId="19" w16cid:durableId="1067415241">
    <w:abstractNumId w:val="24"/>
  </w:num>
  <w:num w:numId="20" w16cid:durableId="1759249688">
    <w:abstractNumId w:val="37"/>
  </w:num>
  <w:num w:numId="21" w16cid:durableId="503477927">
    <w:abstractNumId w:val="22"/>
  </w:num>
  <w:num w:numId="22" w16cid:durableId="904099156">
    <w:abstractNumId w:val="3"/>
  </w:num>
  <w:num w:numId="23" w16cid:durableId="359431332">
    <w:abstractNumId w:val="36"/>
  </w:num>
  <w:num w:numId="24" w16cid:durableId="633366069">
    <w:abstractNumId w:val="35"/>
  </w:num>
  <w:num w:numId="25" w16cid:durableId="1271356858">
    <w:abstractNumId w:val="9"/>
  </w:num>
  <w:num w:numId="26" w16cid:durableId="1639844261">
    <w:abstractNumId w:val="4"/>
  </w:num>
  <w:num w:numId="27" w16cid:durableId="946237711">
    <w:abstractNumId w:val="18"/>
  </w:num>
  <w:num w:numId="28" w16cid:durableId="688024664">
    <w:abstractNumId w:val="40"/>
  </w:num>
  <w:num w:numId="29" w16cid:durableId="1980959949">
    <w:abstractNumId w:val="2"/>
  </w:num>
  <w:num w:numId="30" w16cid:durableId="919025694">
    <w:abstractNumId w:val="0"/>
  </w:num>
  <w:num w:numId="31" w16cid:durableId="706879731">
    <w:abstractNumId w:val="12"/>
  </w:num>
  <w:num w:numId="32" w16cid:durableId="1820071841">
    <w:abstractNumId w:val="16"/>
  </w:num>
  <w:num w:numId="33" w16cid:durableId="881550178">
    <w:abstractNumId w:val="8"/>
  </w:num>
  <w:num w:numId="34" w16cid:durableId="805244029">
    <w:abstractNumId w:val="7"/>
  </w:num>
  <w:num w:numId="35" w16cid:durableId="52240398">
    <w:abstractNumId w:val="5"/>
  </w:num>
  <w:num w:numId="36" w16cid:durableId="856430182">
    <w:abstractNumId w:val="30"/>
  </w:num>
  <w:num w:numId="37" w16cid:durableId="227956517">
    <w:abstractNumId w:val="32"/>
  </w:num>
  <w:num w:numId="38" w16cid:durableId="347145303">
    <w:abstractNumId w:val="20"/>
  </w:num>
  <w:num w:numId="39" w16cid:durableId="428083925">
    <w:abstractNumId w:val="14"/>
  </w:num>
  <w:num w:numId="40" w16cid:durableId="1229075290">
    <w:abstractNumId w:val="15"/>
  </w:num>
  <w:num w:numId="41" w16cid:durableId="2006207749">
    <w:abstractNumId w:val="34"/>
  </w:num>
  <w:num w:numId="42" w16cid:durableId="1859195269">
    <w:abstractNumId w:val="19"/>
  </w:num>
  <w:num w:numId="43" w16cid:durableId="397872398">
    <w:abstractNumId w:val="1"/>
  </w:num>
  <w:num w:numId="44" w16cid:durableId="176753285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338"/>
    <w:rsid w:val="000008CD"/>
    <w:rsid w:val="00000E69"/>
    <w:rsid w:val="00001119"/>
    <w:rsid w:val="000016DF"/>
    <w:rsid w:val="00002438"/>
    <w:rsid w:val="00002A6A"/>
    <w:rsid w:val="0000308D"/>
    <w:rsid w:val="0000344A"/>
    <w:rsid w:val="00003754"/>
    <w:rsid w:val="000037F9"/>
    <w:rsid w:val="00003EC6"/>
    <w:rsid w:val="00004A16"/>
    <w:rsid w:val="00004B11"/>
    <w:rsid w:val="000053E6"/>
    <w:rsid w:val="000054B4"/>
    <w:rsid w:val="00005946"/>
    <w:rsid w:val="00005A18"/>
    <w:rsid w:val="00006426"/>
    <w:rsid w:val="0000648E"/>
    <w:rsid w:val="000069ED"/>
    <w:rsid w:val="00006ADA"/>
    <w:rsid w:val="00007301"/>
    <w:rsid w:val="000076F7"/>
    <w:rsid w:val="00007860"/>
    <w:rsid w:val="0000794B"/>
    <w:rsid w:val="00007BF4"/>
    <w:rsid w:val="00010066"/>
    <w:rsid w:val="000108F9"/>
    <w:rsid w:val="00010AAD"/>
    <w:rsid w:val="000113C2"/>
    <w:rsid w:val="00011A76"/>
    <w:rsid w:val="00011DD6"/>
    <w:rsid w:val="00011FD5"/>
    <w:rsid w:val="0001273A"/>
    <w:rsid w:val="000127B4"/>
    <w:rsid w:val="00013991"/>
    <w:rsid w:val="000140EC"/>
    <w:rsid w:val="000142DB"/>
    <w:rsid w:val="00014B8D"/>
    <w:rsid w:val="000154FE"/>
    <w:rsid w:val="00015ACF"/>
    <w:rsid w:val="00016807"/>
    <w:rsid w:val="00016EE7"/>
    <w:rsid w:val="00016FA3"/>
    <w:rsid w:val="00017130"/>
    <w:rsid w:val="000175B6"/>
    <w:rsid w:val="000177E8"/>
    <w:rsid w:val="00017A61"/>
    <w:rsid w:val="00020393"/>
    <w:rsid w:val="0002057C"/>
    <w:rsid w:val="00020ABD"/>
    <w:rsid w:val="00021D83"/>
    <w:rsid w:val="00022092"/>
    <w:rsid w:val="00022B3F"/>
    <w:rsid w:val="00022EF7"/>
    <w:rsid w:val="000238A9"/>
    <w:rsid w:val="000238C2"/>
    <w:rsid w:val="00023F5C"/>
    <w:rsid w:val="00024808"/>
    <w:rsid w:val="000251EC"/>
    <w:rsid w:val="000254A0"/>
    <w:rsid w:val="00025B8F"/>
    <w:rsid w:val="00025E5D"/>
    <w:rsid w:val="000267B9"/>
    <w:rsid w:val="00026F03"/>
    <w:rsid w:val="000272F6"/>
    <w:rsid w:val="00027484"/>
    <w:rsid w:val="000274D3"/>
    <w:rsid w:val="000278DD"/>
    <w:rsid w:val="000303A8"/>
    <w:rsid w:val="00031907"/>
    <w:rsid w:val="00031C13"/>
    <w:rsid w:val="00032564"/>
    <w:rsid w:val="00032AF2"/>
    <w:rsid w:val="00033227"/>
    <w:rsid w:val="00033333"/>
    <w:rsid w:val="0003381E"/>
    <w:rsid w:val="0003397D"/>
    <w:rsid w:val="00034042"/>
    <w:rsid w:val="00035C3D"/>
    <w:rsid w:val="00036544"/>
    <w:rsid w:val="00036C32"/>
    <w:rsid w:val="0003718F"/>
    <w:rsid w:val="00037B51"/>
    <w:rsid w:val="00037D12"/>
    <w:rsid w:val="000404C9"/>
    <w:rsid w:val="00040516"/>
    <w:rsid w:val="0004126C"/>
    <w:rsid w:val="0004239B"/>
    <w:rsid w:val="00042459"/>
    <w:rsid w:val="00042D0B"/>
    <w:rsid w:val="00042D74"/>
    <w:rsid w:val="00043017"/>
    <w:rsid w:val="00044250"/>
    <w:rsid w:val="00044441"/>
    <w:rsid w:val="00044486"/>
    <w:rsid w:val="00044504"/>
    <w:rsid w:val="00044A78"/>
    <w:rsid w:val="00044D88"/>
    <w:rsid w:val="00044EDA"/>
    <w:rsid w:val="00045AF9"/>
    <w:rsid w:val="00045E5A"/>
    <w:rsid w:val="000469AA"/>
    <w:rsid w:val="00046C45"/>
    <w:rsid w:val="00046D64"/>
    <w:rsid w:val="00047785"/>
    <w:rsid w:val="00047DB8"/>
    <w:rsid w:val="00047E04"/>
    <w:rsid w:val="00050489"/>
    <w:rsid w:val="00050579"/>
    <w:rsid w:val="00051F29"/>
    <w:rsid w:val="00051FE1"/>
    <w:rsid w:val="00052AEB"/>
    <w:rsid w:val="00052C54"/>
    <w:rsid w:val="0005309D"/>
    <w:rsid w:val="000534E5"/>
    <w:rsid w:val="00053CAA"/>
    <w:rsid w:val="00053D99"/>
    <w:rsid w:val="00053F6D"/>
    <w:rsid w:val="000540B5"/>
    <w:rsid w:val="000549FC"/>
    <w:rsid w:val="000551C8"/>
    <w:rsid w:val="000555ED"/>
    <w:rsid w:val="00055793"/>
    <w:rsid w:val="0005582B"/>
    <w:rsid w:val="00055E9E"/>
    <w:rsid w:val="00056786"/>
    <w:rsid w:val="00056823"/>
    <w:rsid w:val="00056B7B"/>
    <w:rsid w:val="00056F11"/>
    <w:rsid w:val="000572EC"/>
    <w:rsid w:val="0006007B"/>
    <w:rsid w:val="000602F6"/>
    <w:rsid w:val="000605A9"/>
    <w:rsid w:val="00061861"/>
    <w:rsid w:val="00061A6E"/>
    <w:rsid w:val="000620A6"/>
    <w:rsid w:val="0006257B"/>
    <w:rsid w:val="00062991"/>
    <w:rsid w:val="00062A69"/>
    <w:rsid w:val="00063809"/>
    <w:rsid w:val="00063B6E"/>
    <w:rsid w:val="000640FE"/>
    <w:rsid w:val="000646DE"/>
    <w:rsid w:val="000655CE"/>
    <w:rsid w:val="00065E79"/>
    <w:rsid w:val="00066BEE"/>
    <w:rsid w:val="000672E5"/>
    <w:rsid w:val="00067D91"/>
    <w:rsid w:val="00070665"/>
    <w:rsid w:val="00070CB7"/>
    <w:rsid w:val="00070D01"/>
    <w:rsid w:val="000710FC"/>
    <w:rsid w:val="00071B58"/>
    <w:rsid w:val="00072982"/>
    <w:rsid w:val="00072DB6"/>
    <w:rsid w:val="000735CC"/>
    <w:rsid w:val="00074627"/>
    <w:rsid w:val="00074A82"/>
    <w:rsid w:val="00075309"/>
    <w:rsid w:val="0007530C"/>
    <w:rsid w:val="000764CB"/>
    <w:rsid w:val="0007655A"/>
    <w:rsid w:val="00076598"/>
    <w:rsid w:val="00076C77"/>
    <w:rsid w:val="00076FBC"/>
    <w:rsid w:val="0007709E"/>
    <w:rsid w:val="000774A9"/>
    <w:rsid w:val="00077A0D"/>
    <w:rsid w:val="00080430"/>
    <w:rsid w:val="00080ADA"/>
    <w:rsid w:val="00080FF9"/>
    <w:rsid w:val="00081635"/>
    <w:rsid w:val="00081652"/>
    <w:rsid w:val="00081767"/>
    <w:rsid w:val="00081B4B"/>
    <w:rsid w:val="00081F98"/>
    <w:rsid w:val="000822CA"/>
    <w:rsid w:val="00082458"/>
    <w:rsid w:val="00082FCE"/>
    <w:rsid w:val="000830D4"/>
    <w:rsid w:val="00084414"/>
    <w:rsid w:val="000844F0"/>
    <w:rsid w:val="000856F8"/>
    <w:rsid w:val="00085A1D"/>
    <w:rsid w:val="00086B63"/>
    <w:rsid w:val="00086BE6"/>
    <w:rsid w:val="00086CEE"/>
    <w:rsid w:val="0008729A"/>
    <w:rsid w:val="000878D2"/>
    <w:rsid w:val="00087B38"/>
    <w:rsid w:val="0009022C"/>
    <w:rsid w:val="00090606"/>
    <w:rsid w:val="00091C8C"/>
    <w:rsid w:val="00091E6D"/>
    <w:rsid w:val="0009209C"/>
    <w:rsid w:val="00092F90"/>
    <w:rsid w:val="000930C0"/>
    <w:rsid w:val="000931EE"/>
    <w:rsid w:val="00093E9B"/>
    <w:rsid w:val="00093EDF"/>
    <w:rsid w:val="000941BE"/>
    <w:rsid w:val="00094C34"/>
    <w:rsid w:val="00095196"/>
    <w:rsid w:val="0009564D"/>
    <w:rsid w:val="0009587C"/>
    <w:rsid w:val="0009598E"/>
    <w:rsid w:val="00095DE7"/>
    <w:rsid w:val="00095E4C"/>
    <w:rsid w:val="00095E98"/>
    <w:rsid w:val="000965A6"/>
    <w:rsid w:val="0009687B"/>
    <w:rsid w:val="00096F70"/>
    <w:rsid w:val="0009785F"/>
    <w:rsid w:val="0009796F"/>
    <w:rsid w:val="00097D36"/>
    <w:rsid w:val="000A04B1"/>
    <w:rsid w:val="000A0513"/>
    <w:rsid w:val="000A0640"/>
    <w:rsid w:val="000A08C0"/>
    <w:rsid w:val="000A0B1C"/>
    <w:rsid w:val="000A0E43"/>
    <w:rsid w:val="000A125C"/>
    <w:rsid w:val="000A14F5"/>
    <w:rsid w:val="000A183F"/>
    <w:rsid w:val="000A28C9"/>
    <w:rsid w:val="000A450B"/>
    <w:rsid w:val="000A4B52"/>
    <w:rsid w:val="000A53AB"/>
    <w:rsid w:val="000A56BF"/>
    <w:rsid w:val="000A61E2"/>
    <w:rsid w:val="000A7057"/>
    <w:rsid w:val="000A7CED"/>
    <w:rsid w:val="000B0303"/>
    <w:rsid w:val="000B030C"/>
    <w:rsid w:val="000B0498"/>
    <w:rsid w:val="000B07D6"/>
    <w:rsid w:val="000B081B"/>
    <w:rsid w:val="000B0940"/>
    <w:rsid w:val="000B168B"/>
    <w:rsid w:val="000B1CD1"/>
    <w:rsid w:val="000B237E"/>
    <w:rsid w:val="000B2525"/>
    <w:rsid w:val="000B2640"/>
    <w:rsid w:val="000B3970"/>
    <w:rsid w:val="000B3D57"/>
    <w:rsid w:val="000B3F97"/>
    <w:rsid w:val="000B4067"/>
    <w:rsid w:val="000B44C4"/>
    <w:rsid w:val="000B4FC0"/>
    <w:rsid w:val="000B5BD3"/>
    <w:rsid w:val="000B65FB"/>
    <w:rsid w:val="000B669C"/>
    <w:rsid w:val="000B7C62"/>
    <w:rsid w:val="000C0426"/>
    <w:rsid w:val="000C2292"/>
    <w:rsid w:val="000C2CC2"/>
    <w:rsid w:val="000C2D5F"/>
    <w:rsid w:val="000C303A"/>
    <w:rsid w:val="000C38FB"/>
    <w:rsid w:val="000C3F37"/>
    <w:rsid w:val="000C4162"/>
    <w:rsid w:val="000C51D9"/>
    <w:rsid w:val="000C527F"/>
    <w:rsid w:val="000C5486"/>
    <w:rsid w:val="000C5785"/>
    <w:rsid w:val="000C61CA"/>
    <w:rsid w:val="000C6366"/>
    <w:rsid w:val="000C6D71"/>
    <w:rsid w:val="000C6E8F"/>
    <w:rsid w:val="000C70BB"/>
    <w:rsid w:val="000C72CA"/>
    <w:rsid w:val="000C7474"/>
    <w:rsid w:val="000C7D91"/>
    <w:rsid w:val="000D0967"/>
    <w:rsid w:val="000D0A47"/>
    <w:rsid w:val="000D0EDD"/>
    <w:rsid w:val="000D1585"/>
    <w:rsid w:val="000D171D"/>
    <w:rsid w:val="000D1909"/>
    <w:rsid w:val="000D359F"/>
    <w:rsid w:val="000D3B25"/>
    <w:rsid w:val="000D3B9E"/>
    <w:rsid w:val="000D3DEA"/>
    <w:rsid w:val="000D3F52"/>
    <w:rsid w:val="000D41D1"/>
    <w:rsid w:val="000D46BF"/>
    <w:rsid w:val="000D46C2"/>
    <w:rsid w:val="000D490E"/>
    <w:rsid w:val="000D4C63"/>
    <w:rsid w:val="000D572D"/>
    <w:rsid w:val="000D63E2"/>
    <w:rsid w:val="000D68D5"/>
    <w:rsid w:val="000D693E"/>
    <w:rsid w:val="000D6E73"/>
    <w:rsid w:val="000D75B5"/>
    <w:rsid w:val="000D762D"/>
    <w:rsid w:val="000D777D"/>
    <w:rsid w:val="000D7E23"/>
    <w:rsid w:val="000D7F56"/>
    <w:rsid w:val="000D7FFE"/>
    <w:rsid w:val="000E0275"/>
    <w:rsid w:val="000E0282"/>
    <w:rsid w:val="000E0AF6"/>
    <w:rsid w:val="000E10BE"/>
    <w:rsid w:val="000E1250"/>
    <w:rsid w:val="000E2099"/>
    <w:rsid w:val="000E2FAC"/>
    <w:rsid w:val="000E3062"/>
    <w:rsid w:val="000E3C16"/>
    <w:rsid w:val="000E3E16"/>
    <w:rsid w:val="000E46C8"/>
    <w:rsid w:val="000E4727"/>
    <w:rsid w:val="000E5501"/>
    <w:rsid w:val="000E592C"/>
    <w:rsid w:val="000E5E99"/>
    <w:rsid w:val="000E6311"/>
    <w:rsid w:val="000E727A"/>
    <w:rsid w:val="000E7878"/>
    <w:rsid w:val="000E7B98"/>
    <w:rsid w:val="000F0205"/>
    <w:rsid w:val="000F0589"/>
    <w:rsid w:val="000F0E7D"/>
    <w:rsid w:val="000F156A"/>
    <w:rsid w:val="000F1D17"/>
    <w:rsid w:val="000F2187"/>
    <w:rsid w:val="000F2462"/>
    <w:rsid w:val="000F2487"/>
    <w:rsid w:val="000F2CE5"/>
    <w:rsid w:val="000F2D00"/>
    <w:rsid w:val="000F3644"/>
    <w:rsid w:val="000F3F4A"/>
    <w:rsid w:val="000F41DE"/>
    <w:rsid w:val="000F5736"/>
    <w:rsid w:val="000F5964"/>
    <w:rsid w:val="000F600C"/>
    <w:rsid w:val="000F6310"/>
    <w:rsid w:val="000F6A79"/>
    <w:rsid w:val="000F6BB6"/>
    <w:rsid w:val="000F702F"/>
    <w:rsid w:val="000F77B0"/>
    <w:rsid w:val="000F7841"/>
    <w:rsid w:val="000F7A16"/>
    <w:rsid w:val="000F7E04"/>
    <w:rsid w:val="000F7EAE"/>
    <w:rsid w:val="000F7FD2"/>
    <w:rsid w:val="00100321"/>
    <w:rsid w:val="0010047D"/>
    <w:rsid w:val="00100DAE"/>
    <w:rsid w:val="00100FDC"/>
    <w:rsid w:val="001018FB"/>
    <w:rsid w:val="00101B2B"/>
    <w:rsid w:val="00103133"/>
    <w:rsid w:val="0010358B"/>
    <w:rsid w:val="00103B95"/>
    <w:rsid w:val="00103EA1"/>
    <w:rsid w:val="00104399"/>
    <w:rsid w:val="00104814"/>
    <w:rsid w:val="00104FE0"/>
    <w:rsid w:val="00105A15"/>
    <w:rsid w:val="00105D12"/>
    <w:rsid w:val="00106AEB"/>
    <w:rsid w:val="00106EAE"/>
    <w:rsid w:val="001077CA"/>
    <w:rsid w:val="001077EB"/>
    <w:rsid w:val="00107F37"/>
    <w:rsid w:val="00107F77"/>
    <w:rsid w:val="00107FE9"/>
    <w:rsid w:val="00107FFA"/>
    <w:rsid w:val="0011077A"/>
    <w:rsid w:val="001108BC"/>
    <w:rsid w:val="0011099B"/>
    <w:rsid w:val="00111387"/>
    <w:rsid w:val="0011150D"/>
    <w:rsid w:val="00111CA3"/>
    <w:rsid w:val="001123AA"/>
    <w:rsid w:val="001128EF"/>
    <w:rsid w:val="00112C9C"/>
    <w:rsid w:val="00113284"/>
    <w:rsid w:val="001134A9"/>
    <w:rsid w:val="00114234"/>
    <w:rsid w:val="00114865"/>
    <w:rsid w:val="00114FF2"/>
    <w:rsid w:val="0011520E"/>
    <w:rsid w:val="0011528D"/>
    <w:rsid w:val="0011548A"/>
    <w:rsid w:val="00115614"/>
    <w:rsid w:val="00115B68"/>
    <w:rsid w:val="00115C6C"/>
    <w:rsid w:val="00115FE4"/>
    <w:rsid w:val="00116C40"/>
    <w:rsid w:val="00117052"/>
    <w:rsid w:val="00117C61"/>
    <w:rsid w:val="00120002"/>
    <w:rsid w:val="001208C9"/>
    <w:rsid w:val="00120DB0"/>
    <w:rsid w:val="0012217A"/>
    <w:rsid w:val="00122521"/>
    <w:rsid w:val="00122921"/>
    <w:rsid w:val="001235CF"/>
    <w:rsid w:val="001236B4"/>
    <w:rsid w:val="00123FBF"/>
    <w:rsid w:val="00124161"/>
    <w:rsid w:val="00124477"/>
    <w:rsid w:val="00124E08"/>
    <w:rsid w:val="00125D51"/>
    <w:rsid w:val="001262FB"/>
    <w:rsid w:val="00126ABB"/>
    <w:rsid w:val="00127113"/>
    <w:rsid w:val="001302DE"/>
    <w:rsid w:val="0013054B"/>
    <w:rsid w:val="00130721"/>
    <w:rsid w:val="00130909"/>
    <w:rsid w:val="0013162D"/>
    <w:rsid w:val="001318EF"/>
    <w:rsid w:val="00131B5A"/>
    <w:rsid w:val="00132E72"/>
    <w:rsid w:val="00133E0E"/>
    <w:rsid w:val="00134F77"/>
    <w:rsid w:val="00135AB1"/>
    <w:rsid w:val="00135F77"/>
    <w:rsid w:val="00135FB9"/>
    <w:rsid w:val="001363ED"/>
    <w:rsid w:val="00136764"/>
    <w:rsid w:val="001372CD"/>
    <w:rsid w:val="00137A7A"/>
    <w:rsid w:val="00140360"/>
    <w:rsid w:val="001406DB"/>
    <w:rsid w:val="00140AAF"/>
    <w:rsid w:val="00141121"/>
    <w:rsid w:val="00141764"/>
    <w:rsid w:val="00141D43"/>
    <w:rsid w:val="00141DB6"/>
    <w:rsid w:val="0014210F"/>
    <w:rsid w:val="001428F0"/>
    <w:rsid w:val="00142E1E"/>
    <w:rsid w:val="00143277"/>
    <w:rsid w:val="00143340"/>
    <w:rsid w:val="00143425"/>
    <w:rsid w:val="00143A1E"/>
    <w:rsid w:val="00144724"/>
    <w:rsid w:val="00144815"/>
    <w:rsid w:val="00145751"/>
    <w:rsid w:val="001459BD"/>
    <w:rsid w:val="001459D7"/>
    <w:rsid w:val="00146182"/>
    <w:rsid w:val="0014675E"/>
    <w:rsid w:val="0014726C"/>
    <w:rsid w:val="0014761D"/>
    <w:rsid w:val="001478DF"/>
    <w:rsid w:val="00147B32"/>
    <w:rsid w:val="00147B58"/>
    <w:rsid w:val="0015139C"/>
    <w:rsid w:val="0015140A"/>
    <w:rsid w:val="0015144E"/>
    <w:rsid w:val="001515B4"/>
    <w:rsid w:val="00151A56"/>
    <w:rsid w:val="00152789"/>
    <w:rsid w:val="00152B2D"/>
    <w:rsid w:val="00153160"/>
    <w:rsid w:val="001533FC"/>
    <w:rsid w:val="00153A92"/>
    <w:rsid w:val="00153E1E"/>
    <w:rsid w:val="001552CA"/>
    <w:rsid w:val="001555D4"/>
    <w:rsid w:val="001557C3"/>
    <w:rsid w:val="00155E96"/>
    <w:rsid w:val="00156297"/>
    <w:rsid w:val="00156468"/>
    <w:rsid w:val="00156CAB"/>
    <w:rsid w:val="001577DE"/>
    <w:rsid w:val="00160C83"/>
    <w:rsid w:val="001610B4"/>
    <w:rsid w:val="00161A4D"/>
    <w:rsid w:val="00161B11"/>
    <w:rsid w:val="00161B6A"/>
    <w:rsid w:val="001625FE"/>
    <w:rsid w:val="0016278E"/>
    <w:rsid w:val="001630D0"/>
    <w:rsid w:val="00163603"/>
    <w:rsid w:val="00163CA6"/>
    <w:rsid w:val="001651FD"/>
    <w:rsid w:val="001665F4"/>
    <w:rsid w:val="00166FBA"/>
    <w:rsid w:val="00167460"/>
    <w:rsid w:val="0016751B"/>
    <w:rsid w:val="0016753E"/>
    <w:rsid w:val="001701BE"/>
    <w:rsid w:val="0017094B"/>
    <w:rsid w:val="001715BB"/>
    <w:rsid w:val="00171653"/>
    <w:rsid w:val="001718E3"/>
    <w:rsid w:val="00171CD2"/>
    <w:rsid w:val="00171CDA"/>
    <w:rsid w:val="00171F5F"/>
    <w:rsid w:val="00172AD8"/>
    <w:rsid w:val="001738A5"/>
    <w:rsid w:val="00173B38"/>
    <w:rsid w:val="00173F7C"/>
    <w:rsid w:val="001743DC"/>
    <w:rsid w:val="001749C1"/>
    <w:rsid w:val="00174A46"/>
    <w:rsid w:val="00174F58"/>
    <w:rsid w:val="00175404"/>
    <w:rsid w:val="00176B4F"/>
    <w:rsid w:val="00180B2D"/>
    <w:rsid w:val="0018148B"/>
    <w:rsid w:val="00181725"/>
    <w:rsid w:val="00181752"/>
    <w:rsid w:val="00181A88"/>
    <w:rsid w:val="00181B77"/>
    <w:rsid w:val="00182D01"/>
    <w:rsid w:val="00183546"/>
    <w:rsid w:val="0018440F"/>
    <w:rsid w:val="00184587"/>
    <w:rsid w:val="00184963"/>
    <w:rsid w:val="001859E5"/>
    <w:rsid w:val="00185F6B"/>
    <w:rsid w:val="00185FD3"/>
    <w:rsid w:val="001860B4"/>
    <w:rsid w:val="00186BE5"/>
    <w:rsid w:val="00186F2E"/>
    <w:rsid w:val="001876D8"/>
    <w:rsid w:val="00190013"/>
    <w:rsid w:val="00190B2B"/>
    <w:rsid w:val="00190D0C"/>
    <w:rsid w:val="00190F25"/>
    <w:rsid w:val="00190F4D"/>
    <w:rsid w:val="00191210"/>
    <w:rsid w:val="00191423"/>
    <w:rsid w:val="001916D1"/>
    <w:rsid w:val="00191F2E"/>
    <w:rsid w:val="00192856"/>
    <w:rsid w:val="0019312C"/>
    <w:rsid w:val="00193CDC"/>
    <w:rsid w:val="00193D08"/>
    <w:rsid w:val="00193D55"/>
    <w:rsid w:val="00194612"/>
    <w:rsid w:val="00194F82"/>
    <w:rsid w:val="00194FB1"/>
    <w:rsid w:val="0019527C"/>
    <w:rsid w:val="00195DD6"/>
    <w:rsid w:val="00195F9B"/>
    <w:rsid w:val="00196305"/>
    <w:rsid w:val="00196891"/>
    <w:rsid w:val="0019785D"/>
    <w:rsid w:val="00197FE9"/>
    <w:rsid w:val="001A0B65"/>
    <w:rsid w:val="001A0BC2"/>
    <w:rsid w:val="001A135F"/>
    <w:rsid w:val="001A14A7"/>
    <w:rsid w:val="001A1A2F"/>
    <w:rsid w:val="001A1B80"/>
    <w:rsid w:val="001A238A"/>
    <w:rsid w:val="001A24C1"/>
    <w:rsid w:val="001A279D"/>
    <w:rsid w:val="001A2A73"/>
    <w:rsid w:val="001A2AB5"/>
    <w:rsid w:val="001A2C3D"/>
    <w:rsid w:val="001A2EC0"/>
    <w:rsid w:val="001A31C5"/>
    <w:rsid w:val="001A32A4"/>
    <w:rsid w:val="001A4105"/>
    <w:rsid w:val="001A4A47"/>
    <w:rsid w:val="001A4B78"/>
    <w:rsid w:val="001A4E83"/>
    <w:rsid w:val="001A5317"/>
    <w:rsid w:val="001A63AB"/>
    <w:rsid w:val="001A668D"/>
    <w:rsid w:val="001A6875"/>
    <w:rsid w:val="001A6898"/>
    <w:rsid w:val="001A6C19"/>
    <w:rsid w:val="001A6DD7"/>
    <w:rsid w:val="001A7591"/>
    <w:rsid w:val="001A76B7"/>
    <w:rsid w:val="001A7B91"/>
    <w:rsid w:val="001B1E5B"/>
    <w:rsid w:val="001B2B34"/>
    <w:rsid w:val="001B2B38"/>
    <w:rsid w:val="001B3178"/>
    <w:rsid w:val="001B31E7"/>
    <w:rsid w:val="001B363D"/>
    <w:rsid w:val="001B40B3"/>
    <w:rsid w:val="001B40BD"/>
    <w:rsid w:val="001B4456"/>
    <w:rsid w:val="001B46ED"/>
    <w:rsid w:val="001B6120"/>
    <w:rsid w:val="001B6162"/>
    <w:rsid w:val="001B64A7"/>
    <w:rsid w:val="001B6544"/>
    <w:rsid w:val="001B690A"/>
    <w:rsid w:val="001B72BE"/>
    <w:rsid w:val="001B7B78"/>
    <w:rsid w:val="001C04D7"/>
    <w:rsid w:val="001C0B17"/>
    <w:rsid w:val="001C0D51"/>
    <w:rsid w:val="001C0FA3"/>
    <w:rsid w:val="001C10D2"/>
    <w:rsid w:val="001C168D"/>
    <w:rsid w:val="001C186D"/>
    <w:rsid w:val="001C1936"/>
    <w:rsid w:val="001C1CDB"/>
    <w:rsid w:val="001C1D4B"/>
    <w:rsid w:val="001C4CE2"/>
    <w:rsid w:val="001C4F38"/>
    <w:rsid w:val="001C5001"/>
    <w:rsid w:val="001C5F4C"/>
    <w:rsid w:val="001C638F"/>
    <w:rsid w:val="001D0515"/>
    <w:rsid w:val="001D1337"/>
    <w:rsid w:val="001D1638"/>
    <w:rsid w:val="001D16F6"/>
    <w:rsid w:val="001D1F4A"/>
    <w:rsid w:val="001D2317"/>
    <w:rsid w:val="001D2480"/>
    <w:rsid w:val="001D3195"/>
    <w:rsid w:val="001D3718"/>
    <w:rsid w:val="001D3798"/>
    <w:rsid w:val="001D382C"/>
    <w:rsid w:val="001D386C"/>
    <w:rsid w:val="001D3A3E"/>
    <w:rsid w:val="001D404C"/>
    <w:rsid w:val="001D4137"/>
    <w:rsid w:val="001D44D0"/>
    <w:rsid w:val="001D4A3A"/>
    <w:rsid w:val="001D4F8C"/>
    <w:rsid w:val="001D5021"/>
    <w:rsid w:val="001D5127"/>
    <w:rsid w:val="001D53C5"/>
    <w:rsid w:val="001D5485"/>
    <w:rsid w:val="001D5CCD"/>
    <w:rsid w:val="001D5DC2"/>
    <w:rsid w:val="001D5EFE"/>
    <w:rsid w:val="001D6E7D"/>
    <w:rsid w:val="001D6F38"/>
    <w:rsid w:val="001D715D"/>
    <w:rsid w:val="001D7C23"/>
    <w:rsid w:val="001D7D9B"/>
    <w:rsid w:val="001D7F03"/>
    <w:rsid w:val="001E1304"/>
    <w:rsid w:val="001E1C9A"/>
    <w:rsid w:val="001E20BB"/>
    <w:rsid w:val="001E20E6"/>
    <w:rsid w:val="001E2155"/>
    <w:rsid w:val="001E2170"/>
    <w:rsid w:val="001E2242"/>
    <w:rsid w:val="001E2397"/>
    <w:rsid w:val="001E257E"/>
    <w:rsid w:val="001E2E7A"/>
    <w:rsid w:val="001E3456"/>
    <w:rsid w:val="001E394A"/>
    <w:rsid w:val="001E3AF2"/>
    <w:rsid w:val="001E3E96"/>
    <w:rsid w:val="001E4560"/>
    <w:rsid w:val="001E4597"/>
    <w:rsid w:val="001E50E4"/>
    <w:rsid w:val="001E5275"/>
    <w:rsid w:val="001E58C5"/>
    <w:rsid w:val="001E63DD"/>
    <w:rsid w:val="001E6F65"/>
    <w:rsid w:val="001F016A"/>
    <w:rsid w:val="001F0384"/>
    <w:rsid w:val="001F0E80"/>
    <w:rsid w:val="001F1072"/>
    <w:rsid w:val="001F186E"/>
    <w:rsid w:val="001F1DD6"/>
    <w:rsid w:val="001F23DF"/>
    <w:rsid w:val="001F244F"/>
    <w:rsid w:val="001F24D0"/>
    <w:rsid w:val="001F26D4"/>
    <w:rsid w:val="001F294B"/>
    <w:rsid w:val="001F34A8"/>
    <w:rsid w:val="001F3F08"/>
    <w:rsid w:val="001F4D2B"/>
    <w:rsid w:val="001F5823"/>
    <w:rsid w:val="001F5D21"/>
    <w:rsid w:val="001F5F28"/>
    <w:rsid w:val="001F6417"/>
    <w:rsid w:val="001F6A80"/>
    <w:rsid w:val="001F6D15"/>
    <w:rsid w:val="001F7072"/>
    <w:rsid w:val="001F7D85"/>
    <w:rsid w:val="001F7D9C"/>
    <w:rsid w:val="00200BB6"/>
    <w:rsid w:val="00202179"/>
    <w:rsid w:val="00202228"/>
    <w:rsid w:val="0020245E"/>
    <w:rsid w:val="002024C8"/>
    <w:rsid w:val="00202D52"/>
    <w:rsid w:val="0020336D"/>
    <w:rsid w:val="0020390B"/>
    <w:rsid w:val="002041C2"/>
    <w:rsid w:val="00204A47"/>
    <w:rsid w:val="00204DF4"/>
    <w:rsid w:val="00204FE5"/>
    <w:rsid w:val="00205037"/>
    <w:rsid w:val="0020596A"/>
    <w:rsid w:val="00205AEA"/>
    <w:rsid w:val="002069BA"/>
    <w:rsid w:val="00206E1F"/>
    <w:rsid w:val="00207573"/>
    <w:rsid w:val="0020758C"/>
    <w:rsid w:val="0020786F"/>
    <w:rsid w:val="00207C2D"/>
    <w:rsid w:val="00207C8A"/>
    <w:rsid w:val="00207C8D"/>
    <w:rsid w:val="00207F8B"/>
    <w:rsid w:val="00211514"/>
    <w:rsid w:val="002116C3"/>
    <w:rsid w:val="00211B42"/>
    <w:rsid w:val="00211D56"/>
    <w:rsid w:val="00212A2C"/>
    <w:rsid w:val="00212DA8"/>
    <w:rsid w:val="00212F4B"/>
    <w:rsid w:val="002132AE"/>
    <w:rsid w:val="00213D70"/>
    <w:rsid w:val="0021446F"/>
    <w:rsid w:val="0021480B"/>
    <w:rsid w:val="00220483"/>
    <w:rsid w:val="00220664"/>
    <w:rsid w:val="002208F2"/>
    <w:rsid w:val="00220A76"/>
    <w:rsid w:val="00221D21"/>
    <w:rsid w:val="0022224E"/>
    <w:rsid w:val="00222789"/>
    <w:rsid w:val="0022296E"/>
    <w:rsid w:val="002233A6"/>
    <w:rsid w:val="00223646"/>
    <w:rsid w:val="00223C46"/>
    <w:rsid w:val="00223D3F"/>
    <w:rsid w:val="00224E05"/>
    <w:rsid w:val="00224ED2"/>
    <w:rsid w:val="00224F28"/>
    <w:rsid w:val="00224F2B"/>
    <w:rsid w:val="002252A7"/>
    <w:rsid w:val="00225353"/>
    <w:rsid w:val="0022541D"/>
    <w:rsid w:val="00225D35"/>
    <w:rsid w:val="00226045"/>
    <w:rsid w:val="00227703"/>
    <w:rsid w:val="0022772B"/>
    <w:rsid w:val="00227DD0"/>
    <w:rsid w:val="002313F0"/>
    <w:rsid w:val="00232763"/>
    <w:rsid w:val="002327F3"/>
    <w:rsid w:val="00233215"/>
    <w:rsid w:val="002334DE"/>
    <w:rsid w:val="0023434E"/>
    <w:rsid w:val="002351B9"/>
    <w:rsid w:val="00236530"/>
    <w:rsid w:val="002365B0"/>
    <w:rsid w:val="00236621"/>
    <w:rsid w:val="00237BBE"/>
    <w:rsid w:val="00240140"/>
    <w:rsid w:val="00240ACB"/>
    <w:rsid w:val="00240E06"/>
    <w:rsid w:val="002410A2"/>
    <w:rsid w:val="00241110"/>
    <w:rsid w:val="00241338"/>
    <w:rsid w:val="0024183D"/>
    <w:rsid w:val="00241888"/>
    <w:rsid w:val="0024196C"/>
    <w:rsid w:val="00242912"/>
    <w:rsid w:val="00242D56"/>
    <w:rsid w:val="00242E0A"/>
    <w:rsid w:val="0024400E"/>
    <w:rsid w:val="002442F7"/>
    <w:rsid w:val="00244EC4"/>
    <w:rsid w:val="00245A96"/>
    <w:rsid w:val="00245B77"/>
    <w:rsid w:val="00245B95"/>
    <w:rsid w:val="00245E3F"/>
    <w:rsid w:val="00245F05"/>
    <w:rsid w:val="00246106"/>
    <w:rsid w:val="00246C8B"/>
    <w:rsid w:val="002472D0"/>
    <w:rsid w:val="00247428"/>
    <w:rsid w:val="00247A9F"/>
    <w:rsid w:val="00247F71"/>
    <w:rsid w:val="002504EF"/>
    <w:rsid w:val="00250DE8"/>
    <w:rsid w:val="0025106D"/>
    <w:rsid w:val="00251844"/>
    <w:rsid w:val="0025192C"/>
    <w:rsid w:val="00251D30"/>
    <w:rsid w:val="00255423"/>
    <w:rsid w:val="00255B07"/>
    <w:rsid w:val="002568A7"/>
    <w:rsid w:val="00256BF4"/>
    <w:rsid w:val="002571A7"/>
    <w:rsid w:val="0025782D"/>
    <w:rsid w:val="002578EB"/>
    <w:rsid w:val="00260452"/>
    <w:rsid w:val="0026084A"/>
    <w:rsid w:val="00260FAA"/>
    <w:rsid w:val="00261627"/>
    <w:rsid w:val="00261EFF"/>
    <w:rsid w:val="00262242"/>
    <w:rsid w:val="00262AF0"/>
    <w:rsid w:val="00262C4B"/>
    <w:rsid w:val="00262E4C"/>
    <w:rsid w:val="00264503"/>
    <w:rsid w:val="00264928"/>
    <w:rsid w:val="00265297"/>
    <w:rsid w:val="00265AD0"/>
    <w:rsid w:val="00266DA5"/>
    <w:rsid w:val="0026708D"/>
    <w:rsid w:val="00267161"/>
    <w:rsid w:val="00267E7D"/>
    <w:rsid w:val="00270667"/>
    <w:rsid w:val="00270712"/>
    <w:rsid w:val="002709C4"/>
    <w:rsid w:val="00270AC0"/>
    <w:rsid w:val="00270B0C"/>
    <w:rsid w:val="0027116E"/>
    <w:rsid w:val="0027176D"/>
    <w:rsid w:val="00273038"/>
    <w:rsid w:val="00273701"/>
    <w:rsid w:val="00273793"/>
    <w:rsid w:val="00273ECD"/>
    <w:rsid w:val="00275458"/>
    <w:rsid w:val="002757E2"/>
    <w:rsid w:val="00275B3D"/>
    <w:rsid w:val="0027610E"/>
    <w:rsid w:val="0027638D"/>
    <w:rsid w:val="0027693E"/>
    <w:rsid w:val="00276B32"/>
    <w:rsid w:val="002772DA"/>
    <w:rsid w:val="002775AE"/>
    <w:rsid w:val="00277B70"/>
    <w:rsid w:val="00277C81"/>
    <w:rsid w:val="0028031A"/>
    <w:rsid w:val="00280F66"/>
    <w:rsid w:val="002812F3"/>
    <w:rsid w:val="002818D8"/>
    <w:rsid w:val="0028193E"/>
    <w:rsid w:val="002819C2"/>
    <w:rsid w:val="00281E3C"/>
    <w:rsid w:val="00281EE2"/>
    <w:rsid w:val="0028227B"/>
    <w:rsid w:val="002822E7"/>
    <w:rsid w:val="00282336"/>
    <w:rsid w:val="00282B8C"/>
    <w:rsid w:val="0028361C"/>
    <w:rsid w:val="00284312"/>
    <w:rsid w:val="00284829"/>
    <w:rsid w:val="00284F9C"/>
    <w:rsid w:val="002859E1"/>
    <w:rsid w:val="002872D3"/>
    <w:rsid w:val="002876A0"/>
    <w:rsid w:val="00290958"/>
    <w:rsid w:val="00290B4D"/>
    <w:rsid w:val="00291074"/>
    <w:rsid w:val="002918B5"/>
    <w:rsid w:val="00292209"/>
    <w:rsid w:val="00292D81"/>
    <w:rsid w:val="00293227"/>
    <w:rsid w:val="00293995"/>
    <w:rsid w:val="00294D75"/>
    <w:rsid w:val="00296281"/>
    <w:rsid w:val="00297146"/>
    <w:rsid w:val="0029728D"/>
    <w:rsid w:val="002973C6"/>
    <w:rsid w:val="00297445"/>
    <w:rsid w:val="00297A03"/>
    <w:rsid w:val="002A036F"/>
    <w:rsid w:val="002A042E"/>
    <w:rsid w:val="002A0C12"/>
    <w:rsid w:val="002A0CB0"/>
    <w:rsid w:val="002A14D9"/>
    <w:rsid w:val="002A1BBA"/>
    <w:rsid w:val="002A2088"/>
    <w:rsid w:val="002A263A"/>
    <w:rsid w:val="002A33D6"/>
    <w:rsid w:val="002A37BE"/>
    <w:rsid w:val="002A39AB"/>
    <w:rsid w:val="002A3BF4"/>
    <w:rsid w:val="002A3C2E"/>
    <w:rsid w:val="002A45AE"/>
    <w:rsid w:val="002A51A5"/>
    <w:rsid w:val="002A5F5D"/>
    <w:rsid w:val="002A5FFA"/>
    <w:rsid w:val="002A68D9"/>
    <w:rsid w:val="002A7519"/>
    <w:rsid w:val="002B0557"/>
    <w:rsid w:val="002B0F10"/>
    <w:rsid w:val="002B11AC"/>
    <w:rsid w:val="002B1BBC"/>
    <w:rsid w:val="002B27AD"/>
    <w:rsid w:val="002B3039"/>
    <w:rsid w:val="002B30D9"/>
    <w:rsid w:val="002B3290"/>
    <w:rsid w:val="002B32C0"/>
    <w:rsid w:val="002B3C4D"/>
    <w:rsid w:val="002B4101"/>
    <w:rsid w:val="002B4C79"/>
    <w:rsid w:val="002B52AD"/>
    <w:rsid w:val="002B5388"/>
    <w:rsid w:val="002B5B02"/>
    <w:rsid w:val="002B6127"/>
    <w:rsid w:val="002B6B7B"/>
    <w:rsid w:val="002B6EB6"/>
    <w:rsid w:val="002B6F40"/>
    <w:rsid w:val="002B705C"/>
    <w:rsid w:val="002B7AAE"/>
    <w:rsid w:val="002C02A2"/>
    <w:rsid w:val="002C0B28"/>
    <w:rsid w:val="002C0E7F"/>
    <w:rsid w:val="002C1256"/>
    <w:rsid w:val="002C1FC3"/>
    <w:rsid w:val="002C255F"/>
    <w:rsid w:val="002C2790"/>
    <w:rsid w:val="002C2E36"/>
    <w:rsid w:val="002C3371"/>
    <w:rsid w:val="002C3EDC"/>
    <w:rsid w:val="002C5925"/>
    <w:rsid w:val="002C5E78"/>
    <w:rsid w:val="002C69B2"/>
    <w:rsid w:val="002C6B09"/>
    <w:rsid w:val="002C6BAC"/>
    <w:rsid w:val="002C6C35"/>
    <w:rsid w:val="002C6D01"/>
    <w:rsid w:val="002C7A43"/>
    <w:rsid w:val="002D011B"/>
    <w:rsid w:val="002D0568"/>
    <w:rsid w:val="002D0972"/>
    <w:rsid w:val="002D0A28"/>
    <w:rsid w:val="002D0AF3"/>
    <w:rsid w:val="002D0FB9"/>
    <w:rsid w:val="002D16E5"/>
    <w:rsid w:val="002D187A"/>
    <w:rsid w:val="002D267F"/>
    <w:rsid w:val="002D3233"/>
    <w:rsid w:val="002D4777"/>
    <w:rsid w:val="002D4AD8"/>
    <w:rsid w:val="002D4EF9"/>
    <w:rsid w:val="002D4FF2"/>
    <w:rsid w:val="002D5885"/>
    <w:rsid w:val="002D6D22"/>
    <w:rsid w:val="002D71CB"/>
    <w:rsid w:val="002D741C"/>
    <w:rsid w:val="002D7BA6"/>
    <w:rsid w:val="002D7DDD"/>
    <w:rsid w:val="002D7EE3"/>
    <w:rsid w:val="002E129F"/>
    <w:rsid w:val="002E18E9"/>
    <w:rsid w:val="002E1BE7"/>
    <w:rsid w:val="002E2211"/>
    <w:rsid w:val="002E2545"/>
    <w:rsid w:val="002E2AE1"/>
    <w:rsid w:val="002E2F4B"/>
    <w:rsid w:val="002E4011"/>
    <w:rsid w:val="002E437C"/>
    <w:rsid w:val="002E44D9"/>
    <w:rsid w:val="002E4551"/>
    <w:rsid w:val="002E4E31"/>
    <w:rsid w:val="002E50F4"/>
    <w:rsid w:val="002E53FC"/>
    <w:rsid w:val="002E5BDC"/>
    <w:rsid w:val="002E5C1F"/>
    <w:rsid w:val="002E5FA5"/>
    <w:rsid w:val="002E639D"/>
    <w:rsid w:val="002E6F0A"/>
    <w:rsid w:val="002E6F70"/>
    <w:rsid w:val="002F0149"/>
    <w:rsid w:val="002F0C63"/>
    <w:rsid w:val="002F0E12"/>
    <w:rsid w:val="002F1112"/>
    <w:rsid w:val="002F145C"/>
    <w:rsid w:val="002F1A36"/>
    <w:rsid w:val="002F1B92"/>
    <w:rsid w:val="002F23F4"/>
    <w:rsid w:val="002F29A2"/>
    <w:rsid w:val="002F316A"/>
    <w:rsid w:val="002F317D"/>
    <w:rsid w:val="002F34FD"/>
    <w:rsid w:val="002F3CD4"/>
    <w:rsid w:val="002F3F9F"/>
    <w:rsid w:val="002F4A9F"/>
    <w:rsid w:val="002F4D21"/>
    <w:rsid w:val="002F4E49"/>
    <w:rsid w:val="002F52D3"/>
    <w:rsid w:val="002F54E2"/>
    <w:rsid w:val="002F5B03"/>
    <w:rsid w:val="002F5D8E"/>
    <w:rsid w:val="002F6471"/>
    <w:rsid w:val="002F6BF4"/>
    <w:rsid w:val="002F7D9A"/>
    <w:rsid w:val="003005B7"/>
    <w:rsid w:val="003007B4"/>
    <w:rsid w:val="00300C04"/>
    <w:rsid w:val="003017A0"/>
    <w:rsid w:val="0030180A"/>
    <w:rsid w:val="00301F36"/>
    <w:rsid w:val="00301FAA"/>
    <w:rsid w:val="00302310"/>
    <w:rsid w:val="00302328"/>
    <w:rsid w:val="00302B94"/>
    <w:rsid w:val="003036DE"/>
    <w:rsid w:val="00304318"/>
    <w:rsid w:val="00304428"/>
    <w:rsid w:val="003044F4"/>
    <w:rsid w:val="003046D6"/>
    <w:rsid w:val="00304897"/>
    <w:rsid w:val="00305041"/>
    <w:rsid w:val="003058D4"/>
    <w:rsid w:val="00305EE1"/>
    <w:rsid w:val="00306FD7"/>
    <w:rsid w:val="0030716F"/>
    <w:rsid w:val="003071D6"/>
    <w:rsid w:val="00307634"/>
    <w:rsid w:val="003076EE"/>
    <w:rsid w:val="0031183D"/>
    <w:rsid w:val="003122CE"/>
    <w:rsid w:val="0031279A"/>
    <w:rsid w:val="00313607"/>
    <w:rsid w:val="00313ABB"/>
    <w:rsid w:val="00314339"/>
    <w:rsid w:val="00315584"/>
    <w:rsid w:val="00315AC7"/>
    <w:rsid w:val="00315B59"/>
    <w:rsid w:val="00316B90"/>
    <w:rsid w:val="003175D4"/>
    <w:rsid w:val="00317CD7"/>
    <w:rsid w:val="003207BE"/>
    <w:rsid w:val="0032088C"/>
    <w:rsid w:val="00320957"/>
    <w:rsid w:val="00320A8C"/>
    <w:rsid w:val="00320AD9"/>
    <w:rsid w:val="00320B2A"/>
    <w:rsid w:val="00321170"/>
    <w:rsid w:val="0032149C"/>
    <w:rsid w:val="0032164E"/>
    <w:rsid w:val="00321C22"/>
    <w:rsid w:val="0032200D"/>
    <w:rsid w:val="0032249D"/>
    <w:rsid w:val="003225E4"/>
    <w:rsid w:val="0032287B"/>
    <w:rsid w:val="003229DE"/>
    <w:rsid w:val="00322F80"/>
    <w:rsid w:val="0032310D"/>
    <w:rsid w:val="003233E8"/>
    <w:rsid w:val="00323425"/>
    <w:rsid w:val="003236F8"/>
    <w:rsid w:val="0032467A"/>
    <w:rsid w:val="00324D6B"/>
    <w:rsid w:val="00325121"/>
    <w:rsid w:val="00325837"/>
    <w:rsid w:val="00325A30"/>
    <w:rsid w:val="00325FB6"/>
    <w:rsid w:val="003268E7"/>
    <w:rsid w:val="00326FAD"/>
    <w:rsid w:val="00327002"/>
    <w:rsid w:val="0032760F"/>
    <w:rsid w:val="00327707"/>
    <w:rsid w:val="0033004F"/>
    <w:rsid w:val="003305B9"/>
    <w:rsid w:val="003311B9"/>
    <w:rsid w:val="003312F0"/>
    <w:rsid w:val="00331775"/>
    <w:rsid w:val="00332397"/>
    <w:rsid w:val="003328C5"/>
    <w:rsid w:val="00332B76"/>
    <w:rsid w:val="00332B7F"/>
    <w:rsid w:val="0033336C"/>
    <w:rsid w:val="0033364B"/>
    <w:rsid w:val="003336BF"/>
    <w:rsid w:val="00333807"/>
    <w:rsid w:val="00333BBE"/>
    <w:rsid w:val="0033491E"/>
    <w:rsid w:val="003353F0"/>
    <w:rsid w:val="00335579"/>
    <w:rsid w:val="00335677"/>
    <w:rsid w:val="00335D3A"/>
    <w:rsid w:val="00336573"/>
    <w:rsid w:val="0033666B"/>
    <w:rsid w:val="00336F41"/>
    <w:rsid w:val="003370F9"/>
    <w:rsid w:val="003372DB"/>
    <w:rsid w:val="00340028"/>
    <w:rsid w:val="003405EB"/>
    <w:rsid w:val="00340906"/>
    <w:rsid w:val="00340C9C"/>
    <w:rsid w:val="00341948"/>
    <w:rsid w:val="003426A3"/>
    <w:rsid w:val="00342A2B"/>
    <w:rsid w:val="00342F2F"/>
    <w:rsid w:val="003430BE"/>
    <w:rsid w:val="003433F5"/>
    <w:rsid w:val="00343985"/>
    <w:rsid w:val="003439BA"/>
    <w:rsid w:val="00343B11"/>
    <w:rsid w:val="00343C5A"/>
    <w:rsid w:val="00345743"/>
    <w:rsid w:val="0034636B"/>
    <w:rsid w:val="00346550"/>
    <w:rsid w:val="00346896"/>
    <w:rsid w:val="0034690A"/>
    <w:rsid w:val="003474EF"/>
    <w:rsid w:val="003479FF"/>
    <w:rsid w:val="00350067"/>
    <w:rsid w:val="003502E1"/>
    <w:rsid w:val="003505B4"/>
    <w:rsid w:val="00350638"/>
    <w:rsid w:val="00350C2E"/>
    <w:rsid w:val="0035150F"/>
    <w:rsid w:val="00351681"/>
    <w:rsid w:val="003523D9"/>
    <w:rsid w:val="00352708"/>
    <w:rsid w:val="0035270F"/>
    <w:rsid w:val="00352863"/>
    <w:rsid w:val="00352A99"/>
    <w:rsid w:val="00352BE4"/>
    <w:rsid w:val="00353945"/>
    <w:rsid w:val="00353F03"/>
    <w:rsid w:val="0035410B"/>
    <w:rsid w:val="0035418C"/>
    <w:rsid w:val="0035492F"/>
    <w:rsid w:val="00354A01"/>
    <w:rsid w:val="00354A85"/>
    <w:rsid w:val="00354CFA"/>
    <w:rsid w:val="00355459"/>
    <w:rsid w:val="003560DE"/>
    <w:rsid w:val="003562EB"/>
    <w:rsid w:val="00356864"/>
    <w:rsid w:val="00356AEB"/>
    <w:rsid w:val="00356D99"/>
    <w:rsid w:val="003575DF"/>
    <w:rsid w:val="0036044C"/>
    <w:rsid w:val="00361024"/>
    <w:rsid w:val="00362878"/>
    <w:rsid w:val="003629BB"/>
    <w:rsid w:val="00362F52"/>
    <w:rsid w:val="0036365A"/>
    <w:rsid w:val="00363830"/>
    <w:rsid w:val="0036471F"/>
    <w:rsid w:val="003649D2"/>
    <w:rsid w:val="00364A5D"/>
    <w:rsid w:val="00364AB9"/>
    <w:rsid w:val="00364EC5"/>
    <w:rsid w:val="0036547A"/>
    <w:rsid w:val="0036594C"/>
    <w:rsid w:val="00366442"/>
    <w:rsid w:val="003673AA"/>
    <w:rsid w:val="00367B53"/>
    <w:rsid w:val="003703B2"/>
    <w:rsid w:val="003705F1"/>
    <w:rsid w:val="00370EFC"/>
    <w:rsid w:val="00370F4B"/>
    <w:rsid w:val="00371A93"/>
    <w:rsid w:val="00372B8B"/>
    <w:rsid w:val="00372E69"/>
    <w:rsid w:val="0037334F"/>
    <w:rsid w:val="003737FC"/>
    <w:rsid w:val="003743B8"/>
    <w:rsid w:val="00375021"/>
    <w:rsid w:val="00375241"/>
    <w:rsid w:val="00375878"/>
    <w:rsid w:val="00375DD2"/>
    <w:rsid w:val="00376322"/>
    <w:rsid w:val="00376442"/>
    <w:rsid w:val="00376CA7"/>
    <w:rsid w:val="00377526"/>
    <w:rsid w:val="003811B5"/>
    <w:rsid w:val="003813D2"/>
    <w:rsid w:val="003814BF"/>
    <w:rsid w:val="00381FE3"/>
    <w:rsid w:val="003820C2"/>
    <w:rsid w:val="003828E8"/>
    <w:rsid w:val="00383329"/>
    <w:rsid w:val="00383429"/>
    <w:rsid w:val="00383AEC"/>
    <w:rsid w:val="00383BBC"/>
    <w:rsid w:val="0038407C"/>
    <w:rsid w:val="0038429B"/>
    <w:rsid w:val="00384310"/>
    <w:rsid w:val="0038518A"/>
    <w:rsid w:val="003856D0"/>
    <w:rsid w:val="00385E31"/>
    <w:rsid w:val="00385E6E"/>
    <w:rsid w:val="00386453"/>
    <w:rsid w:val="00386774"/>
    <w:rsid w:val="00386A5D"/>
    <w:rsid w:val="0038723F"/>
    <w:rsid w:val="003900C9"/>
    <w:rsid w:val="00390B17"/>
    <w:rsid w:val="0039136A"/>
    <w:rsid w:val="003914CD"/>
    <w:rsid w:val="00391E89"/>
    <w:rsid w:val="00391EEF"/>
    <w:rsid w:val="00391F10"/>
    <w:rsid w:val="0039232E"/>
    <w:rsid w:val="003923A8"/>
    <w:rsid w:val="003931E6"/>
    <w:rsid w:val="00393369"/>
    <w:rsid w:val="003934BC"/>
    <w:rsid w:val="003935B3"/>
    <w:rsid w:val="00393726"/>
    <w:rsid w:val="003939DC"/>
    <w:rsid w:val="00393E48"/>
    <w:rsid w:val="00394034"/>
    <w:rsid w:val="00394320"/>
    <w:rsid w:val="00394F2B"/>
    <w:rsid w:val="00395836"/>
    <w:rsid w:val="00396BEF"/>
    <w:rsid w:val="00396C3C"/>
    <w:rsid w:val="00396CD9"/>
    <w:rsid w:val="00396DE9"/>
    <w:rsid w:val="00396FE4"/>
    <w:rsid w:val="003974FA"/>
    <w:rsid w:val="003975C3"/>
    <w:rsid w:val="0039763E"/>
    <w:rsid w:val="00397A8D"/>
    <w:rsid w:val="003A0232"/>
    <w:rsid w:val="003A0700"/>
    <w:rsid w:val="003A0A84"/>
    <w:rsid w:val="003A0B8D"/>
    <w:rsid w:val="003A0E3A"/>
    <w:rsid w:val="003A0E7C"/>
    <w:rsid w:val="003A1A38"/>
    <w:rsid w:val="003A1BEF"/>
    <w:rsid w:val="003A1C8B"/>
    <w:rsid w:val="003A2072"/>
    <w:rsid w:val="003A2DA3"/>
    <w:rsid w:val="003A2F4E"/>
    <w:rsid w:val="003A3110"/>
    <w:rsid w:val="003A31EB"/>
    <w:rsid w:val="003A3208"/>
    <w:rsid w:val="003A33D6"/>
    <w:rsid w:val="003A33E2"/>
    <w:rsid w:val="003A3425"/>
    <w:rsid w:val="003A3471"/>
    <w:rsid w:val="003A373E"/>
    <w:rsid w:val="003A38AE"/>
    <w:rsid w:val="003A4667"/>
    <w:rsid w:val="003A4A72"/>
    <w:rsid w:val="003A4DD0"/>
    <w:rsid w:val="003A4FFA"/>
    <w:rsid w:val="003A5781"/>
    <w:rsid w:val="003A595D"/>
    <w:rsid w:val="003A5A06"/>
    <w:rsid w:val="003A5C68"/>
    <w:rsid w:val="003A5DE1"/>
    <w:rsid w:val="003A6650"/>
    <w:rsid w:val="003A6660"/>
    <w:rsid w:val="003A7291"/>
    <w:rsid w:val="003A7383"/>
    <w:rsid w:val="003A7405"/>
    <w:rsid w:val="003A74F8"/>
    <w:rsid w:val="003A78BE"/>
    <w:rsid w:val="003A7BAC"/>
    <w:rsid w:val="003A7C0C"/>
    <w:rsid w:val="003B1410"/>
    <w:rsid w:val="003B157B"/>
    <w:rsid w:val="003B18C9"/>
    <w:rsid w:val="003B3041"/>
    <w:rsid w:val="003B3203"/>
    <w:rsid w:val="003B3E5A"/>
    <w:rsid w:val="003B435F"/>
    <w:rsid w:val="003B466A"/>
    <w:rsid w:val="003B4BAC"/>
    <w:rsid w:val="003B558A"/>
    <w:rsid w:val="003B5856"/>
    <w:rsid w:val="003B5AB2"/>
    <w:rsid w:val="003B5E7A"/>
    <w:rsid w:val="003B5EC1"/>
    <w:rsid w:val="003B6DF8"/>
    <w:rsid w:val="003B74F9"/>
    <w:rsid w:val="003B7B56"/>
    <w:rsid w:val="003B7C28"/>
    <w:rsid w:val="003C0572"/>
    <w:rsid w:val="003C05F0"/>
    <w:rsid w:val="003C0AE7"/>
    <w:rsid w:val="003C0B70"/>
    <w:rsid w:val="003C124A"/>
    <w:rsid w:val="003C14F7"/>
    <w:rsid w:val="003C20F0"/>
    <w:rsid w:val="003C2333"/>
    <w:rsid w:val="003C300F"/>
    <w:rsid w:val="003C30D9"/>
    <w:rsid w:val="003C31BA"/>
    <w:rsid w:val="003C35A9"/>
    <w:rsid w:val="003C39CA"/>
    <w:rsid w:val="003C4576"/>
    <w:rsid w:val="003C5E62"/>
    <w:rsid w:val="003C5EE7"/>
    <w:rsid w:val="003C5F6F"/>
    <w:rsid w:val="003C609F"/>
    <w:rsid w:val="003C670E"/>
    <w:rsid w:val="003C722A"/>
    <w:rsid w:val="003C77BC"/>
    <w:rsid w:val="003C7ECC"/>
    <w:rsid w:val="003C7EE8"/>
    <w:rsid w:val="003D08F0"/>
    <w:rsid w:val="003D0915"/>
    <w:rsid w:val="003D1EB0"/>
    <w:rsid w:val="003D25B1"/>
    <w:rsid w:val="003D3E50"/>
    <w:rsid w:val="003D4002"/>
    <w:rsid w:val="003D41EC"/>
    <w:rsid w:val="003D4510"/>
    <w:rsid w:val="003D4893"/>
    <w:rsid w:val="003D4BF4"/>
    <w:rsid w:val="003D5F46"/>
    <w:rsid w:val="003D68F9"/>
    <w:rsid w:val="003D7278"/>
    <w:rsid w:val="003D7F0D"/>
    <w:rsid w:val="003E026C"/>
    <w:rsid w:val="003E05CA"/>
    <w:rsid w:val="003E07DD"/>
    <w:rsid w:val="003E0AB1"/>
    <w:rsid w:val="003E0AC9"/>
    <w:rsid w:val="003E0AD3"/>
    <w:rsid w:val="003E0D86"/>
    <w:rsid w:val="003E10D4"/>
    <w:rsid w:val="003E1156"/>
    <w:rsid w:val="003E146A"/>
    <w:rsid w:val="003E2161"/>
    <w:rsid w:val="003E2681"/>
    <w:rsid w:val="003E2B18"/>
    <w:rsid w:val="003E30DB"/>
    <w:rsid w:val="003E366A"/>
    <w:rsid w:val="003E38DD"/>
    <w:rsid w:val="003E3B99"/>
    <w:rsid w:val="003E40EA"/>
    <w:rsid w:val="003E460C"/>
    <w:rsid w:val="003E4614"/>
    <w:rsid w:val="003E4E8E"/>
    <w:rsid w:val="003E5366"/>
    <w:rsid w:val="003E5F6E"/>
    <w:rsid w:val="003E6283"/>
    <w:rsid w:val="003E6292"/>
    <w:rsid w:val="003E6667"/>
    <w:rsid w:val="003E68E5"/>
    <w:rsid w:val="003E6DDD"/>
    <w:rsid w:val="003E7027"/>
    <w:rsid w:val="003F0319"/>
    <w:rsid w:val="003F0647"/>
    <w:rsid w:val="003F0651"/>
    <w:rsid w:val="003F109F"/>
    <w:rsid w:val="003F10D7"/>
    <w:rsid w:val="003F1683"/>
    <w:rsid w:val="003F1BF7"/>
    <w:rsid w:val="003F283D"/>
    <w:rsid w:val="003F28EA"/>
    <w:rsid w:val="003F297B"/>
    <w:rsid w:val="003F2F50"/>
    <w:rsid w:val="003F2FD2"/>
    <w:rsid w:val="003F3065"/>
    <w:rsid w:val="003F31D6"/>
    <w:rsid w:val="003F34E3"/>
    <w:rsid w:val="003F3807"/>
    <w:rsid w:val="003F420B"/>
    <w:rsid w:val="003F42E8"/>
    <w:rsid w:val="003F4630"/>
    <w:rsid w:val="003F4E2C"/>
    <w:rsid w:val="003F58B1"/>
    <w:rsid w:val="003F5968"/>
    <w:rsid w:val="003F5D4D"/>
    <w:rsid w:val="003F5DB8"/>
    <w:rsid w:val="003F6674"/>
    <w:rsid w:val="003F6951"/>
    <w:rsid w:val="003F7BC5"/>
    <w:rsid w:val="003F7CE9"/>
    <w:rsid w:val="003F7D92"/>
    <w:rsid w:val="00400EAC"/>
    <w:rsid w:val="004015AC"/>
    <w:rsid w:val="00401669"/>
    <w:rsid w:val="004017F8"/>
    <w:rsid w:val="004023B1"/>
    <w:rsid w:val="00402488"/>
    <w:rsid w:val="00402AE9"/>
    <w:rsid w:val="0040347A"/>
    <w:rsid w:val="00403C8D"/>
    <w:rsid w:val="00403E24"/>
    <w:rsid w:val="004041DB"/>
    <w:rsid w:val="00404AFF"/>
    <w:rsid w:val="00405DCB"/>
    <w:rsid w:val="0040651A"/>
    <w:rsid w:val="00406549"/>
    <w:rsid w:val="004066F4"/>
    <w:rsid w:val="00406A05"/>
    <w:rsid w:val="00406EE6"/>
    <w:rsid w:val="00407392"/>
    <w:rsid w:val="0040772C"/>
    <w:rsid w:val="004116B5"/>
    <w:rsid w:val="0041269F"/>
    <w:rsid w:val="00414099"/>
    <w:rsid w:val="004151F7"/>
    <w:rsid w:val="0041547E"/>
    <w:rsid w:val="00415581"/>
    <w:rsid w:val="0041591F"/>
    <w:rsid w:val="00415A41"/>
    <w:rsid w:val="004165AA"/>
    <w:rsid w:val="00417851"/>
    <w:rsid w:val="00417BC1"/>
    <w:rsid w:val="00417F4D"/>
    <w:rsid w:val="004209B5"/>
    <w:rsid w:val="00420DD4"/>
    <w:rsid w:val="00421176"/>
    <w:rsid w:val="00421785"/>
    <w:rsid w:val="00421886"/>
    <w:rsid w:val="004219C2"/>
    <w:rsid w:val="004228A3"/>
    <w:rsid w:val="0042299D"/>
    <w:rsid w:val="00423373"/>
    <w:rsid w:val="00423A38"/>
    <w:rsid w:val="00423D7A"/>
    <w:rsid w:val="00423F9C"/>
    <w:rsid w:val="004252B6"/>
    <w:rsid w:val="00425BB1"/>
    <w:rsid w:val="0042615E"/>
    <w:rsid w:val="00426179"/>
    <w:rsid w:val="004265E2"/>
    <w:rsid w:val="00426A65"/>
    <w:rsid w:val="00430D0F"/>
    <w:rsid w:val="00431156"/>
    <w:rsid w:val="004328E4"/>
    <w:rsid w:val="00433D11"/>
    <w:rsid w:val="00433E15"/>
    <w:rsid w:val="00434132"/>
    <w:rsid w:val="004358F8"/>
    <w:rsid w:val="00435D7D"/>
    <w:rsid w:val="004368D3"/>
    <w:rsid w:val="00436E14"/>
    <w:rsid w:val="004370E9"/>
    <w:rsid w:val="00437120"/>
    <w:rsid w:val="00437271"/>
    <w:rsid w:val="004372C2"/>
    <w:rsid w:val="00437701"/>
    <w:rsid w:val="004412C8"/>
    <w:rsid w:val="00441D2B"/>
    <w:rsid w:val="00442312"/>
    <w:rsid w:val="0044284D"/>
    <w:rsid w:val="0044321F"/>
    <w:rsid w:val="00443B52"/>
    <w:rsid w:val="00443F64"/>
    <w:rsid w:val="00444067"/>
    <w:rsid w:val="004442C3"/>
    <w:rsid w:val="004443B7"/>
    <w:rsid w:val="00444638"/>
    <w:rsid w:val="00444716"/>
    <w:rsid w:val="00445244"/>
    <w:rsid w:val="004452F8"/>
    <w:rsid w:val="004461B3"/>
    <w:rsid w:val="0044688A"/>
    <w:rsid w:val="0045076D"/>
    <w:rsid w:val="00450B3C"/>
    <w:rsid w:val="0045182B"/>
    <w:rsid w:val="00452517"/>
    <w:rsid w:val="00452EF6"/>
    <w:rsid w:val="0045354D"/>
    <w:rsid w:val="004539F0"/>
    <w:rsid w:val="00453B8B"/>
    <w:rsid w:val="00453C6A"/>
    <w:rsid w:val="0045498A"/>
    <w:rsid w:val="00454B21"/>
    <w:rsid w:val="00455297"/>
    <w:rsid w:val="00455747"/>
    <w:rsid w:val="004560E4"/>
    <w:rsid w:val="00456B84"/>
    <w:rsid w:val="00456DB9"/>
    <w:rsid w:val="004571C6"/>
    <w:rsid w:val="004579A2"/>
    <w:rsid w:val="00457DAE"/>
    <w:rsid w:val="0046035E"/>
    <w:rsid w:val="00460BEB"/>
    <w:rsid w:val="00460D23"/>
    <w:rsid w:val="0046194A"/>
    <w:rsid w:val="00462682"/>
    <w:rsid w:val="004626B8"/>
    <w:rsid w:val="00462A1A"/>
    <w:rsid w:val="004631C6"/>
    <w:rsid w:val="0046322F"/>
    <w:rsid w:val="00464721"/>
    <w:rsid w:val="00464AF1"/>
    <w:rsid w:val="00464D27"/>
    <w:rsid w:val="00465D1E"/>
    <w:rsid w:val="00465D99"/>
    <w:rsid w:val="0046670C"/>
    <w:rsid w:val="004676BF"/>
    <w:rsid w:val="00471690"/>
    <w:rsid w:val="0047191F"/>
    <w:rsid w:val="00472587"/>
    <w:rsid w:val="004725DD"/>
    <w:rsid w:val="00472BB3"/>
    <w:rsid w:val="00472DA5"/>
    <w:rsid w:val="00472E14"/>
    <w:rsid w:val="00472F2D"/>
    <w:rsid w:val="00473FF5"/>
    <w:rsid w:val="00474692"/>
    <w:rsid w:val="00474A1F"/>
    <w:rsid w:val="0047506F"/>
    <w:rsid w:val="00475131"/>
    <w:rsid w:val="00475CB1"/>
    <w:rsid w:val="004764AF"/>
    <w:rsid w:val="00477862"/>
    <w:rsid w:val="004807CB"/>
    <w:rsid w:val="00480BE9"/>
    <w:rsid w:val="00481044"/>
    <w:rsid w:val="0048248B"/>
    <w:rsid w:val="00482B49"/>
    <w:rsid w:val="00483A19"/>
    <w:rsid w:val="00483F83"/>
    <w:rsid w:val="00484151"/>
    <w:rsid w:val="0048415B"/>
    <w:rsid w:val="0048420E"/>
    <w:rsid w:val="004843F9"/>
    <w:rsid w:val="00484618"/>
    <w:rsid w:val="004857A0"/>
    <w:rsid w:val="00485F47"/>
    <w:rsid w:val="00486B17"/>
    <w:rsid w:val="0048719D"/>
    <w:rsid w:val="004871E1"/>
    <w:rsid w:val="004873C8"/>
    <w:rsid w:val="00487A97"/>
    <w:rsid w:val="00487E99"/>
    <w:rsid w:val="00490F61"/>
    <w:rsid w:val="00491384"/>
    <w:rsid w:val="0049154C"/>
    <w:rsid w:val="0049223F"/>
    <w:rsid w:val="00492453"/>
    <w:rsid w:val="0049335F"/>
    <w:rsid w:val="00494472"/>
    <w:rsid w:val="0049481D"/>
    <w:rsid w:val="00494DD2"/>
    <w:rsid w:val="00496958"/>
    <w:rsid w:val="00497F86"/>
    <w:rsid w:val="004A0218"/>
    <w:rsid w:val="004A19BA"/>
    <w:rsid w:val="004A1ADF"/>
    <w:rsid w:val="004A319E"/>
    <w:rsid w:val="004A3307"/>
    <w:rsid w:val="004A3A63"/>
    <w:rsid w:val="004A4182"/>
    <w:rsid w:val="004A4470"/>
    <w:rsid w:val="004A479D"/>
    <w:rsid w:val="004A487E"/>
    <w:rsid w:val="004A4938"/>
    <w:rsid w:val="004A4ACE"/>
    <w:rsid w:val="004A4B66"/>
    <w:rsid w:val="004A5639"/>
    <w:rsid w:val="004A56F5"/>
    <w:rsid w:val="004A589A"/>
    <w:rsid w:val="004A5D5A"/>
    <w:rsid w:val="004A6664"/>
    <w:rsid w:val="004A69A5"/>
    <w:rsid w:val="004A7EAD"/>
    <w:rsid w:val="004B123E"/>
    <w:rsid w:val="004B1BA3"/>
    <w:rsid w:val="004B2533"/>
    <w:rsid w:val="004B2B8E"/>
    <w:rsid w:val="004B2F32"/>
    <w:rsid w:val="004B3265"/>
    <w:rsid w:val="004B3C31"/>
    <w:rsid w:val="004B528C"/>
    <w:rsid w:val="004B56E1"/>
    <w:rsid w:val="004B77DE"/>
    <w:rsid w:val="004B7ADE"/>
    <w:rsid w:val="004B7FBD"/>
    <w:rsid w:val="004C147E"/>
    <w:rsid w:val="004C182F"/>
    <w:rsid w:val="004C1959"/>
    <w:rsid w:val="004C1964"/>
    <w:rsid w:val="004C1C7D"/>
    <w:rsid w:val="004C1CB1"/>
    <w:rsid w:val="004C1FAC"/>
    <w:rsid w:val="004C2366"/>
    <w:rsid w:val="004C3054"/>
    <w:rsid w:val="004C3A87"/>
    <w:rsid w:val="004C462F"/>
    <w:rsid w:val="004C54AA"/>
    <w:rsid w:val="004C62E5"/>
    <w:rsid w:val="004C6CD2"/>
    <w:rsid w:val="004C74FD"/>
    <w:rsid w:val="004C7DCE"/>
    <w:rsid w:val="004D0742"/>
    <w:rsid w:val="004D130D"/>
    <w:rsid w:val="004D1F34"/>
    <w:rsid w:val="004D2C1F"/>
    <w:rsid w:val="004D3816"/>
    <w:rsid w:val="004D3E90"/>
    <w:rsid w:val="004D45D7"/>
    <w:rsid w:val="004D4B74"/>
    <w:rsid w:val="004D5DC2"/>
    <w:rsid w:val="004D5EF5"/>
    <w:rsid w:val="004D638C"/>
    <w:rsid w:val="004D6A05"/>
    <w:rsid w:val="004D7AEB"/>
    <w:rsid w:val="004E04F7"/>
    <w:rsid w:val="004E0A51"/>
    <w:rsid w:val="004E0E50"/>
    <w:rsid w:val="004E106F"/>
    <w:rsid w:val="004E1355"/>
    <w:rsid w:val="004E166E"/>
    <w:rsid w:val="004E1E88"/>
    <w:rsid w:val="004E22D3"/>
    <w:rsid w:val="004E2630"/>
    <w:rsid w:val="004E2A93"/>
    <w:rsid w:val="004E2F43"/>
    <w:rsid w:val="004E307D"/>
    <w:rsid w:val="004E30E1"/>
    <w:rsid w:val="004E30FD"/>
    <w:rsid w:val="004E4267"/>
    <w:rsid w:val="004E4A13"/>
    <w:rsid w:val="004E4BC7"/>
    <w:rsid w:val="004E4EA0"/>
    <w:rsid w:val="004E52ED"/>
    <w:rsid w:val="004E53E0"/>
    <w:rsid w:val="004E5CA9"/>
    <w:rsid w:val="004E663A"/>
    <w:rsid w:val="004E69A9"/>
    <w:rsid w:val="004E711B"/>
    <w:rsid w:val="004E736C"/>
    <w:rsid w:val="004E7402"/>
    <w:rsid w:val="004E76AA"/>
    <w:rsid w:val="004F03A0"/>
    <w:rsid w:val="004F1008"/>
    <w:rsid w:val="004F3A9D"/>
    <w:rsid w:val="004F4579"/>
    <w:rsid w:val="004F4653"/>
    <w:rsid w:val="004F4739"/>
    <w:rsid w:val="004F4DF9"/>
    <w:rsid w:val="004F6668"/>
    <w:rsid w:val="004F7B22"/>
    <w:rsid w:val="004F7D60"/>
    <w:rsid w:val="00500146"/>
    <w:rsid w:val="0050045E"/>
    <w:rsid w:val="00500577"/>
    <w:rsid w:val="0050072D"/>
    <w:rsid w:val="005008F1"/>
    <w:rsid w:val="00500D5B"/>
    <w:rsid w:val="00500F59"/>
    <w:rsid w:val="005016F4"/>
    <w:rsid w:val="005016F7"/>
    <w:rsid w:val="00501FE7"/>
    <w:rsid w:val="005028E0"/>
    <w:rsid w:val="00502BAF"/>
    <w:rsid w:val="00502F63"/>
    <w:rsid w:val="0050381F"/>
    <w:rsid w:val="00503A1D"/>
    <w:rsid w:val="00503C1D"/>
    <w:rsid w:val="005041DF"/>
    <w:rsid w:val="005048E3"/>
    <w:rsid w:val="00505257"/>
    <w:rsid w:val="005052B3"/>
    <w:rsid w:val="005054AD"/>
    <w:rsid w:val="00505ACD"/>
    <w:rsid w:val="00506145"/>
    <w:rsid w:val="00506E9A"/>
    <w:rsid w:val="00506F37"/>
    <w:rsid w:val="00507B52"/>
    <w:rsid w:val="00507C2B"/>
    <w:rsid w:val="005108CC"/>
    <w:rsid w:val="00510DD2"/>
    <w:rsid w:val="005126BA"/>
    <w:rsid w:val="005128BD"/>
    <w:rsid w:val="00512C1E"/>
    <w:rsid w:val="00512FB9"/>
    <w:rsid w:val="0051339D"/>
    <w:rsid w:val="005138F9"/>
    <w:rsid w:val="00513CA6"/>
    <w:rsid w:val="00513FA7"/>
    <w:rsid w:val="00514348"/>
    <w:rsid w:val="00514E7B"/>
    <w:rsid w:val="00515207"/>
    <w:rsid w:val="00515BB7"/>
    <w:rsid w:val="00515BCD"/>
    <w:rsid w:val="00516C06"/>
    <w:rsid w:val="0051704A"/>
    <w:rsid w:val="005171A6"/>
    <w:rsid w:val="00517683"/>
    <w:rsid w:val="005179D9"/>
    <w:rsid w:val="00517BCD"/>
    <w:rsid w:val="00517D9E"/>
    <w:rsid w:val="0052015A"/>
    <w:rsid w:val="0052067A"/>
    <w:rsid w:val="0052073E"/>
    <w:rsid w:val="00520BA5"/>
    <w:rsid w:val="00520CA7"/>
    <w:rsid w:val="005216F3"/>
    <w:rsid w:val="005222C2"/>
    <w:rsid w:val="00522502"/>
    <w:rsid w:val="00522534"/>
    <w:rsid w:val="00523AA5"/>
    <w:rsid w:val="00523BBB"/>
    <w:rsid w:val="005242ED"/>
    <w:rsid w:val="00524310"/>
    <w:rsid w:val="00524916"/>
    <w:rsid w:val="00525EFF"/>
    <w:rsid w:val="00526415"/>
    <w:rsid w:val="0052677E"/>
    <w:rsid w:val="00526AB8"/>
    <w:rsid w:val="0052760D"/>
    <w:rsid w:val="00527708"/>
    <w:rsid w:val="00530E12"/>
    <w:rsid w:val="005314C8"/>
    <w:rsid w:val="00531DE7"/>
    <w:rsid w:val="00531F8A"/>
    <w:rsid w:val="0053235F"/>
    <w:rsid w:val="00532606"/>
    <w:rsid w:val="005328A5"/>
    <w:rsid w:val="005328BF"/>
    <w:rsid w:val="005331BF"/>
    <w:rsid w:val="005333FA"/>
    <w:rsid w:val="0053393F"/>
    <w:rsid w:val="00534161"/>
    <w:rsid w:val="00534909"/>
    <w:rsid w:val="005349E8"/>
    <w:rsid w:val="005352FC"/>
    <w:rsid w:val="00536252"/>
    <w:rsid w:val="00541999"/>
    <w:rsid w:val="0054225A"/>
    <w:rsid w:val="0054257A"/>
    <w:rsid w:val="005426A6"/>
    <w:rsid w:val="00542EF1"/>
    <w:rsid w:val="00543224"/>
    <w:rsid w:val="00543564"/>
    <w:rsid w:val="0054393E"/>
    <w:rsid w:val="00543BA7"/>
    <w:rsid w:val="00543FF5"/>
    <w:rsid w:val="00544923"/>
    <w:rsid w:val="00544BEF"/>
    <w:rsid w:val="0054612F"/>
    <w:rsid w:val="00546776"/>
    <w:rsid w:val="00546D68"/>
    <w:rsid w:val="00550027"/>
    <w:rsid w:val="005500A0"/>
    <w:rsid w:val="0055025F"/>
    <w:rsid w:val="00550533"/>
    <w:rsid w:val="005508FA"/>
    <w:rsid w:val="00550C0D"/>
    <w:rsid w:val="00550C6A"/>
    <w:rsid w:val="005519E1"/>
    <w:rsid w:val="00551CC5"/>
    <w:rsid w:val="00552ED5"/>
    <w:rsid w:val="005531FB"/>
    <w:rsid w:val="005533DB"/>
    <w:rsid w:val="0055358E"/>
    <w:rsid w:val="00554060"/>
    <w:rsid w:val="00554191"/>
    <w:rsid w:val="00555404"/>
    <w:rsid w:val="005559DE"/>
    <w:rsid w:val="00555D88"/>
    <w:rsid w:val="00556005"/>
    <w:rsid w:val="005565F6"/>
    <w:rsid w:val="0055699A"/>
    <w:rsid w:val="00556C1F"/>
    <w:rsid w:val="00556D74"/>
    <w:rsid w:val="00557095"/>
    <w:rsid w:val="00557367"/>
    <w:rsid w:val="0056007B"/>
    <w:rsid w:val="00560EA4"/>
    <w:rsid w:val="00562028"/>
    <w:rsid w:val="005636DD"/>
    <w:rsid w:val="005642BC"/>
    <w:rsid w:val="005649E2"/>
    <w:rsid w:val="00564FFF"/>
    <w:rsid w:val="00565006"/>
    <w:rsid w:val="005652CE"/>
    <w:rsid w:val="005657FD"/>
    <w:rsid w:val="00567815"/>
    <w:rsid w:val="00567D20"/>
    <w:rsid w:val="00570A07"/>
    <w:rsid w:val="00570E0A"/>
    <w:rsid w:val="005723E1"/>
    <w:rsid w:val="0057252C"/>
    <w:rsid w:val="0057262C"/>
    <w:rsid w:val="00572774"/>
    <w:rsid w:val="00572F4C"/>
    <w:rsid w:val="0057359D"/>
    <w:rsid w:val="00573E11"/>
    <w:rsid w:val="0057474F"/>
    <w:rsid w:val="00574899"/>
    <w:rsid w:val="00574A82"/>
    <w:rsid w:val="00575183"/>
    <w:rsid w:val="00575C09"/>
    <w:rsid w:val="00576023"/>
    <w:rsid w:val="005760B6"/>
    <w:rsid w:val="0057678A"/>
    <w:rsid w:val="00576D4F"/>
    <w:rsid w:val="00577939"/>
    <w:rsid w:val="005812A3"/>
    <w:rsid w:val="00581516"/>
    <w:rsid w:val="005815F0"/>
    <w:rsid w:val="00581903"/>
    <w:rsid w:val="00581C40"/>
    <w:rsid w:val="00582083"/>
    <w:rsid w:val="005825DB"/>
    <w:rsid w:val="00582C8B"/>
    <w:rsid w:val="00582E7E"/>
    <w:rsid w:val="00583A73"/>
    <w:rsid w:val="00583FDA"/>
    <w:rsid w:val="005840B4"/>
    <w:rsid w:val="0058424E"/>
    <w:rsid w:val="00584905"/>
    <w:rsid w:val="0058568F"/>
    <w:rsid w:val="005863D1"/>
    <w:rsid w:val="005872B3"/>
    <w:rsid w:val="00587451"/>
    <w:rsid w:val="005877CC"/>
    <w:rsid w:val="00587C45"/>
    <w:rsid w:val="00590576"/>
    <w:rsid w:val="00590D20"/>
    <w:rsid w:val="00590FA3"/>
    <w:rsid w:val="0059143B"/>
    <w:rsid w:val="0059161B"/>
    <w:rsid w:val="00591831"/>
    <w:rsid w:val="00591C43"/>
    <w:rsid w:val="00591DA6"/>
    <w:rsid w:val="00591EFA"/>
    <w:rsid w:val="00591F4F"/>
    <w:rsid w:val="00592A71"/>
    <w:rsid w:val="00593158"/>
    <w:rsid w:val="00593500"/>
    <w:rsid w:val="00593B86"/>
    <w:rsid w:val="00593DCB"/>
    <w:rsid w:val="00594D17"/>
    <w:rsid w:val="00595541"/>
    <w:rsid w:val="00595B00"/>
    <w:rsid w:val="005971E3"/>
    <w:rsid w:val="005A0CE0"/>
    <w:rsid w:val="005A1291"/>
    <w:rsid w:val="005A14F0"/>
    <w:rsid w:val="005A1847"/>
    <w:rsid w:val="005A185B"/>
    <w:rsid w:val="005A1DDD"/>
    <w:rsid w:val="005A26A4"/>
    <w:rsid w:val="005A2FBF"/>
    <w:rsid w:val="005A3072"/>
    <w:rsid w:val="005A34CE"/>
    <w:rsid w:val="005A4417"/>
    <w:rsid w:val="005A4D4E"/>
    <w:rsid w:val="005A5338"/>
    <w:rsid w:val="005A56FD"/>
    <w:rsid w:val="005A62FF"/>
    <w:rsid w:val="005A63FB"/>
    <w:rsid w:val="005A709A"/>
    <w:rsid w:val="005A70E9"/>
    <w:rsid w:val="005A72E7"/>
    <w:rsid w:val="005A7300"/>
    <w:rsid w:val="005A78E2"/>
    <w:rsid w:val="005A7E35"/>
    <w:rsid w:val="005B03ED"/>
    <w:rsid w:val="005B3026"/>
    <w:rsid w:val="005B31DC"/>
    <w:rsid w:val="005B33F3"/>
    <w:rsid w:val="005B3479"/>
    <w:rsid w:val="005B3F69"/>
    <w:rsid w:val="005B4AB8"/>
    <w:rsid w:val="005B4B17"/>
    <w:rsid w:val="005B506F"/>
    <w:rsid w:val="005B5BAC"/>
    <w:rsid w:val="005B612C"/>
    <w:rsid w:val="005B62E3"/>
    <w:rsid w:val="005B6354"/>
    <w:rsid w:val="005B64FF"/>
    <w:rsid w:val="005B67F0"/>
    <w:rsid w:val="005B735D"/>
    <w:rsid w:val="005B776F"/>
    <w:rsid w:val="005C01F8"/>
    <w:rsid w:val="005C0763"/>
    <w:rsid w:val="005C0AB6"/>
    <w:rsid w:val="005C0B5E"/>
    <w:rsid w:val="005C0E2A"/>
    <w:rsid w:val="005C0F70"/>
    <w:rsid w:val="005C18B6"/>
    <w:rsid w:val="005C1BE7"/>
    <w:rsid w:val="005C22D5"/>
    <w:rsid w:val="005C2C71"/>
    <w:rsid w:val="005C2D41"/>
    <w:rsid w:val="005C370B"/>
    <w:rsid w:val="005C3B8F"/>
    <w:rsid w:val="005C4597"/>
    <w:rsid w:val="005C4970"/>
    <w:rsid w:val="005C5178"/>
    <w:rsid w:val="005C55FA"/>
    <w:rsid w:val="005C59ED"/>
    <w:rsid w:val="005C5EF5"/>
    <w:rsid w:val="005C5FEB"/>
    <w:rsid w:val="005C6134"/>
    <w:rsid w:val="005C66C4"/>
    <w:rsid w:val="005C6874"/>
    <w:rsid w:val="005C6DBA"/>
    <w:rsid w:val="005C74D8"/>
    <w:rsid w:val="005C74F9"/>
    <w:rsid w:val="005D00F7"/>
    <w:rsid w:val="005D06FE"/>
    <w:rsid w:val="005D112B"/>
    <w:rsid w:val="005D1CC2"/>
    <w:rsid w:val="005D21AA"/>
    <w:rsid w:val="005D2275"/>
    <w:rsid w:val="005D2C0D"/>
    <w:rsid w:val="005D2C7B"/>
    <w:rsid w:val="005D363B"/>
    <w:rsid w:val="005D3748"/>
    <w:rsid w:val="005D39F0"/>
    <w:rsid w:val="005D3BFD"/>
    <w:rsid w:val="005D3CD3"/>
    <w:rsid w:val="005D3E9D"/>
    <w:rsid w:val="005D466C"/>
    <w:rsid w:val="005D4786"/>
    <w:rsid w:val="005D4939"/>
    <w:rsid w:val="005D4B65"/>
    <w:rsid w:val="005D5978"/>
    <w:rsid w:val="005D5FA1"/>
    <w:rsid w:val="005D62C3"/>
    <w:rsid w:val="005D6BEC"/>
    <w:rsid w:val="005E02E9"/>
    <w:rsid w:val="005E033D"/>
    <w:rsid w:val="005E05E0"/>
    <w:rsid w:val="005E1444"/>
    <w:rsid w:val="005E2813"/>
    <w:rsid w:val="005E2BB4"/>
    <w:rsid w:val="005E4D31"/>
    <w:rsid w:val="005E507C"/>
    <w:rsid w:val="005E51BA"/>
    <w:rsid w:val="005E67B8"/>
    <w:rsid w:val="005E6D4B"/>
    <w:rsid w:val="005E6DFA"/>
    <w:rsid w:val="005E73EC"/>
    <w:rsid w:val="005E747A"/>
    <w:rsid w:val="005E760E"/>
    <w:rsid w:val="005E7B50"/>
    <w:rsid w:val="005E7E8E"/>
    <w:rsid w:val="005E7ECA"/>
    <w:rsid w:val="005E7FB0"/>
    <w:rsid w:val="005F03DC"/>
    <w:rsid w:val="005F0CC6"/>
    <w:rsid w:val="005F0F51"/>
    <w:rsid w:val="005F0FF1"/>
    <w:rsid w:val="005F1021"/>
    <w:rsid w:val="005F11C9"/>
    <w:rsid w:val="005F1DB4"/>
    <w:rsid w:val="005F2CA6"/>
    <w:rsid w:val="005F3052"/>
    <w:rsid w:val="005F4089"/>
    <w:rsid w:val="005F41E7"/>
    <w:rsid w:val="005F4DA3"/>
    <w:rsid w:val="005F4E19"/>
    <w:rsid w:val="005F507C"/>
    <w:rsid w:val="005F58B3"/>
    <w:rsid w:val="005F5E8B"/>
    <w:rsid w:val="005F643B"/>
    <w:rsid w:val="005F660B"/>
    <w:rsid w:val="005F67CE"/>
    <w:rsid w:val="005F6973"/>
    <w:rsid w:val="005F6C49"/>
    <w:rsid w:val="005F734E"/>
    <w:rsid w:val="005F7D39"/>
    <w:rsid w:val="00600722"/>
    <w:rsid w:val="00600E66"/>
    <w:rsid w:val="00601465"/>
    <w:rsid w:val="00601558"/>
    <w:rsid w:val="006017A3"/>
    <w:rsid w:val="006019D1"/>
    <w:rsid w:val="00601E40"/>
    <w:rsid w:val="0060231E"/>
    <w:rsid w:val="00602825"/>
    <w:rsid w:val="00602B28"/>
    <w:rsid w:val="00603BEC"/>
    <w:rsid w:val="006048CB"/>
    <w:rsid w:val="00604AF7"/>
    <w:rsid w:val="006065D0"/>
    <w:rsid w:val="00606B25"/>
    <w:rsid w:val="0060730C"/>
    <w:rsid w:val="006073B3"/>
    <w:rsid w:val="0060795B"/>
    <w:rsid w:val="00607F6D"/>
    <w:rsid w:val="00610448"/>
    <w:rsid w:val="006104EA"/>
    <w:rsid w:val="006106DD"/>
    <w:rsid w:val="00610E03"/>
    <w:rsid w:val="00610EE8"/>
    <w:rsid w:val="006110B9"/>
    <w:rsid w:val="006117AE"/>
    <w:rsid w:val="00612083"/>
    <w:rsid w:val="006128D1"/>
    <w:rsid w:val="00613337"/>
    <w:rsid w:val="006137F6"/>
    <w:rsid w:val="00614239"/>
    <w:rsid w:val="00615A4C"/>
    <w:rsid w:val="0061611E"/>
    <w:rsid w:val="00616B21"/>
    <w:rsid w:val="006175E3"/>
    <w:rsid w:val="00617B2A"/>
    <w:rsid w:val="00617FB6"/>
    <w:rsid w:val="006218E2"/>
    <w:rsid w:val="00621B8D"/>
    <w:rsid w:val="00621CA2"/>
    <w:rsid w:val="00621E57"/>
    <w:rsid w:val="006224E6"/>
    <w:rsid w:val="0062282E"/>
    <w:rsid w:val="00623C06"/>
    <w:rsid w:val="006252EF"/>
    <w:rsid w:val="00625CCF"/>
    <w:rsid w:val="006260C2"/>
    <w:rsid w:val="00626810"/>
    <w:rsid w:val="00626972"/>
    <w:rsid w:val="00626F20"/>
    <w:rsid w:val="00626F39"/>
    <w:rsid w:val="006272E5"/>
    <w:rsid w:val="006273D1"/>
    <w:rsid w:val="00627808"/>
    <w:rsid w:val="0063096B"/>
    <w:rsid w:val="00630BB7"/>
    <w:rsid w:val="00631462"/>
    <w:rsid w:val="00631583"/>
    <w:rsid w:val="006327B6"/>
    <w:rsid w:val="00632895"/>
    <w:rsid w:val="00633A71"/>
    <w:rsid w:val="00633B28"/>
    <w:rsid w:val="00633BE1"/>
    <w:rsid w:val="0063484A"/>
    <w:rsid w:val="00634C2D"/>
    <w:rsid w:val="00635198"/>
    <w:rsid w:val="00635357"/>
    <w:rsid w:val="00635824"/>
    <w:rsid w:val="00635C26"/>
    <w:rsid w:val="00635DF1"/>
    <w:rsid w:val="00637064"/>
    <w:rsid w:val="0063727B"/>
    <w:rsid w:val="006379F1"/>
    <w:rsid w:val="00637A37"/>
    <w:rsid w:val="006400B3"/>
    <w:rsid w:val="006402AA"/>
    <w:rsid w:val="006404C6"/>
    <w:rsid w:val="00640507"/>
    <w:rsid w:val="00640880"/>
    <w:rsid w:val="00641A16"/>
    <w:rsid w:val="00641F5F"/>
    <w:rsid w:val="006420B2"/>
    <w:rsid w:val="00642165"/>
    <w:rsid w:val="00642811"/>
    <w:rsid w:val="006431B7"/>
    <w:rsid w:val="00643727"/>
    <w:rsid w:val="00643936"/>
    <w:rsid w:val="00643B65"/>
    <w:rsid w:val="00643F5F"/>
    <w:rsid w:val="00644D21"/>
    <w:rsid w:val="00645C5A"/>
    <w:rsid w:val="00646636"/>
    <w:rsid w:val="006474EE"/>
    <w:rsid w:val="006477DB"/>
    <w:rsid w:val="00647A44"/>
    <w:rsid w:val="00647AC0"/>
    <w:rsid w:val="00647DF8"/>
    <w:rsid w:val="00647E56"/>
    <w:rsid w:val="006507C9"/>
    <w:rsid w:val="00650828"/>
    <w:rsid w:val="0065099E"/>
    <w:rsid w:val="00650B07"/>
    <w:rsid w:val="0065192D"/>
    <w:rsid w:val="00651BDB"/>
    <w:rsid w:val="006527AD"/>
    <w:rsid w:val="00652C4C"/>
    <w:rsid w:val="00652EDC"/>
    <w:rsid w:val="00653244"/>
    <w:rsid w:val="00653DD4"/>
    <w:rsid w:val="006545B9"/>
    <w:rsid w:val="00655064"/>
    <w:rsid w:val="006555A8"/>
    <w:rsid w:val="006555B2"/>
    <w:rsid w:val="00655E22"/>
    <w:rsid w:val="006566F7"/>
    <w:rsid w:val="00656A9D"/>
    <w:rsid w:val="006575A6"/>
    <w:rsid w:val="00657D63"/>
    <w:rsid w:val="0066025E"/>
    <w:rsid w:val="00660366"/>
    <w:rsid w:val="006604F1"/>
    <w:rsid w:val="00660EA1"/>
    <w:rsid w:val="00660F88"/>
    <w:rsid w:val="00661726"/>
    <w:rsid w:val="00661871"/>
    <w:rsid w:val="00662338"/>
    <w:rsid w:val="00663BB1"/>
    <w:rsid w:val="006641A7"/>
    <w:rsid w:val="00664290"/>
    <w:rsid w:val="00664D68"/>
    <w:rsid w:val="006651A6"/>
    <w:rsid w:val="006651ED"/>
    <w:rsid w:val="006659B2"/>
    <w:rsid w:val="00665A60"/>
    <w:rsid w:val="00665C2B"/>
    <w:rsid w:val="00667275"/>
    <w:rsid w:val="00667309"/>
    <w:rsid w:val="00667673"/>
    <w:rsid w:val="00667865"/>
    <w:rsid w:val="006678C4"/>
    <w:rsid w:val="00667D49"/>
    <w:rsid w:val="0067000A"/>
    <w:rsid w:val="00670806"/>
    <w:rsid w:val="00670942"/>
    <w:rsid w:val="006714AA"/>
    <w:rsid w:val="0067174E"/>
    <w:rsid w:val="006723BA"/>
    <w:rsid w:val="00672565"/>
    <w:rsid w:val="00672871"/>
    <w:rsid w:val="0067325A"/>
    <w:rsid w:val="0067370E"/>
    <w:rsid w:val="006739EF"/>
    <w:rsid w:val="00673D9C"/>
    <w:rsid w:val="0067421C"/>
    <w:rsid w:val="006742E4"/>
    <w:rsid w:val="00674EEC"/>
    <w:rsid w:val="006751B3"/>
    <w:rsid w:val="00675F96"/>
    <w:rsid w:val="00676371"/>
    <w:rsid w:val="006773A7"/>
    <w:rsid w:val="006773C1"/>
    <w:rsid w:val="00677D7E"/>
    <w:rsid w:val="00677FB4"/>
    <w:rsid w:val="006800E0"/>
    <w:rsid w:val="006807A1"/>
    <w:rsid w:val="00681EE0"/>
    <w:rsid w:val="006824D8"/>
    <w:rsid w:val="00682517"/>
    <w:rsid w:val="006834BC"/>
    <w:rsid w:val="006835A4"/>
    <w:rsid w:val="006838E4"/>
    <w:rsid w:val="00684441"/>
    <w:rsid w:val="00685CB6"/>
    <w:rsid w:val="00685E9A"/>
    <w:rsid w:val="0068627F"/>
    <w:rsid w:val="0068648B"/>
    <w:rsid w:val="006866C3"/>
    <w:rsid w:val="00686CC2"/>
    <w:rsid w:val="00687AC9"/>
    <w:rsid w:val="00687DD0"/>
    <w:rsid w:val="00687E71"/>
    <w:rsid w:val="006903F0"/>
    <w:rsid w:val="0069051C"/>
    <w:rsid w:val="00690ACC"/>
    <w:rsid w:val="00690F18"/>
    <w:rsid w:val="0069153E"/>
    <w:rsid w:val="0069167F"/>
    <w:rsid w:val="00691B0D"/>
    <w:rsid w:val="00692078"/>
    <w:rsid w:val="0069213C"/>
    <w:rsid w:val="00692510"/>
    <w:rsid w:val="0069265F"/>
    <w:rsid w:val="00692947"/>
    <w:rsid w:val="00693EC5"/>
    <w:rsid w:val="0069462F"/>
    <w:rsid w:val="00694C42"/>
    <w:rsid w:val="00694F51"/>
    <w:rsid w:val="006963F9"/>
    <w:rsid w:val="006967CF"/>
    <w:rsid w:val="0069711C"/>
    <w:rsid w:val="00697CB0"/>
    <w:rsid w:val="00697F15"/>
    <w:rsid w:val="00697FB8"/>
    <w:rsid w:val="006A0668"/>
    <w:rsid w:val="006A0752"/>
    <w:rsid w:val="006A151F"/>
    <w:rsid w:val="006A18AE"/>
    <w:rsid w:val="006A1BED"/>
    <w:rsid w:val="006A2104"/>
    <w:rsid w:val="006A2144"/>
    <w:rsid w:val="006A2548"/>
    <w:rsid w:val="006A2800"/>
    <w:rsid w:val="006A3300"/>
    <w:rsid w:val="006A42DD"/>
    <w:rsid w:val="006A4EEB"/>
    <w:rsid w:val="006A6524"/>
    <w:rsid w:val="006A6B17"/>
    <w:rsid w:val="006A72C3"/>
    <w:rsid w:val="006B03A8"/>
    <w:rsid w:val="006B0816"/>
    <w:rsid w:val="006B1007"/>
    <w:rsid w:val="006B2069"/>
    <w:rsid w:val="006B325C"/>
    <w:rsid w:val="006B3305"/>
    <w:rsid w:val="006B3A88"/>
    <w:rsid w:val="006B3EAF"/>
    <w:rsid w:val="006B45FF"/>
    <w:rsid w:val="006B4B8B"/>
    <w:rsid w:val="006B5609"/>
    <w:rsid w:val="006B6582"/>
    <w:rsid w:val="006B75A2"/>
    <w:rsid w:val="006B7670"/>
    <w:rsid w:val="006B76A5"/>
    <w:rsid w:val="006B7B9A"/>
    <w:rsid w:val="006C0283"/>
    <w:rsid w:val="006C083F"/>
    <w:rsid w:val="006C0FEA"/>
    <w:rsid w:val="006C2248"/>
    <w:rsid w:val="006C2CE8"/>
    <w:rsid w:val="006C30FD"/>
    <w:rsid w:val="006C3316"/>
    <w:rsid w:val="006C36E1"/>
    <w:rsid w:val="006C3766"/>
    <w:rsid w:val="006C3772"/>
    <w:rsid w:val="006C3CB1"/>
    <w:rsid w:val="006C3E9B"/>
    <w:rsid w:val="006C5E9B"/>
    <w:rsid w:val="006C659E"/>
    <w:rsid w:val="006C68A0"/>
    <w:rsid w:val="006C6C75"/>
    <w:rsid w:val="006C7144"/>
    <w:rsid w:val="006C76CE"/>
    <w:rsid w:val="006C7804"/>
    <w:rsid w:val="006D03B1"/>
    <w:rsid w:val="006D03EC"/>
    <w:rsid w:val="006D0671"/>
    <w:rsid w:val="006D087E"/>
    <w:rsid w:val="006D159B"/>
    <w:rsid w:val="006D1825"/>
    <w:rsid w:val="006D1E03"/>
    <w:rsid w:val="006D1E37"/>
    <w:rsid w:val="006D2705"/>
    <w:rsid w:val="006D2792"/>
    <w:rsid w:val="006D284D"/>
    <w:rsid w:val="006D292B"/>
    <w:rsid w:val="006D3062"/>
    <w:rsid w:val="006D42DE"/>
    <w:rsid w:val="006D4B00"/>
    <w:rsid w:val="006D5B34"/>
    <w:rsid w:val="006D5B3A"/>
    <w:rsid w:val="006D6590"/>
    <w:rsid w:val="006D6746"/>
    <w:rsid w:val="006D6B0A"/>
    <w:rsid w:val="006D6C21"/>
    <w:rsid w:val="006D7831"/>
    <w:rsid w:val="006D7889"/>
    <w:rsid w:val="006E00A4"/>
    <w:rsid w:val="006E0225"/>
    <w:rsid w:val="006E0419"/>
    <w:rsid w:val="006E108A"/>
    <w:rsid w:val="006E1170"/>
    <w:rsid w:val="006E18A2"/>
    <w:rsid w:val="006E282C"/>
    <w:rsid w:val="006E39AE"/>
    <w:rsid w:val="006E3BBD"/>
    <w:rsid w:val="006E5012"/>
    <w:rsid w:val="006E5ECE"/>
    <w:rsid w:val="006E6984"/>
    <w:rsid w:val="006E6F92"/>
    <w:rsid w:val="006E7D09"/>
    <w:rsid w:val="006F1274"/>
    <w:rsid w:val="006F14FF"/>
    <w:rsid w:val="006F204F"/>
    <w:rsid w:val="006F20A5"/>
    <w:rsid w:val="006F2154"/>
    <w:rsid w:val="006F29E1"/>
    <w:rsid w:val="006F2A24"/>
    <w:rsid w:val="006F2A9A"/>
    <w:rsid w:val="006F32BE"/>
    <w:rsid w:val="006F338A"/>
    <w:rsid w:val="006F35EA"/>
    <w:rsid w:val="006F3A8B"/>
    <w:rsid w:val="006F4014"/>
    <w:rsid w:val="006F4BCB"/>
    <w:rsid w:val="006F7BE3"/>
    <w:rsid w:val="00700315"/>
    <w:rsid w:val="00700DE1"/>
    <w:rsid w:val="00700ECA"/>
    <w:rsid w:val="00701756"/>
    <w:rsid w:val="007019B5"/>
    <w:rsid w:val="00702354"/>
    <w:rsid w:val="007025ED"/>
    <w:rsid w:val="00703553"/>
    <w:rsid w:val="00703CFB"/>
    <w:rsid w:val="00704324"/>
    <w:rsid w:val="007044F6"/>
    <w:rsid w:val="00704968"/>
    <w:rsid w:val="00705386"/>
    <w:rsid w:val="00705B97"/>
    <w:rsid w:val="00706084"/>
    <w:rsid w:val="007061AE"/>
    <w:rsid w:val="00706287"/>
    <w:rsid w:val="00706683"/>
    <w:rsid w:val="00706930"/>
    <w:rsid w:val="00706BD1"/>
    <w:rsid w:val="00706E96"/>
    <w:rsid w:val="007074BB"/>
    <w:rsid w:val="00707C30"/>
    <w:rsid w:val="00707D2D"/>
    <w:rsid w:val="00707DB7"/>
    <w:rsid w:val="0071048E"/>
    <w:rsid w:val="007112A2"/>
    <w:rsid w:val="007112B1"/>
    <w:rsid w:val="0071142A"/>
    <w:rsid w:val="0071168C"/>
    <w:rsid w:val="007120D6"/>
    <w:rsid w:val="007124DF"/>
    <w:rsid w:val="00713380"/>
    <w:rsid w:val="007144E2"/>
    <w:rsid w:val="00714ACE"/>
    <w:rsid w:val="00715433"/>
    <w:rsid w:val="007158A6"/>
    <w:rsid w:val="007164FE"/>
    <w:rsid w:val="00716B7C"/>
    <w:rsid w:val="00716BB6"/>
    <w:rsid w:val="00716CA6"/>
    <w:rsid w:val="00716DFC"/>
    <w:rsid w:val="00716E9F"/>
    <w:rsid w:val="0071723E"/>
    <w:rsid w:val="0071754C"/>
    <w:rsid w:val="00717DA8"/>
    <w:rsid w:val="00720831"/>
    <w:rsid w:val="00720E23"/>
    <w:rsid w:val="007211CC"/>
    <w:rsid w:val="00721C09"/>
    <w:rsid w:val="00722510"/>
    <w:rsid w:val="00722977"/>
    <w:rsid w:val="00723A6D"/>
    <w:rsid w:val="00724000"/>
    <w:rsid w:val="00724028"/>
    <w:rsid w:val="0072415C"/>
    <w:rsid w:val="007246F5"/>
    <w:rsid w:val="0072548A"/>
    <w:rsid w:val="00726954"/>
    <w:rsid w:val="00726BB6"/>
    <w:rsid w:val="00726BCF"/>
    <w:rsid w:val="007279A6"/>
    <w:rsid w:val="00727AF2"/>
    <w:rsid w:val="00727F77"/>
    <w:rsid w:val="007300FA"/>
    <w:rsid w:val="007304FC"/>
    <w:rsid w:val="007308F9"/>
    <w:rsid w:val="00730D43"/>
    <w:rsid w:val="0073142B"/>
    <w:rsid w:val="00731757"/>
    <w:rsid w:val="00731836"/>
    <w:rsid w:val="00731CC0"/>
    <w:rsid w:val="00732545"/>
    <w:rsid w:val="00732D30"/>
    <w:rsid w:val="00732E64"/>
    <w:rsid w:val="007339BE"/>
    <w:rsid w:val="00733C0C"/>
    <w:rsid w:val="007344DC"/>
    <w:rsid w:val="007345FC"/>
    <w:rsid w:val="00734789"/>
    <w:rsid w:val="0073481C"/>
    <w:rsid w:val="007356D8"/>
    <w:rsid w:val="00735AC9"/>
    <w:rsid w:val="00735E36"/>
    <w:rsid w:val="0073671C"/>
    <w:rsid w:val="00736968"/>
    <w:rsid w:val="00736A9B"/>
    <w:rsid w:val="00736D42"/>
    <w:rsid w:val="00736E7B"/>
    <w:rsid w:val="0073739C"/>
    <w:rsid w:val="007378AE"/>
    <w:rsid w:val="00740196"/>
    <w:rsid w:val="00740471"/>
    <w:rsid w:val="00741280"/>
    <w:rsid w:val="00742AC2"/>
    <w:rsid w:val="00742DB2"/>
    <w:rsid w:val="00742F1A"/>
    <w:rsid w:val="007435E2"/>
    <w:rsid w:val="00743615"/>
    <w:rsid w:val="00743C2F"/>
    <w:rsid w:val="00743CF9"/>
    <w:rsid w:val="007455CB"/>
    <w:rsid w:val="0074569C"/>
    <w:rsid w:val="007457CF"/>
    <w:rsid w:val="007468A0"/>
    <w:rsid w:val="00746C80"/>
    <w:rsid w:val="00746CB2"/>
    <w:rsid w:val="00746CF8"/>
    <w:rsid w:val="007476A8"/>
    <w:rsid w:val="00747BE3"/>
    <w:rsid w:val="00750686"/>
    <w:rsid w:val="00750C8D"/>
    <w:rsid w:val="00751AA2"/>
    <w:rsid w:val="00752343"/>
    <w:rsid w:val="007526D0"/>
    <w:rsid w:val="007533FF"/>
    <w:rsid w:val="00753D71"/>
    <w:rsid w:val="00753F39"/>
    <w:rsid w:val="00753FFA"/>
    <w:rsid w:val="007545E4"/>
    <w:rsid w:val="00754CB6"/>
    <w:rsid w:val="00754DA4"/>
    <w:rsid w:val="0075581C"/>
    <w:rsid w:val="00755F74"/>
    <w:rsid w:val="0075636F"/>
    <w:rsid w:val="0075692D"/>
    <w:rsid w:val="00756A4D"/>
    <w:rsid w:val="007574E9"/>
    <w:rsid w:val="0075757F"/>
    <w:rsid w:val="0075775D"/>
    <w:rsid w:val="00757997"/>
    <w:rsid w:val="00757A05"/>
    <w:rsid w:val="00757AB6"/>
    <w:rsid w:val="0076027D"/>
    <w:rsid w:val="00760338"/>
    <w:rsid w:val="007608CF"/>
    <w:rsid w:val="007613FD"/>
    <w:rsid w:val="00761434"/>
    <w:rsid w:val="00763036"/>
    <w:rsid w:val="00763358"/>
    <w:rsid w:val="00763C19"/>
    <w:rsid w:val="00764B61"/>
    <w:rsid w:val="00765248"/>
    <w:rsid w:val="007652AB"/>
    <w:rsid w:val="00766593"/>
    <w:rsid w:val="00767344"/>
    <w:rsid w:val="00767A24"/>
    <w:rsid w:val="00767CE1"/>
    <w:rsid w:val="0077004A"/>
    <w:rsid w:val="00770546"/>
    <w:rsid w:val="007715C3"/>
    <w:rsid w:val="007715E9"/>
    <w:rsid w:val="0077171D"/>
    <w:rsid w:val="00771C59"/>
    <w:rsid w:val="00771F22"/>
    <w:rsid w:val="00772275"/>
    <w:rsid w:val="0077268E"/>
    <w:rsid w:val="007727F8"/>
    <w:rsid w:val="007729E9"/>
    <w:rsid w:val="0077375A"/>
    <w:rsid w:val="00773E00"/>
    <w:rsid w:val="00774163"/>
    <w:rsid w:val="00774A9C"/>
    <w:rsid w:val="0077540F"/>
    <w:rsid w:val="007769A0"/>
    <w:rsid w:val="00776FEF"/>
    <w:rsid w:val="007775C0"/>
    <w:rsid w:val="00777AC6"/>
    <w:rsid w:val="00777D1F"/>
    <w:rsid w:val="00780034"/>
    <w:rsid w:val="0078059F"/>
    <w:rsid w:val="0078078A"/>
    <w:rsid w:val="00781068"/>
    <w:rsid w:val="007812AD"/>
    <w:rsid w:val="007812AF"/>
    <w:rsid w:val="007817CD"/>
    <w:rsid w:val="0078211D"/>
    <w:rsid w:val="00782695"/>
    <w:rsid w:val="00783576"/>
    <w:rsid w:val="00783D87"/>
    <w:rsid w:val="00784231"/>
    <w:rsid w:val="007850F1"/>
    <w:rsid w:val="00785863"/>
    <w:rsid w:val="00785E39"/>
    <w:rsid w:val="007861C9"/>
    <w:rsid w:val="00786CF7"/>
    <w:rsid w:val="00786EB1"/>
    <w:rsid w:val="00786EB4"/>
    <w:rsid w:val="007906FE"/>
    <w:rsid w:val="00790860"/>
    <w:rsid w:val="00790862"/>
    <w:rsid w:val="00790993"/>
    <w:rsid w:val="00791124"/>
    <w:rsid w:val="00791147"/>
    <w:rsid w:val="00791800"/>
    <w:rsid w:val="00791CFD"/>
    <w:rsid w:val="00791D11"/>
    <w:rsid w:val="00792BCE"/>
    <w:rsid w:val="007936A3"/>
    <w:rsid w:val="007939DA"/>
    <w:rsid w:val="00793AAE"/>
    <w:rsid w:val="007942ED"/>
    <w:rsid w:val="00794630"/>
    <w:rsid w:val="007949C5"/>
    <w:rsid w:val="00794CB6"/>
    <w:rsid w:val="00795470"/>
    <w:rsid w:val="00795BC2"/>
    <w:rsid w:val="00796385"/>
    <w:rsid w:val="007964AD"/>
    <w:rsid w:val="0079691F"/>
    <w:rsid w:val="00797ACA"/>
    <w:rsid w:val="007A04F1"/>
    <w:rsid w:val="007A1278"/>
    <w:rsid w:val="007A1F70"/>
    <w:rsid w:val="007A2161"/>
    <w:rsid w:val="007A25EE"/>
    <w:rsid w:val="007A2790"/>
    <w:rsid w:val="007A2814"/>
    <w:rsid w:val="007A2D9C"/>
    <w:rsid w:val="007A2FB5"/>
    <w:rsid w:val="007A41A5"/>
    <w:rsid w:val="007A458A"/>
    <w:rsid w:val="007A4A4D"/>
    <w:rsid w:val="007A5154"/>
    <w:rsid w:val="007A5854"/>
    <w:rsid w:val="007A5F0F"/>
    <w:rsid w:val="007A6E3F"/>
    <w:rsid w:val="007A7215"/>
    <w:rsid w:val="007A779C"/>
    <w:rsid w:val="007A7910"/>
    <w:rsid w:val="007B187C"/>
    <w:rsid w:val="007B20FC"/>
    <w:rsid w:val="007B29B4"/>
    <w:rsid w:val="007B4042"/>
    <w:rsid w:val="007B4467"/>
    <w:rsid w:val="007B4544"/>
    <w:rsid w:val="007B46DD"/>
    <w:rsid w:val="007B4F74"/>
    <w:rsid w:val="007B515D"/>
    <w:rsid w:val="007B5502"/>
    <w:rsid w:val="007B556B"/>
    <w:rsid w:val="007B558E"/>
    <w:rsid w:val="007B5E24"/>
    <w:rsid w:val="007B65C4"/>
    <w:rsid w:val="007B6A09"/>
    <w:rsid w:val="007B7339"/>
    <w:rsid w:val="007B7526"/>
    <w:rsid w:val="007B7BDD"/>
    <w:rsid w:val="007B7E8F"/>
    <w:rsid w:val="007C01CC"/>
    <w:rsid w:val="007C026B"/>
    <w:rsid w:val="007C0604"/>
    <w:rsid w:val="007C0A94"/>
    <w:rsid w:val="007C11A3"/>
    <w:rsid w:val="007C1DF8"/>
    <w:rsid w:val="007C27BA"/>
    <w:rsid w:val="007C2A24"/>
    <w:rsid w:val="007C2B92"/>
    <w:rsid w:val="007C2BEA"/>
    <w:rsid w:val="007C2F9B"/>
    <w:rsid w:val="007C42CD"/>
    <w:rsid w:val="007C4755"/>
    <w:rsid w:val="007C5278"/>
    <w:rsid w:val="007C5579"/>
    <w:rsid w:val="007C59FD"/>
    <w:rsid w:val="007C5F54"/>
    <w:rsid w:val="007C6001"/>
    <w:rsid w:val="007C6AA0"/>
    <w:rsid w:val="007C6C8C"/>
    <w:rsid w:val="007C76EE"/>
    <w:rsid w:val="007C772D"/>
    <w:rsid w:val="007C7C18"/>
    <w:rsid w:val="007C7E5A"/>
    <w:rsid w:val="007C7F6C"/>
    <w:rsid w:val="007C7F87"/>
    <w:rsid w:val="007D0526"/>
    <w:rsid w:val="007D15E9"/>
    <w:rsid w:val="007D2175"/>
    <w:rsid w:val="007D2A1D"/>
    <w:rsid w:val="007D32DE"/>
    <w:rsid w:val="007D3458"/>
    <w:rsid w:val="007D35B3"/>
    <w:rsid w:val="007D35FE"/>
    <w:rsid w:val="007D3AD7"/>
    <w:rsid w:val="007D40AE"/>
    <w:rsid w:val="007D418C"/>
    <w:rsid w:val="007D432E"/>
    <w:rsid w:val="007D4734"/>
    <w:rsid w:val="007D48AC"/>
    <w:rsid w:val="007D49F5"/>
    <w:rsid w:val="007D4ADD"/>
    <w:rsid w:val="007D50EA"/>
    <w:rsid w:val="007D5115"/>
    <w:rsid w:val="007D53CE"/>
    <w:rsid w:val="007D5969"/>
    <w:rsid w:val="007D5E16"/>
    <w:rsid w:val="007D7552"/>
    <w:rsid w:val="007D7A10"/>
    <w:rsid w:val="007D7AB2"/>
    <w:rsid w:val="007E06FC"/>
    <w:rsid w:val="007E2103"/>
    <w:rsid w:val="007E22D2"/>
    <w:rsid w:val="007E2D1E"/>
    <w:rsid w:val="007E3585"/>
    <w:rsid w:val="007E3CF5"/>
    <w:rsid w:val="007E3D7D"/>
    <w:rsid w:val="007E405F"/>
    <w:rsid w:val="007E4907"/>
    <w:rsid w:val="007E4DAA"/>
    <w:rsid w:val="007E54F4"/>
    <w:rsid w:val="007E6272"/>
    <w:rsid w:val="007E6652"/>
    <w:rsid w:val="007E6715"/>
    <w:rsid w:val="007E701E"/>
    <w:rsid w:val="007E72B3"/>
    <w:rsid w:val="007E7ED5"/>
    <w:rsid w:val="007F0FCA"/>
    <w:rsid w:val="007F1256"/>
    <w:rsid w:val="007F13B7"/>
    <w:rsid w:val="007F13BD"/>
    <w:rsid w:val="007F1C92"/>
    <w:rsid w:val="007F1EC8"/>
    <w:rsid w:val="007F1F14"/>
    <w:rsid w:val="007F2DE9"/>
    <w:rsid w:val="007F3456"/>
    <w:rsid w:val="007F4F2C"/>
    <w:rsid w:val="007F563A"/>
    <w:rsid w:val="007F5795"/>
    <w:rsid w:val="007F582A"/>
    <w:rsid w:val="007F6F7A"/>
    <w:rsid w:val="0080075C"/>
    <w:rsid w:val="008009A7"/>
    <w:rsid w:val="00800C4D"/>
    <w:rsid w:val="00801386"/>
    <w:rsid w:val="0080223D"/>
    <w:rsid w:val="00803052"/>
    <w:rsid w:val="008033E1"/>
    <w:rsid w:val="00804152"/>
    <w:rsid w:val="00804B16"/>
    <w:rsid w:val="00805657"/>
    <w:rsid w:val="00805A6D"/>
    <w:rsid w:val="00805D15"/>
    <w:rsid w:val="00805D85"/>
    <w:rsid w:val="00805DB9"/>
    <w:rsid w:val="0080664E"/>
    <w:rsid w:val="008067A0"/>
    <w:rsid w:val="008067C3"/>
    <w:rsid w:val="0081011B"/>
    <w:rsid w:val="0081050B"/>
    <w:rsid w:val="00810E8E"/>
    <w:rsid w:val="008111C4"/>
    <w:rsid w:val="00811476"/>
    <w:rsid w:val="00811AFC"/>
    <w:rsid w:val="0081209D"/>
    <w:rsid w:val="008129ED"/>
    <w:rsid w:val="00812D4D"/>
    <w:rsid w:val="00813589"/>
    <w:rsid w:val="008144B2"/>
    <w:rsid w:val="00814AC7"/>
    <w:rsid w:val="00814B5B"/>
    <w:rsid w:val="00814E43"/>
    <w:rsid w:val="00815846"/>
    <w:rsid w:val="00815DA8"/>
    <w:rsid w:val="00815E45"/>
    <w:rsid w:val="00815F06"/>
    <w:rsid w:val="00816304"/>
    <w:rsid w:val="00816C50"/>
    <w:rsid w:val="00817306"/>
    <w:rsid w:val="0081769B"/>
    <w:rsid w:val="00817841"/>
    <w:rsid w:val="00817875"/>
    <w:rsid w:val="0082088F"/>
    <w:rsid w:val="00820A38"/>
    <w:rsid w:val="00820CC6"/>
    <w:rsid w:val="00820D60"/>
    <w:rsid w:val="00820F8A"/>
    <w:rsid w:val="00822028"/>
    <w:rsid w:val="00822BA1"/>
    <w:rsid w:val="00822E7D"/>
    <w:rsid w:val="00823A93"/>
    <w:rsid w:val="00823D5F"/>
    <w:rsid w:val="00825170"/>
    <w:rsid w:val="00826719"/>
    <w:rsid w:val="008268AB"/>
    <w:rsid w:val="0082748D"/>
    <w:rsid w:val="00827A48"/>
    <w:rsid w:val="00827A80"/>
    <w:rsid w:val="00830841"/>
    <w:rsid w:val="0083099B"/>
    <w:rsid w:val="008313D3"/>
    <w:rsid w:val="0083149B"/>
    <w:rsid w:val="00831906"/>
    <w:rsid w:val="00831B75"/>
    <w:rsid w:val="00831B99"/>
    <w:rsid w:val="00832BB9"/>
    <w:rsid w:val="00833195"/>
    <w:rsid w:val="0083341C"/>
    <w:rsid w:val="00833D19"/>
    <w:rsid w:val="00833D48"/>
    <w:rsid w:val="00834F01"/>
    <w:rsid w:val="008351F5"/>
    <w:rsid w:val="008353FA"/>
    <w:rsid w:val="008355FB"/>
    <w:rsid w:val="00837104"/>
    <w:rsid w:val="0083713D"/>
    <w:rsid w:val="00837967"/>
    <w:rsid w:val="00837FCD"/>
    <w:rsid w:val="00840497"/>
    <w:rsid w:val="00840560"/>
    <w:rsid w:val="00840E09"/>
    <w:rsid w:val="00840FA4"/>
    <w:rsid w:val="00841121"/>
    <w:rsid w:val="0084132B"/>
    <w:rsid w:val="0084142F"/>
    <w:rsid w:val="008420E8"/>
    <w:rsid w:val="00842B8F"/>
    <w:rsid w:val="00842E1C"/>
    <w:rsid w:val="00843271"/>
    <w:rsid w:val="0084330A"/>
    <w:rsid w:val="008445DE"/>
    <w:rsid w:val="008449DB"/>
    <w:rsid w:val="00845869"/>
    <w:rsid w:val="00845BD7"/>
    <w:rsid w:val="00845D1C"/>
    <w:rsid w:val="008464C9"/>
    <w:rsid w:val="0084683E"/>
    <w:rsid w:val="00846E67"/>
    <w:rsid w:val="00847197"/>
    <w:rsid w:val="008472FE"/>
    <w:rsid w:val="008475DF"/>
    <w:rsid w:val="00847BDA"/>
    <w:rsid w:val="00847E42"/>
    <w:rsid w:val="00850AC7"/>
    <w:rsid w:val="00850C64"/>
    <w:rsid w:val="00850D11"/>
    <w:rsid w:val="00851045"/>
    <w:rsid w:val="008512D9"/>
    <w:rsid w:val="00851DAA"/>
    <w:rsid w:val="00852B0A"/>
    <w:rsid w:val="00852BDB"/>
    <w:rsid w:val="0085340F"/>
    <w:rsid w:val="0085345A"/>
    <w:rsid w:val="00853D97"/>
    <w:rsid w:val="00853F54"/>
    <w:rsid w:val="00854743"/>
    <w:rsid w:val="00854DE3"/>
    <w:rsid w:val="0085528C"/>
    <w:rsid w:val="00855448"/>
    <w:rsid w:val="0085649C"/>
    <w:rsid w:val="00856B78"/>
    <w:rsid w:val="00857159"/>
    <w:rsid w:val="008572FD"/>
    <w:rsid w:val="00857609"/>
    <w:rsid w:val="00857E6B"/>
    <w:rsid w:val="0086039E"/>
    <w:rsid w:val="008603AD"/>
    <w:rsid w:val="00860726"/>
    <w:rsid w:val="008613BA"/>
    <w:rsid w:val="00861C69"/>
    <w:rsid w:val="00862097"/>
    <w:rsid w:val="00862166"/>
    <w:rsid w:val="00862647"/>
    <w:rsid w:val="008628FC"/>
    <w:rsid w:val="00862A09"/>
    <w:rsid w:val="00862BFF"/>
    <w:rsid w:val="00862EBD"/>
    <w:rsid w:val="008630FA"/>
    <w:rsid w:val="008634C6"/>
    <w:rsid w:val="00863A5E"/>
    <w:rsid w:val="00863B64"/>
    <w:rsid w:val="00864BDE"/>
    <w:rsid w:val="00864C26"/>
    <w:rsid w:val="00865815"/>
    <w:rsid w:val="0086688B"/>
    <w:rsid w:val="00866DA7"/>
    <w:rsid w:val="0086726D"/>
    <w:rsid w:val="00867647"/>
    <w:rsid w:val="00867D80"/>
    <w:rsid w:val="00867E14"/>
    <w:rsid w:val="008701B0"/>
    <w:rsid w:val="0087096A"/>
    <w:rsid w:val="00870A5E"/>
    <w:rsid w:val="00871450"/>
    <w:rsid w:val="00871CC9"/>
    <w:rsid w:val="008744E2"/>
    <w:rsid w:val="0087497A"/>
    <w:rsid w:val="008749AF"/>
    <w:rsid w:val="00874A15"/>
    <w:rsid w:val="00875CD9"/>
    <w:rsid w:val="00875F4E"/>
    <w:rsid w:val="00876C4D"/>
    <w:rsid w:val="00876DC8"/>
    <w:rsid w:val="00876E5B"/>
    <w:rsid w:val="0087796E"/>
    <w:rsid w:val="00877F2E"/>
    <w:rsid w:val="00880246"/>
    <w:rsid w:val="008809A7"/>
    <w:rsid w:val="008816C6"/>
    <w:rsid w:val="0088173B"/>
    <w:rsid w:val="00882424"/>
    <w:rsid w:val="00882631"/>
    <w:rsid w:val="008829BC"/>
    <w:rsid w:val="00882A78"/>
    <w:rsid w:val="008833DF"/>
    <w:rsid w:val="00883F9C"/>
    <w:rsid w:val="008844E9"/>
    <w:rsid w:val="00884D97"/>
    <w:rsid w:val="0088561D"/>
    <w:rsid w:val="0088591B"/>
    <w:rsid w:val="00886A39"/>
    <w:rsid w:val="00886FBC"/>
    <w:rsid w:val="00887510"/>
    <w:rsid w:val="00887A0E"/>
    <w:rsid w:val="00887B22"/>
    <w:rsid w:val="00887E6E"/>
    <w:rsid w:val="008900C3"/>
    <w:rsid w:val="008903A8"/>
    <w:rsid w:val="00890562"/>
    <w:rsid w:val="008906A8"/>
    <w:rsid w:val="00890F34"/>
    <w:rsid w:val="0089107D"/>
    <w:rsid w:val="0089123D"/>
    <w:rsid w:val="008916C5"/>
    <w:rsid w:val="00891844"/>
    <w:rsid w:val="00892235"/>
    <w:rsid w:val="008927BF"/>
    <w:rsid w:val="00892F95"/>
    <w:rsid w:val="0089389F"/>
    <w:rsid w:val="00893CAE"/>
    <w:rsid w:val="008944AE"/>
    <w:rsid w:val="00894695"/>
    <w:rsid w:val="0089477A"/>
    <w:rsid w:val="00894EC9"/>
    <w:rsid w:val="00895076"/>
    <w:rsid w:val="0089587B"/>
    <w:rsid w:val="00895F83"/>
    <w:rsid w:val="00896EB6"/>
    <w:rsid w:val="008973B4"/>
    <w:rsid w:val="00897739"/>
    <w:rsid w:val="00897A4B"/>
    <w:rsid w:val="00897EF5"/>
    <w:rsid w:val="00897F84"/>
    <w:rsid w:val="008A0DB6"/>
    <w:rsid w:val="008A10EB"/>
    <w:rsid w:val="008A1291"/>
    <w:rsid w:val="008A1D29"/>
    <w:rsid w:val="008A1F2C"/>
    <w:rsid w:val="008A220F"/>
    <w:rsid w:val="008A22EB"/>
    <w:rsid w:val="008A2EAB"/>
    <w:rsid w:val="008A4204"/>
    <w:rsid w:val="008A5270"/>
    <w:rsid w:val="008A586B"/>
    <w:rsid w:val="008A6B26"/>
    <w:rsid w:val="008A7245"/>
    <w:rsid w:val="008A7740"/>
    <w:rsid w:val="008A7826"/>
    <w:rsid w:val="008B0382"/>
    <w:rsid w:val="008B0434"/>
    <w:rsid w:val="008B1047"/>
    <w:rsid w:val="008B13BF"/>
    <w:rsid w:val="008B197B"/>
    <w:rsid w:val="008B2805"/>
    <w:rsid w:val="008B2C17"/>
    <w:rsid w:val="008B3881"/>
    <w:rsid w:val="008B3E4C"/>
    <w:rsid w:val="008B4462"/>
    <w:rsid w:val="008B4716"/>
    <w:rsid w:val="008B48D4"/>
    <w:rsid w:val="008B4D44"/>
    <w:rsid w:val="008B4FE8"/>
    <w:rsid w:val="008B54C2"/>
    <w:rsid w:val="008B5A3E"/>
    <w:rsid w:val="008B631B"/>
    <w:rsid w:val="008B66D9"/>
    <w:rsid w:val="008B67BA"/>
    <w:rsid w:val="008B7146"/>
    <w:rsid w:val="008B77F3"/>
    <w:rsid w:val="008C1119"/>
    <w:rsid w:val="008C1B6A"/>
    <w:rsid w:val="008C233B"/>
    <w:rsid w:val="008C2409"/>
    <w:rsid w:val="008C2A6A"/>
    <w:rsid w:val="008C2C2B"/>
    <w:rsid w:val="008C2CA9"/>
    <w:rsid w:val="008C313A"/>
    <w:rsid w:val="008C3E87"/>
    <w:rsid w:val="008C3FF7"/>
    <w:rsid w:val="008C4493"/>
    <w:rsid w:val="008C4573"/>
    <w:rsid w:val="008C4847"/>
    <w:rsid w:val="008C4963"/>
    <w:rsid w:val="008C539B"/>
    <w:rsid w:val="008C6499"/>
    <w:rsid w:val="008C66E4"/>
    <w:rsid w:val="008C74A0"/>
    <w:rsid w:val="008C78C1"/>
    <w:rsid w:val="008C7B13"/>
    <w:rsid w:val="008D003D"/>
    <w:rsid w:val="008D1C19"/>
    <w:rsid w:val="008D1D81"/>
    <w:rsid w:val="008D2657"/>
    <w:rsid w:val="008D2718"/>
    <w:rsid w:val="008D2861"/>
    <w:rsid w:val="008D2AEE"/>
    <w:rsid w:val="008D30BD"/>
    <w:rsid w:val="008D3776"/>
    <w:rsid w:val="008D38EF"/>
    <w:rsid w:val="008D3EA1"/>
    <w:rsid w:val="008D4003"/>
    <w:rsid w:val="008D4F40"/>
    <w:rsid w:val="008D596D"/>
    <w:rsid w:val="008D5B62"/>
    <w:rsid w:val="008D5B84"/>
    <w:rsid w:val="008D5D58"/>
    <w:rsid w:val="008D5D97"/>
    <w:rsid w:val="008D5E4A"/>
    <w:rsid w:val="008D686D"/>
    <w:rsid w:val="008D6CDE"/>
    <w:rsid w:val="008D79E2"/>
    <w:rsid w:val="008D7BDD"/>
    <w:rsid w:val="008D7DB3"/>
    <w:rsid w:val="008D7F38"/>
    <w:rsid w:val="008E0A68"/>
    <w:rsid w:val="008E0AEF"/>
    <w:rsid w:val="008E11A4"/>
    <w:rsid w:val="008E140A"/>
    <w:rsid w:val="008E146F"/>
    <w:rsid w:val="008E1B4D"/>
    <w:rsid w:val="008E1C36"/>
    <w:rsid w:val="008E302E"/>
    <w:rsid w:val="008E309D"/>
    <w:rsid w:val="008E31F5"/>
    <w:rsid w:val="008E3766"/>
    <w:rsid w:val="008E37EF"/>
    <w:rsid w:val="008E3825"/>
    <w:rsid w:val="008E3DCA"/>
    <w:rsid w:val="008E4468"/>
    <w:rsid w:val="008E4CC1"/>
    <w:rsid w:val="008E4DBC"/>
    <w:rsid w:val="008E4F6F"/>
    <w:rsid w:val="008E59E5"/>
    <w:rsid w:val="008E5CEA"/>
    <w:rsid w:val="008E5D10"/>
    <w:rsid w:val="008E62CA"/>
    <w:rsid w:val="008E6ABB"/>
    <w:rsid w:val="008E6B1A"/>
    <w:rsid w:val="008E6F82"/>
    <w:rsid w:val="008E74D1"/>
    <w:rsid w:val="008E79A5"/>
    <w:rsid w:val="008E7D03"/>
    <w:rsid w:val="008F0FC1"/>
    <w:rsid w:val="008F185E"/>
    <w:rsid w:val="008F1A08"/>
    <w:rsid w:val="008F1DE9"/>
    <w:rsid w:val="008F23D6"/>
    <w:rsid w:val="008F2568"/>
    <w:rsid w:val="008F3273"/>
    <w:rsid w:val="008F3849"/>
    <w:rsid w:val="008F3851"/>
    <w:rsid w:val="008F3990"/>
    <w:rsid w:val="008F3B4E"/>
    <w:rsid w:val="008F3B5F"/>
    <w:rsid w:val="008F3F71"/>
    <w:rsid w:val="008F4459"/>
    <w:rsid w:val="008F4F5E"/>
    <w:rsid w:val="008F5EEF"/>
    <w:rsid w:val="008F6228"/>
    <w:rsid w:val="008F7B9D"/>
    <w:rsid w:val="00900140"/>
    <w:rsid w:val="00900236"/>
    <w:rsid w:val="0090041F"/>
    <w:rsid w:val="009008F0"/>
    <w:rsid w:val="00900A75"/>
    <w:rsid w:val="00900A7F"/>
    <w:rsid w:val="009013FC"/>
    <w:rsid w:val="00901516"/>
    <w:rsid w:val="009015F5"/>
    <w:rsid w:val="00902879"/>
    <w:rsid w:val="009036A2"/>
    <w:rsid w:val="00903AB2"/>
    <w:rsid w:val="0090423B"/>
    <w:rsid w:val="00904ACB"/>
    <w:rsid w:val="0090557D"/>
    <w:rsid w:val="009057CE"/>
    <w:rsid w:val="00906789"/>
    <w:rsid w:val="00906FDE"/>
    <w:rsid w:val="009101B2"/>
    <w:rsid w:val="0091212D"/>
    <w:rsid w:val="00912246"/>
    <w:rsid w:val="00912336"/>
    <w:rsid w:val="00912472"/>
    <w:rsid w:val="00912E69"/>
    <w:rsid w:val="00912EDE"/>
    <w:rsid w:val="00913130"/>
    <w:rsid w:val="0091414E"/>
    <w:rsid w:val="00914D7F"/>
    <w:rsid w:val="009155EE"/>
    <w:rsid w:val="00915856"/>
    <w:rsid w:val="00915A0D"/>
    <w:rsid w:val="00916784"/>
    <w:rsid w:val="00917B23"/>
    <w:rsid w:val="00917C6F"/>
    <w:rsid w:val="00920063"/>
    <w:rsid w:val="00920732"/>
    <w:rsid w:val="00921E29"/>
    <w:rsid w:val="00922163"/>
    <w:rsid w:val="00922399"/>
    <w:rsid w:val="00922BD6"/>
    <w:rsid w:val="00922F3B"/>
    <w:rsid w:val="00923034"/>
    <w:rsid w:val="0092332E"/>
    <w:rsid w:val="009236F3"/>
    <w:rsid w:val="00924145"/>
    <w:rsid w:val="009241D3"/>
    <w:rsid w:val="0092424A"/>
    <w:rsid w:val="0092459C"/>
    <w:rsid w:val="00924C93"/>
    <w:rsid w:val="00924FFF"/>
    <w:rsid w:val="00925653"/>
    <w:rsid w:val="00926495"/>
    <w:rsid w:val="009269E8"/>
    <w:rsid w:val="009274DB"/>
    <w:rsid w:val="00927B25"/>
    <w:rsid w:val="0093097F"/>
    <w:rsid w:val="009316D8"/>
    <w:rsid w:val="0093322E"/>
    <w:rsid w:val="00933398"/>
    <w:rsid w:val="00933CCE"/>
    <w:rsid w:val="00933F4B"/>
    <w:rsid w:val="00934248"/>
    <w:rsid w:val="009343AA"/>
    <w:rsid w:val="00934FC7"/>
    <w:rsid w:val="0093541E"/>
    <w:rsid w:val="00935FEB"/>
    <w:rsid w:val="0093618E"/>
    <w:rsid w:val="009361BB"/>
    <w:rsid w:val="0093623A"/>
    <w:rsid w:val="0093624F"/>
    <w:rsid w:val="009375DF"/>
    <w:rsid w:val="009379C3"/>
    <w:rsid w:val="009402B7"/>
    <w:rsid w:val="00940360"/>
    <w:rsid w:val="00942774"/>
    <w:rsid w:val="0094303A"/>
    <w:rsid w:val="00943062"/>
    <w:rsid w:val="0094326A"/>
    <w:rsid w:val="00943DCC"/>
    <w:rsid w:val="00944163"/>
    <w:rsid w:val="00944FCD"/>
    <w:rsid w:val="009452F6"/>
    <w:rsid w:val="00945BD5"/>
    <w:rsid w:val="009462B1"/>
    <w:rsid w:val="00946889"/>
    <w:rsid w:val="009471F9"/>
    <w:rsid w:val="009474B6"/>
    <w:rsid w:val="00947571"/>
    <w:rsid w:val="0094792A"/>
    <w:rsid w:val="0094794A"/>
    <w:rsid w:val="00947A1F"/>
    <w:rsid w:val="0095075A"/>
    <w:rsid w:val="00950A1B"/>
    <w:rsid w:val="00950CD9"/>
    <w:rsid w:val="009510F2"/>
    <w:rsid w:val="00951A31"/>
    <w:rsid w:val="00951A8C"/>
    <w:rsid w:val="00951C31"/>
    <w:rsid w:val="00951D06"/>
    <w:rsid w:val="00952069"/>
    <w:rsid w:val="0095300A"/>
    <w:rsid w:val="00953386"/>
    <w:rsid w:val="00953F63"/>
    <w:rsid w:val="00954535"/>
    <w:rsid w:val="009547D7"/>
    <w:rsid w:val="00954C08"/>
    <w:rsid w:val="00955B3F"/>
    <w:rsid w:val="00956DB4"/>
    <w:rsid w:val="0095736A"/>
    <w:rsid w:val="009573F9"/>
    <w:rsid w:val="00957DD5"/>
    <w:rsid w:val="00961276"/>
    <w:rsid w:val="009614FA"/>
    <w:rsid w:val="00961937"/>
    <w:rsid w:val="00961BC3"/>
    <w:rsid w:val="0096249C"/>
    <w:rsid w:val="00962844"/>
    <w:rsid w:val="00962BDB"/>
    <w:rsid w:val="00962E48"/>
    <w:rsid w:val="009630BE"/>
    <w:rsid w:val="00963148"/>
    <w:rsid w:val="0096476C"/>
    <w:rsid w:val="00964C34"/>
    <w:rsid w:val="009651F2"/>
    <w:rsid w:val="00965ABA"/>
    <w:rsid w:val="00965C06"/>
    <w:rsid w:val="00965DC6"/>
    <w:rsid w:val="00965E0C"/>
    <w:rsid w:val="00965FC1"/>
    <w:rsid w:val="00966F46"/>
    <w:rsid w:val="00967B49"/>
    <w:rsid w:val="00967D15"/>
    <w:rsid w:val="00970056"/>
    <w:rsid w:val="0097013F"/>
    <w:rsid w:val="00970533"/>
    <w:rsid w:val="0097062D"/>
    <w:rsid w:val="0097097C"/>
    <w:rsid w:val="00970E22"/>
    <w:rsid w:val="009718D7"/>
    <w:rsid w:val="00971986"/>
    <w:rsid w:val="00971AB0"/>
    <w:rsid w:val="00971E2A"/>
    <w:rsid w:val="0097260F"/>
    <w:rsid w:val="00972775"/>
    <w:rsid w:val="00973656"/>
    <w:rsid w:val="009736BA"/>
    <w:rsid w:val="00973D88"/>
    <w:rsid w:val="00974678"/>
    <w:rsid w:val="0097476C"/>
    <w:rsid w:val="00974BA4"/>
    <w:rsid w:val="00974C8E"/>
    <w:rsid w:val="00975835"/>
    <w:rsid w:val="00975B87"/>
    <w:rsid w:val="009769A3"/>
    <w:rsid w:val="009769C1"/>
    <w:rsid w:val="00976A95"/>
    <w:rsid w:val="00976CB4"/>
    <w:rsid w:val="009805D5"/>
    <w:rsid w:val="009805F6"/>
    <w:rsid w:val="00980866"/>
    <w:rsid w:val="00980958"/>
    <w:rsid w:val="00980D9A"/>
    <w:rsid w:val="00981309"/>
    <w:rsid w:val="00981616"/>
    <w:rsid w:val="009817DB"/>
    <w:rsid w:val="00981B52"/>
    <w:rsid w:val="0098253C"/>
    <w:rsid w:val="009825C5"/>
    <w:rsid w:val="00982927"/>
    <w:rsid w:val="00982C49"/>
    <w:rsid w:val="00982EFC"/>
    <w:rsid w:val="009831CE"/>
    <w:rsid w:val="009843B5"/>
    <w:rsid w:val="009843E5"/>
    <w:rsid w:val="009847F8"/>
    <w:rsid w:val="009869BC"/>
    <w:rsid w:val="00986A36"/>
    <w:rsid w:val="00986AB5"/>
    <w:rsid w:val="009871B3"/>
    <w:rsid w:val="00987DD7"/>
    <w:rsid w:val="009906EA"/>
    <w:rsid w:val="009908F6"/>
    <w:rsid w:val="00990CCC"/>
    <w:rsid w:val="0099110A"/>
    <w:rsid w:val="009911A7"/>
    <w:rsid w:val="009915AC"/>
    <w:rsid w:val="009918BB"/>
    <w:rsid w:val="009918CE"/>
    <w:rsid w:val="00991B5D"/>
    <w:rsid w:val="009935C3"/>
    <w:rsid w:val="009935F7"/>
    <w:rsid w:val="009939B1"/>
    <w:rsid w:val="00993E67"/>
    <w:rsid w:val="00993F31"/>
    <w:rsid w:val="00993FA7"/>
    <w:rsid w:val="00994A79"/>
    <w:rsid w:val="00994BD6"/>
    <w:rsid w:val="00995276"/>
    <w:rsid w:val="009961A6"/>
    <w:rsid w:val="00996E86"/>
    <w:rsid w:val="00997084"/>
    <w:rsid w:val="0099737B"/>
    <w:rsid w:val="00997C86"/>
    <w:rsid w:val="009A0016"/>
    <w:rsid w:val="009A0C5C"/>
    <w:rsid w:val="009A0D02"/>
    <w:rsid w:val="009A12D9"/>
    <w:rsid w:val="009A2A07"/>
    <w:rsid w:val="009A2BEC"/>
    <w:rsid w:val="009A33B1"/>
    <w:rsid w:val="009A3655"/>
    <w:rsid w:val="009A3A3E"/>
    <w:rsid w:val="009A3DE4"/>
    <w:rsid w:val="009A3E4B"/>
    <w:rsid w:val="009A4828"/>
    <w:rsid w:val="009A58AF"/>
    <w:rsid w:val="009A58E5"/>
    <w:rsid w:val="009A6238"/>
    <w:rsid w:val="009A70E4"/>
    <w:rsid w:val="009A7B2D"/>
    <w:rsid w:val="009B0006"/>
    <w:rsid w:val="009B05A4"/>
    <w:rsid w:val="009B0EC6"/>
    <w:rsid w:val="009B1171"/>
    <w:rsid w:val="009B181E"/>
    <w:rsid w:val="009B19F2"/>
    <w:rsid w:val="009B1FF6"/>
    <w:rsid w:val="009B2112"/>
    <w:rsid w:val="009B249A"/>
    <w:rsid w:val="009B2681"/>
    <w:rsid w:val="009B2FED"/>
    <w:rsid w:val="009B33B0"/>
    <w:rsid w:val="009B34BE"/>
    <w:rsid w:val="009B3F05"/>
    <w:rsid w:val="009B4D9C"/>
    <w:rsid w:val="009B5170"/>
    <w:rsid w:val="009B5714"/>
    <w:rsid w:val="009B5840"/>
    <w:rsid w:val="009B5BC1"/>
    <w:rsid w:val="009B680A"/>
    <w:rsid w:val="009B6ED2"/>
    <w:rsid w:val="009B6EE8"/>
    <w:rsid w:val="009B7090"/>
    <w:rsid w:val="009C00B3"/>
    <w:rsid w:val="009C03DD"/>
    <w:rsid w:val="009C092C"/>
    <w:rsid w:val="009C1627"/>
    <w:rsid w:val="009C17C0"/>
    <w:rsid w:val="009C188C"/>
    <w:rsid w:val="009C191D"/>
    <w:rsid w:val="009C250A"/>
    <w:rsid w:val="009C25CF"/>
    <w:rsid w:val="009C3177"/>
    <w:rsid w:val="009C33AE"/>
    <w:rsid w:val="009C3405"/>
    <w:rsid w:val="009C358F"/>
    <w:rsid w:val="009C36A9"/>
    <w:rsid w:val="009C394C"/>
    <w:rsid w:val="009C39F8"/>
    <w:rsid w:val="009C4151"/>
    <w:rsid w:val="009C45D1"/>
    <w:rsid w:val="009C4B91"/>
    <w:rsid w:val="009C50CB"/>
    <w:rsid w:val="009C52AF"/>
    <w:rsid w:val="009C5724"/>
    <w:rsid w:val="009C5874"/>
    <w:rsid w:val="009C59E6"/>
    <w:rsid w:val="009C5D3B"/>
    <w:rsid w:val="009C6F75"/>
    <w:rsid w:val="009D03E2"/>
    <w:rsid w:val="009D0664"/>
    <w:rsid w:val="009D0B1A"/>
    <w:rsid w:val="009D0EBE"/>
    <w:rsid w:val="009D1695"/>
    <w:rsid w:val="009D175F"/>
    <w:rsid w:val="009D1A8B"/>
    <w:rsid w:val="009D36B7"/>
    <w:rsid w:val="009D3776"/>
    <w:rsid w:val="009D5279"/>
    <w:rsid w:val="009D5677"/>
    <w:rsid w:val="009D743D"/>
    <w:rsid w:val="009D76BD"/>
    <w:rsid w:val="009E022C"/>
    <w:rsid w:val="009E027F"/>
    <w:rsid w:val="009E0C1C"/>
    <w:rsid w:val="009E0DB2"/>
    <w:rsid w:val="009E130A"/>
    <w:rsid w:val="009E1A32"/>
    <w:rsid w:val="009E2226"/>
    <w:rsid w:val="009E2F1C"/>
    <w:rsid w:val="009E3F2E"/>
    <w:rsid w:val="009E3F32"/>
    <w:rsid w:val="009E44D4"/>
    <w:rsid w:val="009E4984"/>
    <w:rsid w:val="009E5630"/>
    <w:rsid w:val="009E5A06"/>
    <w:rsid w:val="009E6707"/>
    <w:rsid w:val="009E6931"/>
    <w:rsid w:val="009F20CB"/>
    <w:rsid w:val="009F2B89"/>
    <w:rsid w:val="009F310C"/>
    <w:rsid w:val="009F3112"/>
    <w:rsid w:val="009F317F"/>
    <w:rsid w:val="009F35D1"/>
    <w:rsid w:val="009F360F"/>
    <w:rsid w:val="009F38C0"/>
    <w:rsid w:val="009F4A70"/>
    <w:rsid w:val="009F4ABC"/>
    <w:rsid w:val="009F5CB4"/>
    <w:rsid w:val="009F5E7B"/>
    <w:rsid w:val="009F65FA"/>
    <w:rsid w:val="009F6866"/>
    <w:rsid w:val="009F6B89"/>
    <w:rsid w:val="009F796F"/>
    <w:rsid w:val="009F79DC"/>
    <w:rsid w:val="009F7EB2"/>
    <w:rsid w:val="00A0041C"/>
    <w:rsid w:val="00A004CC"/>
    <w:rsid w:val="00A00CD2"/>
    <w:rsid w:val="00A01644"/>
    <w:rsid w:val="00A0202E"/>
    <w:rsid w:val="00A0263F"/>
    <w:rsid w:val="00A0287F"/>
    <w:rsid w:val="00A028B5"/>
    <w:rsid w:val="00A02FB7"/>
    <w:rsid w:val="00A056B9"/>
    <w:rsid w:val="00A056D2"/>
    <w:rsid w:val="00A05909"/>
    <w:rsid w:val="00A05A70"/>
    <w:rsid w:val="00A0689C"/>
    <w:rsid w:val="00A07A57"/>
    <w:rsid w:val="00A07CC8"/>
    <w:rsid w:val="00A07CF1"/>
    <w:rsid w:val="00A100A7"/>
    <w:rsid w:val="00A1017A"/>
    <w:rsid w:val="00A10460"/>
    <w:rsid w:val="00A1057C"/>
    <w:rsid w:val="00A10674"/>
    <w:rsid w:val="00A1094C"/>
    <w:rsid w:val="00A10B06"/>
    <w:rsid w:val="00A1111A"/>
    <w:rsid w:val="00A1143D"/>
    <w:rsid w:val="00A116EF"/>
    <w:rsid w:val="00A11A3A"/>
    <w:rsid w:val="00A11E0A"/>
    <w:rsid w:val="00A1282A"/>
    <w:rsid w:val="00A12E0C"/>
    <w:rsid w:val="00A12EC4"/>
    <w:rsid w:val="00A13204"/>
    <w:rsid w:val="00A13860"/>
    <w:rsid w:val="00A15182"/>
    <w:rsid w:val="00A16B6D"/>
    <w:rsid w:val="00A17745"/>
    <w:rsid w:val="00A204C4"/>
    <w:rsid w:val="00A21014"/>
    <w:rsid w:val="00A2199B"/>
    <w:rsid w:val="00A21DC2"/>
    <w:rsid w:val="00A2219A"/>
    <w:rsid w:val="00A22480"/>
    <w:rsid w:val="00A2262E"/>
    <w:rsid w:val="00A22801"/>
    <w:rsid w:val="00A23331"/>
    <w:rsid w:val="00A2339E"/>
    <w:rsid w:val="00A239DF"/>
    <w:rsid w:val="00A2481C"/>
    <w:rsid w:val="00A248DE"/>
    <w:rsid w:val="00A24D75"/>
    <w:rsid w:val="00A24DEA"/>
    <w:rsid w:val="00A24F8B"/>
    <w:rsid w:val="00A25FE2"/>
    <w:rsid w:val="00A26854"/>
    <w:rsid w:val="00A26A23"/>
    <w:rsid w:val="00A276CD"/>
    <w:rsid w:val="00A30BEB"/>
    <w:rsid w:val="00A30CAB"/>
    <w:rsid w:val="00A3156B"/>
    <w:rsid w:val="00A327C7"/>
    <w:rsid w:val="00A32F02"/>
    <w:rsid w:val="00A335D1"/>
    <w:rsid w:val="00A341D0"/>
    <w:rsid w:val="00A34CA8"/>
    <w:rsid w:val="00A34F45"/>
    <w:rsid w:val="00A35052"/>
    <w:rsid w:val="00A355D9"/>
    <w:rsid w:val="00A3574D"/>
    <w:rsid w:val="00A364EF"/>
    <w:rsid w:val="00A36A0F"/>
    <w:rsid w:val="00A36B6C"/>
    <w:rsid w:val="00A373A9"/>
    <w:rsid w:val="00A40235"/>
    <w:rsid w:val="00A40EAC"/>
    <w:rsid w:val="00A41B6A"/>
    <w:rsid w:val="00A41BDF"/>
    <w:rsid w:val="00A423AC"/>
    <w:rsid w:val="00A424C1"/>
    <w:rsid w:val="00A425CD"/>
    <w:rsid w:val="00A4265A"/>
    <w:rsid w:val="00A4442A"/>
    <w:rsid w:val="00A44A22"/>
    <w:rsid w:val="00A454FB"/>
    <w:rsid w:val="00A45584"/>
    <w:rsid w:val="00A456F7"/>
    <w:rsid w:val="00A465E1"/>
    <w:rsid w:val="00A4683D"/>
    <w:rsid w:val="00A46EB2"/>
    <w:rsid w:val="00A4737F"/>
    <w:rsid w:val="00A47A82"/>
    <w:rsid w:val="00A50272"/>
    <w:rsid w:val="00A502DA"/>
    <w:rsid w:val="00A50462"/>
    <w:rsid w:val="00A50525"/>
    <w:rsid w:val="00A50B53"/>
    <w:rsid w:val="00A50EF5"/>
    <w:rsid w:val="00A53376"/>
    <w:rsid w:val="00A536CC"/>
    <w:rsid w:val="00A53701"/>
    <w:rsid w:val="00A539D6"/>
    <w:rsid w:val="00A53BB3"/>
    <w:rsid w:val="00A53DF9"/>
    <w:rsid w:val="00A542A4"/>
    <w:rsid w:val="00A546A3"/>
    <w:rsid w:val="00A54D2A"/>
    <w:rsid w:val="00A55512"/>
    <w:rsid w:val="00A5595A"/>
    <w:rsid w:val="00A55D75"/>
    <w:rsid w:val="00A561D2"/>
    <w:rsid w:val="00A56299"/>
    <w:rsid w:val="00A562EE"/>
    <w:rsid w:val="00A56867"/>
    <w:rsid w:val="00A56BEF"/>
    <w:rsid w:val="00A5759C"/>
    <w:rsid w:val="00A57871"/>
    <w:rsid w:val="00A57A3A"/>
    <w:rsid w:val="00A60372"/>
    <w:rsid w:val="00A60571"/>
    <w:rsid w:val="00A60CC2"/>
    <w:rsid w:val="00A620BF"/>
    <w:rsid w:val="00A62C7A"/>
    <w:rsid w:val="00A62FD5"/>
    <w:rsid w:val="00A62FE1"/>
    <w:rsid w:val="00A63232"/>
    <w:rsid w:val="00A635DE"/>
    <w:rsid w:val="00A635EF"/>
    <w:rsid w:val="00A63960"/>
    <w:rsid w:val="00A63BA4"/>
    <w:rsid w:val="00A641B9"/>
    <w:rsid w:val="00A641BB"/>
    <w:rsid w:val="00A64C8C"/>
    <w:rsid w:val="00A64DE9"/>
    <w:rsid w:val="00A6546C"/>
    <w:rsid w:val="00A65628"/>
    <w:rsid w:val="00A65ECB"/>
    <w:rsid w:val="00A65F07"/>
    <w:rsid w:val="00A679F2"/>
    <w:rsid w:val="00A70296"/>
    <w:rsid w:val="00A71583"/>
    <w:rsid w:val="00A71EFB"/>
    <w:rsid w:val="00A721B7"/>
    <w:rsid w:val="00A727F8"/>
    <w:rsid w:val="00A72866"/>
    <w:rsid w:val="00A73C45"/>
    <w:rsid w:val="00A74187"/>
    <w:rsid w:val="00A743E5"/>
    <w:rsid w:val="00A747FB"/>
    <w:rsid w:val="00A74C26"/>
    <w:rsid w:val="00A75357"/>
    <w:rsid w:val="00A758DE"/>
    <w:rsid w:val="00A775C7"/>
    <w:rsid w:val="00A7786F"/>
    <w:rsid w:val="00A77AFA"/>
    <w:rsid w:val="00A77C25"/>
    <w:rsid w:val="00A77D9F"/>
    <w:rsid w:val="00A77F51"/>
    <w:rsid w:val="00A802DB"/>
    <w:rsid w:val="00A80660"/>
    <w:rsid w:val="00A8098A"/>
    <w:rsid w:val="00A80C3F"/>
    <w:rsid w:val="00A814CE"/>
    <w:rsid w:val="00A825C1"/>
    <w:rsid w:val="00A827CF"/>
    <w:rsid w:val="00A82EC0"/>
    <w:rsid w:val="00A831D3"/>
    <w:rsid w:val="00A83DB9"/>
    <w:rsid w:val="00A83F04"/>
    <w:rsid w:val="00A85DC4"/>
    <w:rsid w:val="00A861BD"/>
    <w:rsid w:val="00A86A61"/>
    <w:rsid w:val="00A86AD2"/>
    <w:rsid w:val="00A86D3D"/>
    <w:rsid w:val="00A86EEC"/>
    <w:rsid w:val="00A87260"/>
    <w:rsid w:val="00A8779D"/>
    <w:rsid w:val="00A908E8"/>
    <w:rsid w:val="00A908FC"/>
    <w:rsid w:val="00A91CC7"/>
    <w:rsid w:val="00A91D52"/>
    <w:rsid w:val="00A91F0F"/>
    <w:rsid w:val="00A920D5"/>
    <w:rsid w:val="00A9361B"/>
    <w:rsid w:val="00A93636"/>
    <w:rsid w:val="00A93770"/>
    <w:rsid w:val="00A93AB4"/>
    <w:rsid w:val="00A93CB5"/>
    <w:rsid w:val="00A943E7"/>
    <w:rsid w:val="00A945A1"/>
    <w:rsid w:val="00A9462A"/>
    <w:rsid w:val="00A9497E"/>
    <w:rsid w:val="00A951B6"/>
    <w:rsid w:val="00A95472"/>
    <w:rsid w:val="00A959F8"/>
    <w:rsid w:val="00A95C9E"/>
    <w:rsid w:val="00A95D07"/>
    <w:rsid w:val="00A95FF5"/>
    <w:rsid w:val="00A963C9"/>
    <w:rsid w:val="00A96730"/>
    <w:rsid w:val="00A97158"/>
    <w:rsid w:val="00A97D90"/>
    <w:rsid w:val="00AA0072"/>
    <w:rsid w:val="00AA03AC"/>
    <w:rsid w:val="00AA0883"/>
    <w:rsid w:val="00AA0A25"/>
    <w:rsid w:val="00AA0AF0"/>
    <w:rsid w:val="00AA0B6B"/>
    <w:rsid w:val="00AA16F0"/>
    <w:rsid w:val="00AA1764"/>
    <w:rsid w:val="00AA228B"/>
    <w:rsid w:val="00AA23BC"/>
    <w:rsid w:val="00AA30D0"/>
    <w:rsid w:val="00AA35D5"/>
    <w:rsid w:val="00AA39A6"/>
    <w:rsid w:val="00AA4313"/>
    <w:rsid w:val="00AA46BC"/>
    <w:rsid w:val="00AA473F"/>
    <w:rsid w:val="00AA5576"/>
    <w:rsid w:val="00AA5660"/>
    <w:rsid w:val="00AA58D8"/>
    <w:rsid w:val="00AA590C"/>
    <w:rsid w:val="00AA5DB0"/>
    <w:rsid w:val="00AA5F01"/>
    <w:rsid w:val="00AA6A87"/>
    <w:rsid w:val="00AA6A8C"/>
    <w:rsid w:val="00AA74CB"/>
    <w:rsid w:val="00AB01DA"/>
    <w:rsid w:val="00AB07CA"/>
    <w:rsid w:val="00AB0ACC"/>
    <w:rsid w:val="00AB0D06"/>
    <w:rsid w:val="00AB0E4A"/>
    <w:rsid w:val="00AB128D"/>
    <w:rsid w:val="00AB1A16"/>
    <w:rsid w:val="00AB232A"/>
    <w:rsid w:val="00AB2848"/>
    <w:rsid w:val="00AB2AE3"/>
    <w:rsid w:val="00AB320C"/>
    <w:rsid w:val="00AB3697"/>
    <w:rsid w:val="00AB3B8D"/>
    <w:rsid w:val="00AB3BC4"/>
    <w:rsid w:val="00AB3C8D"/>
    <w:rsid w:val="00AB444E"/>
    <w:rsid w:val="00AB471E"/>
    <w:rsid w:val="00AB4B6D"/>
    <w:rsid w:val="00AB4B97"/>
    <w:rsid w:val="00AB4D1F"/>
    <w:rsid w:val="00AB5B49"/>
    <w:rsid w:val="00AB5C1D"/>
    <w:rsid w:val="00AB65D5"/>
    <w:rsid w:val="00AB6804"/>
    <w:rsid w:val="00AB683E"/>
    <w:rsid w:val="00AB68DB"/>
    <w:rsid w:val="00AB7341"/>
    <w:rsid w:val="00AB74D3"/>
    <w:rsid w:val="00AB79D1"/>
    <w:rsid w:val="00AC0201"/>
    <w:rsid w:val="00AC0267"/>
    <w:rsid w:val="00AC0B53"/>
    <w:rsid w:val="00AC0E9A"/>
    <w:rsid w:val="00AC0F37"/>
    <w:rsid w:val="00AC13AC"/>
    <w:rsid w:val="00AC1E67"/>
    <w:rsid w:val="00AC1FD7"/>
    <w:rsid w:val="00AC291D"/>
    <w:rsid w:val="00AC2A3F"/>
    <w:rsid w:val="00AC2D3F"/>
    <w:rsid w:val="00AC392F"/>
    <w:rsid w:val="00AC4087"/>
    <w:rsid w:val="00AC4469"/>
    <w:rsid w:val="00AC453B"/>
    <w:rsid w:val="00AC4E7F"/>
    <w:rsid w:val="00AC5D62"/>
    <w:rsid w:val="00AC609B"/>
    <w:rsid w:val="00AC63D7"/>
    <w:rsid w:val="00AC65B7"/>
    <w:rsid w:val="00AC694F"/>
    <w:rsid w:val="00AC6EBE"/>
    <w:rsid w:val="00AC778D"/>
    <w:rsid w:val="00AC7A32"/>
    <w:rsid w:val="00AD07C9"/>
    <w:rsid w:val="00AD0AD7"/>
    <w:rsid w:val="00AD15B0"/>
    <w:rsid w:val="00AD195D"/>
    <w:rsid w:val="00AD222B"/>
    <w:rsid w:val="00AD250C"/>
    <w:rsid w:val="00AD2594"/>
    <w:rsid w:val="00AD403D"/>
    <w:rsid w:val="00AD44C2"/>
    <w:rsid w:val="00AD4BB8"/>
    <w:rsid w:val="00AD4D31"/>
    <w:rsid w:val="00AD4E1E"/>
    <w:rsid w:val="00AD5B4E"/>
    <w:rsid w:val="00AD5E24"/>
    <w:rsid w:val="00AD6961"/>
    <w:rsid w:val="00AD6A67"/>
    <w:rsid w:val="00AD7252"/>
    <w:rsid w:val="00AD75A8"/>
    <w:rsid w:val="00AD7E0B"/>
    <w:rsid w:val="00AE017B"/>
    <w:rsid w:val="00AE01D6"/>
    <w:rsid w:val="00AE02DA"/>
    <w:rsid w:val="00AE03A4"/>
    <w:rsid w:val="00AE13FA"/>
    <w:rsid w:val="00AE161B"/>
    <w:rsid w:val="00AE1B66"/>
    <w:rsid w:val="00AE26FE"/>
    <w:rsid w:val="00AE3F53"/>
    <w:rsid w:val="00AE41F5"/>
    <w:rsid w:val="00AE46BC"/>
    <w:rsid w:val="00AE5D8F"/>
    <w:rsid w:val="00AE6CFE"/>
    <w:rsid w:val="00AE724A"/>
    <w:rsid w:val="00AE7C5E"/>
    <w:rsid w:val="00AF0A4E"/>
    <w:rsid w:val="00AF12E4"/>
    <w:rsid w:val="00AF1796"/>
    <w:rsid w:val="00AF1C4D"/>
    <w:rsid w:val="00AF247C"/>
    <w:rsid w:val="00AF24A9"/>
    <w:rsid w:val="00AF2613"/>
    <w:rsid w:val="00AF263B"/>
    <w:rsid w:val="00AF301A"/>
    <w:rsid w:val="00AF321E"/>
    <w:rsid w:val="00AF32A9"/>
    <w:rsid w:val="00AF3778"/>
    <w:rsid w:val="00AF381A"/>
    <w:rsid w:val="00AF38F3"/>
    <w:rsid w:val="00AF437E"/>
    <w:rsid w:val="00AF760D"/>
    <w:rsid w:val="00AF7AA4"/>
    <w:rsid w:val="00AF7E5F"/>
    <w:rsid w:val="00B000EF"/>
    <w:rsid w:val="00B008CD"/>
    <w:rsid w:val="00B00E0A"/>
    <w:rsid w:val="00B019E2"/>
    <w:rsid w:val="00B02364"/>
    <w:rsid w:val="00B03548"/>
    <w:rsid w:val="00B03580"/>
    <w:rsid w:val="00B04817"/>
    <w:rsid w:val="00B05132"/>
    <w:rsid w:val="00B053FB"/>
    <w:rsid w:val="00B05C63"/>
    <w:rsid w:val="00B0601E"/>
    <w:rsid w:val="00B061C8"/>
    <w:rsid w:val="00B06286"/>
    <w:rsid w:val="00B06503"/>
    <w:rsid w:val="00B06ACD"/>
    <w:rsid w:val="00B07600"/>
    <w:rsid w:val="00B0768E"/>
    <w:rsid w:val="00B0797C"/>
    <w:rsid w:val="00B07EA3"/>
    <w:rsid w:val="00B07F59"/>
    <w:rsid w:val="00B10019"/>
    <w:rsid w:val="00B10137"/>
    <w:rsid w:val="00B1082A"/>
    <w:rsid w:val="00B10867"/>
    <w:rsid w:val="00B10CE3"/>
    <w:rsid w:val="00B10D88"/>
    <w:rsid w:val="00B11005"/>
    <w:rsid w:val="00B11061"/>
    <w:rsid w:val="00B117A8"/>
    <w:rsid w:val="00B11860"/>
    <w:rsid w:val="00B11A03"/>
    <w:rsid w:val="00B11C1F"/>
    <w:rsid w:val="00B12EE8"/>
    <w:rsid w:val="00B1379B"/>
    <w:rsid w:val="00B13B27"/>
    <w:rsid w:val="00B14218"/>
    <w:rsid w:val="00B14A63"/>
    <w:rsid w:val="00B14CDB"/>
    <w:rsid w:val="00B15420"/>
    <w:rsid w:val="00B15B03"/>
    <w:rsid w:val="00B16447"/>
    <w:rsid w:val="00B16772"/>
    <w:rsid w:val="00B17362"/>
    <w:rsid w:val="00B174D9"/>
    <w:rsid w:val="00B1799D"/>
    <w:rsid w:val="00B2092B"/>
    <w:rsid w:val="00B20A92"/>
    <w:rsid w:val="00B20B24"/>
    <w:rsid w:val="00B20C65"/>
    <w:rsid w:val="00B20FF0"/>
    <w:rsid w:val="00B2136C"/>
    <w:rsid w:val="00B218C4"/>
    <w:rsid w:val="00B21C80"/>
    <w:rsid w:val="00B222E4"/>
    <w:rsid w:val="00B2234A"/>
    <w:rsid w:val="00B23B32"/>
    <w:rsid w:val="00B252CD"/>
    <w:rsid w:val="00B259DB"/>
    <w:rsid w:val="00B2656C"/>
    <w:rsid w:val="00B27152"/>
    <w:rsid w:val="00B273E2"/>
    <w:rsid w:val="00B2758D"/>
    <w:rsid w:val="00B27F1D"/>
    <w:rsid w:val="00B304B2"/>
    <w:rsid w:val="00B3061C"/>
    <w:rsid w:val="00B30A3F"/>
    <w:rsid w:val="00B30E37"/>
    <w:rsid w:val="00B30E78"/>
    <w:rsid w:val="00B31117"/>
    <w:rsid w:val="00B31236"/>
    <w:rsid w:val="00B31884"/>
    <w:rsid w:val="00B31D65"/>
    <w:rsid w:val="00B31F8C"/>
    <w:rsid w:val="00B324C8"/>
    <w:rsid w:val="00B32510"/>
    <w:rsid w:val="00B32EE2"/>
    <w:rsid w:val="00B34515"/>
    <w:rsid w:val="00B34B75"/>
    <w:rsid w:val="00B35583"/>
    <w:rsid w:val="00B35C41"/>
    <w:rsid w:val="00B3612F"/>
    <w:rsid w:val="00B364A5"/>
    <w:rsid w:val="00B36B1E"/>
    <w:rsid w:val="00B36CA8"/>
    <w:rsid w:val="00B3763E"/>
    <w:rsid w:val="00B37F8B"/>
    <w:rsid w:val="00B40023"/>
    <w:rsid w:val="00B405DC"/>
    <w:rsid w:val="00B40BCB"/>
    <w:rsid w:val="00B410B3"/>
    <w:rsid w:val="00B42077"/>
    <w:rsid w:val="00B425EC"/>
    <w:rsid w:val="00B42E34"/>
    <w:rsid w:val="00B432F1"/>
    <w:rsid w:val="00B438F4"/>
    <w:rsid w:val="00B4391D"/>
    <w:rsid w:val="00B43C09"/>
    <w:rsid w:val="00B43C35"/>
    <w:rsid w:val="00B43D9C"/>
    <w:rsid w:val="00B44615"/>
    <w:rsid w:val="00B45917"/>
    <w:rsid w:val="00B45C06"/>
    <w:rsid w:val="00B45C18"/>
    <w:rsid w:val="00B45DCE"/>
    <w:rsid w:val="00B45F7C"/>
    <w:rsid w:val="00B46320"/>
    <w:rsid w:val="00B46702"/>
    <w:rsid w:val="00B46ECE"/>
    <w:rsid w:val="00B47199"/>
    <w:rsid w:val="00B473AE"/>
    <w:rsid w:val="00B479D6"/>
    <w:rsid w:val="00B50104"/>
    <w:rsid w:val="00B50474"/>
    <w:rsid w:val="00B508CD"/>
    <w:rsid w:val="00B50F3C"/>
    <w:rsid w:val="00B51099"/>
    <w:rsid w:val="00B51C29"/>
    <w:rsid w:val="00B51D61"/>
    <w:rsid w:val="00B52777"/>
    <w:rsid w:val="00B53095"/>
    <w:rsid w:val="00B53192"/>
    <w:rsid w:val="00B54F37"/>
    <w:rsid w:val="00B55B1D"/>
    <w:rsid w:val="00B55DF7"/>
    <w:rsid w:val="00B56319"/>
    <w:rsid w:val="00B56FFB"/>
    <w:rsid w:val="00B60D1F"/>
    <w:rsid w:val="00B60DB7"/>
    <w:rsid w:val="00B612FA"/>
    <w:rsid w:val="00B6180A"/>
    <w:rsid w:val="00B61817"/>
    <w:rsid w:val="00B61B71"/>
    <w:rsid w:val="00B6287F"/>
    <w:rsid w:val="00B62C7A"/>
    <w:rsid w:val="00B64886"/>
    <w:rsid w:val="00B651ED"/>
    <w:rsid w:val="00B65E1C"/>
    <w:rsid w:val="00B66944"/>
    <w:rsid w:val="00B669F6"/>
    <w:rsid w:val="00B67932"/>
    <w:rsid w:val="00B67FB5"/>
    <w:rsid w:val="00B709BF"/>
    <w:rsid w:val="00B70CED"/>
    <w:rsid w:val="00B71551"/>
    <w:rsid w:val="00B71758"/>
    <w:rsid w:val="00B72B73"/>
    <w:rsid w:val="00B72D86"/>
    <w:rsid w:val="00B738E4"/>
    <w:rsid w:val="00B73EE2"/>
    <w:rsid w:val="00B742B7"/>
    <w:rsid w:val="00B744B6"/>
    <w:rsid w:val="00B74ACB"/>
    <w:rsid w:val="00B74E83"/>
    <w:rsid w:val="00B762BE"/>
    <w:rsid w:val="00B76617"/>
    <w:rsid w:val="00B76A36"/>
    <w:rsid w:val="00B7781C"/>
    <w:rsid w:val="00B77A45"/>
    <w:rsid w:val="00B80D4C"/>
    <w:rsid w:val="00B80E2D"/>
    <w:rsid w:val="00B8144B"/>
    <w:rsid w:val="00B81614"/>
    <w:rsid w:val="00B817F7"/>
    <w:rsid w:val="00B81B41"/>
    <w:rsid w:val="00B82F1F"/>
    <w:rsid w:val="00B841CB"/>
    <w:rsid w:val="00B84704"/>
    <w:rsid w:val="00B848BE"/>
    <w:rsid w:val="00B84B8D"/>
    <w:rsid w:val="00B84C7D"/>
    <w:rsid w:val="00B84CED"/>
    <w:rsid w:val="00B8565C"/>
    <w:rsid w:val="00B85A01"/>
    <w:rsid w:val="00B86087"/>
    <w:rsid w:val="00B86841"/>
    <w:rsid w:val="00B870C2"/>
    <w:rsid w:val="00B879FF"/>
    <w:rsid w:val="00B87FB2"/>
    <w:rsid w:val="00B9030C"/>
    <w:rsid w:val="00B903E0"/>
    <w:rsid w:val="00B90C21"/>
    <w:rsid w:val="00B90DF6"/>
    <w:rsid w:val="00B90EE0"/>
    <w:rsid w:val="00B90FDA"/>
    <w:rsid w:val="00B913FC"/>
    <w:rsid w:val="00B91495"/>
    <w:rsid w:val="00B91872"/>
    <w:rsid w:val="00B91A62"/>
    <w:rsid w:val="00B9332E"/>
    <w:rsid w:val="00B933D7"/>
    <w:rsid w:val="00B9468B"/>
    <w:rsid w:val="00B94A41"/>
    <w:rsid w:val="00B95607"/>
    <w:rsid w:val="00B956E4"/>
    <w:rsid w:val="00B958F0"/>
    <w:rsid w:val="00B96BE9"/>
    <w:rsid w:val="00B96F3E"/>
    <w:rsid w:val="00B9796E"/>
    <w:rsid w:val="00BA015B"/>
    <w:rsid w:val="00BA0F76"/>
    <w:rsid w:val="00BA176C"/>
    <w:rsid w:val="00BA18BA"/>
    <w:rsid w:val="00BA1C1F"/>
    <w:rsid w:val="00BA28EF"/>
    <w:rsid w:val="00BA2962"/>
    <w:rsid w:val="00BA2998"/>
    <w:rsid w:val="00BA2E0E"/>
    <w:rsid w:val="00BA4207"/>
    <w:rsid w:val="00BA62BE"/>
    <w:rsid w:val="00BA651B"/>
    <w:rsid w:val="00BA6DB2"/>
    <w:rsid w:val="00BA7139"/>
    <w:rsid w:val="00BA7456"/>
    <w:rsid w:val="00BA75EE"/>
    <w:rsid w:val="00BA77F9"/>
    <w:rsid w:val="00BA79F6"/>
    <w:rsid w:val="00BB01E6"/>
    <w:rsid w:val="00BB0CA2"/>
    <w:rsid w:val="00BB0E20"/>
    <w:rsid w:val="00BB1011"/>
    <w:rsid w:val="00BB10AE"/>
    <w:rsid w:val="00BB1690"/>
    <w:rsid w:val="00BB19B8"/>
    <w:rsid w:val="00BB2560"/>
    <w:rsid w:val="00BB29C2"/>
    <w:rsid w:val="00BB2E33"/>
    <w:rsid w:val="00BB32E8"/>
    <w:rsid w:val="00BB3657"/>
    <w:rsid w:val="00BB3CF8"/>
    <w:rsid w:val="00BB3D41"/>
    <w:rsid w:val="00BB452C"/>
    <w:rsid w:val="00BB4856"/>
    <w:rsid w:val="00BB4956"/>
    <w:rsid w:val="00BB49BA"/>
    <w:rsid w:val="00BB514E"/>
    <w:rsid w:val="00BB5A10"/>
    <w:rsid w:val="00BB5F1E"/>
    <w:rsid w:val="00BB6983"/>
    <w:rsid w:val="00BB7317"/>
    <w:rsid w:val="00BB7AF3"/>
    <w:rsid w:val="00BB7C6C"/>
    <w:rsid w:val="00BC03BE"/>
    <w:rsid w:val="00BC04CD"/>
    <w:rsid w:val="00BC0510"/>
    <w:rsid w:val="00BC0805"/>
    <w:rsid w:val="00BC0E6B"/>
    <w:rsid w:val="00BC1256"/>
    <w:rsid w:val="00BC224D"/>
    <w:rsid w:val="00BC25BA"/>
    <w:rsid w:val="00BC26D4"/>
    <w:rsid w:val="00BC2726"/>
    <w:rsid w:val="00BC27E2"/>
    <w:rsid w:val="00BC2E18"/>
    <w:rsid w:val="00BC33CC"/>
    <w:rsid w:val="00BC3A01"/>
    <w:rsid w:val="00BC4A0C"/>
    <w:rsid w:val="00BC5601"/>
    <w:rsid w:val="00BC6034"/>
    <w:rsid w:val="00BC6223"/>
    <w:rsid w:val="00BC772F"/>
    <w:rsid w:val="00BD00A6"/>
    <w:rsid w:val="00BD0467"/>
    <w:rsid w:val="00BD203A"/>
    <w:rsid w:val="00BD2A01"/>
    <w:rsid w:val="00BD2B32"/>
    <w:rsid w:val="00BD3284"/>
    <w:rsid w:val="00BD435C"/>
    <w:rsid w:val="00BD48D8"/>
    <w:rsid w:val="00BD4ECC"/>
    <w:rsid w:val="00BD53B4"/>
    <w:rsid w:val="00BD67DC"/>
    <w:rsid w:val="00BD6E47"/>
    <w:rsid w:val="00BD6FAC"/>
    <w:rsid w:val="00BD7387"/>
    <w:rsid w:val="00BD7E8E"/>
    <w:rsid w:val="00BE0250"/>
    <w:rsid w:val="00BE0E14"/>
    <w:rsid w:val="00BE0EE3"/>
    <w:rsid w:val="00BE14CA"/>
    <w:rsid w:val="00BE1E50"/>
    <w:rsid w:val="00BE22D9"/>
    <w:rsid w:val="00BE2BF9"/>
    <w:rsid w:val="00BE2D2D"/>
    <w:rsid w:val="00BE36DF"/>
    <w:rsid w:val="00BE396F"/>
    <w:rsid w:val="00BE4DD5"/>
    <w:rsid w:val="00BE5092"/>
    <w:rsid w:val="00BE553B"/>
    <w:rsid w:val="00BE5E99"/>
    <w:rsid w:val="00BE5FA3"/>
    <w:rsid w:val="00BE647E"/>
    <w:rsid w:val="00BE6924"/>
    <w:rsid w:val="00BE69AA"/>
    <w:rsid w:val="00BE7471"/>
    <w:rsid w:val="00BE7AD5"/>
    <w:rsid w:val="00BF01A8"/>
    <w:rsid w:val="00BF0C54"/>
    <w:rsid w:val="00BF1807"/>
    <w:rsid w:val="00BF1D7C"/>
    <w:rsid w:val="00BF1E31"/>
    <w:rsid w:val="00BF2A07"/>
    <w:rsid w:val="00BF2A5D"/>
    <w:rsid w:val="00BF2DE3"/>
    <w:rsid w:val="00BF2F0B"/>
    <w:rsid w:val="00BF3334"/>
    <w:rsid w:val="00BF3ABA"/>
    <w:rsid w:val="00BF3B78"/>
    <w:rsid w:val="00BF3C71"/>
    <w:rsid w:val="00BF4F75"/>
    <w:rsid w:val="00BF5369"/>
    <w:rsid w:val="00BF5A8A"/>
    <w:rsid w:val="00BF5CBB"/>
    <w:rsid w:val="00BF6380"/>
    <w:rsid w:val="00BF6560"/>
    <w:rsid w:val="00BF6CB2"/>
    <w:rsid w:val="00BF71E0"/>
    <w:rsid w:val="00BF7B93"/>
    <w:rsid w:val="00BF7FDC"/>
    <w:rsid w:val="00C00006"/>
    <w:rsid w:val="00C0008D"/>
    <w:rsid w:val="00C007E8"/>
    <w:rsid w:val="00C009FA"/>
    <w:rsid w:val="00C016F9"/>
    <w:rsid w:val="00C01741"/>
    <w:rsid w:val="00C017B5"/>
    <w:rsid w:val="00C018E7"/>
    <w:rsid w:val="00C01CC6"/>
    <w:rsid w:val="00C022E0"/>
    <w:rsid w:val="00C02DF2"/>
    <w:rsid w:val="00C038D6"/>
    <w:rsid w:val="00C03FF5"/>
    <w:rsid w:val="00C04158"/>
    <w:rsid w:val="00C0445E"/>
    <w:rsid w:val="00C047D3"/>
    <w:rsid w:val="00C0541B"/>
    <w:rsid w:val="00C06BE9"/>
    <w:rsid w:val="00C0722B"/>
    <w:rsid w:val="00C07AEF"/>
    <w:rsid w:val="00C07EBD"/>
    <w:rsid w:val="00C1070E"/>
    <w:rsid w:val="00C11373"/>
    <w:rsid w:val="00C116B8"/>
    <w:rsid w:val="00C12863"/>
    <w:rsid w:val="00C1299D"/>
    <w:rsid w:val="00C12DF6"/>
    <w:rsid w:val="00C131CA"/>
    <w:rsid w:val="00C1479C"/>
    <w:rsid w:val="00C15A1C"/>
    <w:rsid w:val="00C16CF9"/>
    <w:rsid w:val="00C16D4A"/>
    <w:rsid w:val="00C16FCE"/>
    <w:rsid w:val="00C174D6"/>
    <w:rsid w:val="00C17750"/>
    <w:rsid w:val="00C17C6D"/>
    <w:rsid w:val="00C20173"/>
    <w:rsid w:val="00C20593"/>
    <w:rsid w:val="00C20AEB"/>
    <w:rsid w:val="00C20B02"/>
    <w:rsid w:val="00C20C5C"/>
    <w:rsid w:val="00C21129"/>
    <w:rsid w:val="00C22B99"/>
    <w:rsid w:val="00C22DFA"/>
    <w:rsid w:val="00C230FA"/>
    <w:rsid w:val="00C23BD4"/>
    <w:rsid w:val="00C23E05"/>
    <w:rsid w:val="00C24465"/>
    <w:rsid w:val="00C250B4"/>
    <w:rsid w:val="00C25A05"/>
    <w:rsid w:val="00C262B8"/>
    <w:rsid w:val="00C26B81"/>
    <w:rsid w:val="00C26E4E"/>
    <w:rsid w:val="00C26E8A"/>
    <w:rsid w:val="00C27361"/>
    <w:rsid w:val="00C278F8"/>
    <w:rsid w:val="00C30418"/>
    <w:rsid w:val="00C30AA4"/>
    <w:rsid w:val="00C30C99"/>
    <w:rsid w:val="00C30DFF"/>
    <w:rsid w:val="00C30F0D"/>
    <w:rsid w:val="00C312FB"/>
    <w:rsid w:val="00C31969"/>
    <w:rsid w:val="00C31A4D"/>
    <w:rsid w:val="00C31B48"/>
    <w:rsid w:val="00C31D53"/>
    <w:rsid w:val="00C31D66"/>
    <w:rsid w:val="00C31F1D"/>
    <w:rsid w:val="00C32B03"/>
    <w:rsid w:val="00C33063"/>
    <w:rsid w:val="00C336F4"/>
    <w:rsid w:val="00C33DC0"/>
    <w:rsid w:val="00C34543"/>
    <w:rsid w:val="00C348C6"/>
    <w:rsid w:val="00C34D1E"/>
    <w:rsid w:val="00C35459"/>
    <w:rsid w:val="00C3545F"/>
    <w:rsid w:val="00C3588E"/>
    <w:rsid w:val="00C364E2"/>
    <w:rsid w:val="00C365E4"/>
    <w:rsid w:val="00C365FE"/>
    <w:rsid w:val="00C36616"/>
    <w:rsid w:val="00C36782"/>
    <w:rsid w:val="00C37046"/>
    <w:rsid w:val="00C408D7"/>
    <w:rsid w:val="00C40B06"/>
    <w:rsid w:val="00C414D8"/>
    <w:rsid w:val="00C41635"/>
    <w:rsid w:val="00C41E59"/>
    <w:rsid w:val="00C4269E"/>
    <w:rsid w:val="00C42BE1"/>
    <w:rsid w:val="00C44814"/>
    <w:rsid w:val="00C4522E"/>
    <w:rsid w:val="00C45B75"/>
    <w:rsid w:val="00C45CBE"/>
    <w:rsid w:val="00C4630D"/>
    <w:rsid w:val="00C468D3"/>
    <w:rsid w:val="00C469EE"/>
    <w:rsid w:val="00C4791F"/>
    <w:rsid w:val="00C50532"/>
    <w:rsid w:val="00C50C44"/>
    <w:rsid w:val="00C50CDB"/>
    <w:rsid w:val="00C50F29"/>
    <w:rsid w:val="00C51464"/>
    <w:rsid w:val="00C51F0E"/>
    <w:rsid w:val="00C52439"/>
    <w:rsid w:val="00C52499"/>
    <w:rsid w:val="00C52C52"/>
    <w:rsid w:val="00C53156"/>
    <w:rsid w:val="00C53A09"/>
    <w:rsid w:val="00C541A3"/>
    <w:rsid w:val="00C5462C"/>
    <w:rsid w:val="00C54B4C"/>
    <w:rsid w:val="00C54B80"/>
    <w:rsid w:val="00C54F85"/>
    <w:rsid w:val="00C55F4B"/>
    <w:rsid w:val="00C56295"/>
    <w:rsid w:val="00C5666A"/>
    <w:rsid w:val="00C5738A"/>
    <w:rsid w:val="00C578F2"/>
    <w:rsid w:val="00C57991"/>
    <w:rsid w:val="00C57A2A"/>
    <w:rsid w:val="00C57B6D"/>
    <w:rsid w:val="00C57BDA"/>
    <w:rsid w:val="00C57D26"/>
    <w:rsid w:val="00C60113"/>
    <w:rsid w:val="00C60253"/>
    <w:rsid w:val="00C603C2"/>
    <w:rsid w:val="00C60704"/>
    <w:rsid w:val="00C6125E"/>
    <w:rsid w:val="00C612BE"/>
    <w:rsid w:val="00C61440"/>
    <w:rsid w:val="00C616E3"/>
    <w:rsid w:val="00C61AB1"/>
    <w:rsid w:val="00C62161"/>
    <w:rsid w:val="00C6252E"/>
    <w:rsid w:val="00C6279F"/>
    <w:rsid w:val="00C632F2"/>
    <w:rsid w:val="00C637AB"/>
    <w:rsid w:val="00C6387D"/>
    <w:rsid w:val="00C648AE"/>
    <w:rsid w:val="00C65520"/>
    <w:rsid w:val="00C65E83"/>
    <w:rsid w:val="00C6679E"/>
    <w:rsid w:val="00C668EA"/>
    <w:rsid w:val="00C67FE3"/>
    <w:rsid w:val="00C7081B"/>
    <w:rsid w:val="00C70A78"/>
    <w:rsid w:val="00C70E52"/>
    <w:rsid w:val="00C71157"/>
    <w:rsid w:val="00C714B0"/>
    <w:rsid w:val="00C714FC"/>
    <w:rsid w:val="00C71A9F"/>
    <w:rsid w:val="00C72503"/>
    <w:rsid w:val="00C72A93"/>
    <w:rsid w:val="00C72E48"/>
    <w:rsid w:val="00C73C9A"/>
    <w:rsid w:val="00C7445E"/>
    <w:rsid w:val="00C746DD"/>
    <w:rsid w:val="00C74713"/>
    <w:rsid w:val="00C75A46"/>
    <w:rsid w:val="00C75F5C"/>
    <w:rsid w:val="00C7677A"/>
    <w:rsid w:val="00C8010C"/>
    <w:rsid w:val="00C803CE"/>
    <w:rsid w:val="00C8040D"/>
    <w:rsid w:val="00C80851"/>
    <w:rsid w:val="00C80938"/>
    <w:rsid w:val="00C81C8A"/>
    <w:rsid w:val="00C81DCE"/>
    <w:rsid w:val="00C81F6D"/>
    <w:rsid w:val="00C8255A"/>
    <w:rsid w:val="00C82CF9"/>
    <w:rsid w:val="00C83692"/>
    <w:rsid w:val="00C83D9A"/>
    <w:rsid w:val="00C84555"/>
    <w:rsid w:val="00C85525"/>
    <w:rsid w:val="00C855E4"/>
    <w:rsid w:val="00C85837"/>
    <w:rsid w:val="00C858B9"/>
    <w:rsid w:val="00C8637C"/>
    <w:rsid w:val="00C8642C"/>
    <w:rsid w:val="00C866F3"/>
    <w:rsid w:val="00C87AFE"/>
    <w:rsid w:val="00C901DA"/>
    <w:rsid w:val="00C908D2"/>
    <w:rsid w:val="00C90C17"/>
    <w:rsid w:val="00C91BDB"/>
    <w:rsid w:val="00C91CC7"/>
    <w:rsid w:val="00C92AA8"/>
    <w:rsid w:val="00C92D51"/>
    <w:rsid w:val="00C92EA5"/>
    <w:rsid w:val="00C946AF"/>
    <w:rsid w:val="00C94DF6"/>
    <w:rsid w:val="00C95236"/>
    <w:rsid w:val="00C958AD"/>
    <w:rsid w:val="00C9599E"/>
    <w:rsid w:val="00C95BE5"/>
    <w:rsid w:val="00C95DC6"/>
    <w:rsid w:val="00C96260"/>
    <w:rsid w:val="00C962D6"/>
    <w:rsid w:val="00C963E8"/>
    <w:rsid w:val="00C96675"/>
    <w:rsid w:val="00C967D3"/>
    <w:rsid w:val="00C96905"/>
    <w:rsid w:val="00C96AC6"/>
    <w:rsid w:val="00C97FB1"/>
    <w:rsid w:val="00CA0C4F"/>
    <w:rsid w:val="00CA0E8D"/>
    <w:rsid w:val="00CA11A9"/>
    <w:rsid w:val="00CA1376"/>
    <w:rsid w:val="00CA1EC9"/>
    <w:rsid w:val="00CA3877"/>
    <w:rsid w:val="00CA3B93"/>
    <w:rsid w:val="00CA3F4D"/>
    <w:rsid w:val="00CA4370"/>
    <w:rsid w:val="00CA43C1"/>
    <w:rsid w:val="00CA47A7"/>
    <w:rsid w:val="00CA48AC"/>
    <w:rsid w:val="00CA7041"/>
    <w:rsid w:val="00CA7C70"/>
    <w:rsid w:val="00CA7D61"/>
    <w:rsid w:val="00CB089E"/>
    <w:rsid w:val="00CB10D7"/>
    <w:rsid w:val="00CB1C03"/>
    <w:rsid w:val="00CB1F53"/>
    <w:rsid w:val="00CB2794"/>
    <w:rsid w:val="00CB287F"/>
    <w:rsid w:val="00CB3216"/>
    <w:rsid w:val="00CB4625"/>
    <w:rsid w:val="00CB516F"/>
    <w:rsid w:val="00CB574C"/>
    <w:rsid w:val="00CB58DF"/>
    <w:rsid w:val="00CB5AB5"/>
    <w:rsid w:val="00CB5E3A"/>
    <w:rsid w:val="00CB60EB"/>
    <w:rsid w:val="00CB6147"/>
    <w:rsid w:val="00CB653D"/>
    <w:rsid w:val="00CB67F0"/>
    <w:rsid w:val="00CB7BD0"/>
    <w:rsid w:val="00CC0545"/>
    <w:rsid w:val="00CC100F"/>
    <w:rsid w:val="00CC17CC"/>
    <w:rsid w:val="00CC1D84"/>
    <w:rsid w:val="00CC23C3"/>
    <w:rsid w:val="00CC245D"/>
    <w:rsid w:val="00CC2460"/>
    <w:rsid w:val="00CC2A15"/>
    <w:rsid w:val="00CC37BB"/>
    <w:rsid w:val="00CC3B1C"/>
    <w:rsid w:val="00CC4091"/>
    <w:rsid w:val="00CC4196"/>
    <w:rsid w:val="00CC422E"/>
    <w:rsid w:val="00CC51BF"/>
    <w:rsid w:val="00CC5274"/>
    <w:rsid w:val="00CC57D5"/>
    <w:rsid w:val="00CC6721"/>
    <w:rsid w:val="00CC6B12"/>
    <w:rsid w:val="00CC7A3D"/>
    <w:rsid w:val="00CC7E5C"/>
    <w:rsid w:val="00CD0C41"/>
    <w:rsid w:val="00CD105C"/>
    <w:rsid w:val="00CD2104"/>
    <w:rsid w:val="00CD21D4"/>
    <w:rsid w:val="00CD2883"/>
    <w:rsid w:val="00CD2B43"/>
    <w:rsid w:val="00CD2C27"/>
    <w:rsid w:val="00CD3288"/>
    <w:rsid w:val="00CD3326"/>
    <w:rsid w:val="00CD4A32"/>
    <w:rsid w:val="00CD4D94"/>
    <w:rsid w:val="00CD55B4"/>
    <w:rsid w:val="00CD5C8F"/>
    <w:rsid w:val="00CD6340"/>
    <w:rsid w:val="00CD6D2B"/>
    <w:rsid w:val="00CD6D7A"/>
    <w:rsid w:val="00CD74EF"/>
    <w:rsid w:val="00CD7590"/>
    <w:rsid w:val="00CD77B1"/>
    <w:rsid w:val="00CD7CBA"/>
    <w:rsid w:val="00CD7F94"/>
    <w:rsid w:val="00CE07B3"/>
    <w:rsid w:val="00CE1108"/>
    <w:rsid w:val="00CE11A0"/>
    <w:rsid w:val="00CE1868"/>
    <w:rsid w:val="00CE1DE0"/>
    <w:rsid w:val="00CE234C"/>
    <w:rsid w:val="00CE27BE"/>
    <w:rsid w:val="00CE2878"/>
    <w:rsid w:val="00CE297A"/>
    <w:rsid w:val="00CE2F8B"/>
    <w:rsid w:val="00CE3163"/>
    <w:rsid w:val="00CE3414"/>
    <w:rsid w:val="00CE3666"/>
    <w:rsid w:val="00CE3B12"/>
    <w:rsid w:val="00CE42D2"/>
    <w:rsid w:val="00CE4945"/>
    <w:rsid w:val="00CE4A66"/>
    <w:rsid w:val="00CE53AD"/>
    <w:rsid w:val="00CE53F9"/>
    <w:rsid w:val="00CE59B4"/>
    <w:rsid w:val="00CE69F9"/>
    <w:rsid w:val="00CE7732"/>
    <w:rsid w:val="00CE7CFB"/>
    <w:rsid w:val="00CF09BE"/>
    <w:rsid w:val="00CF171F"/>
    <w:rsid w:val="00CF1E0C"/>
    <w:rsid w:val="00CF2119"/>
    <w:rsid w:val="00CF2194"/>
    <w:rsid w:val="00CF270E"/>
    <w:rsid w:val="00CF2DDC"/>
    <w:rsid w:val="00CF311F"/>
    <w:rsid w:val="00CF3226"/>
    <w:rsid w:val="00CF32A8"/>
    <w:rsid w:val="00CF36A5"/>
    <w:rsid w:val="00CF40E7"/>
    <w:rsid w:val="00CF4971"/>
    <w:rsid w:val="00CF50AA"/>
    <w:rsid w:val="00CF57FA"/>
    <w:rsid w:val="00CF5891"/>
    <w:rsid w:val="00CF609C"/>
    <w:rsid w:val="00CF6782"/>
    <w:rsid w:val="00CF69C4"/>
    <w:rsid w:val="00CF74E2"/>
    <w:rsid w:val="00CF76BA"/>
    <w:rsid w:val="00CF795D"/>
    <w:rsid w:val="00CF7F1B"/>
    <w:rsid w:val="00D00050"/>
    <w:rsid w:val="00D00573"/>
    <w:rsid w:val="00D00F55"/>
    <w:rsid w:val="00D013BF"/>
    <w:rsid w:val="00D031DC"/>
    <w:rsid w:val="00D032B7"/>
    <w:rsid w:val="00D03CEF"/>
    <w:rsid w:val="00D040D5"/>
    <w:rsid w:val="00D045C0"/>
    <w:rsid w:val="00D04E7A"/>
    <w:rsid w:val="00D05186"/>
    <w:rsid w:val="00D0540B"/>
    <w:rsid w:val="00D05516"/>
    <w:rsid w:val="00D0599C"/>
    <w:rsid w:val="00D05BB3"/>
    <w:rsid w:val="00D05FD7"/>
    <w:rsid w:val="00D05FEE"/>
    <w:rsid w:val="00D06750"/>
    <w:rsid w:val="00D06826"/>
    <w:rsid w:val="00D06A86"/>
    <w:rsid w:val="00D06CAE"/>
    <w:rsid w:val="00D077E6"/>
    <w:rsid w:val="00D07D45"/>
    <w:rsid w:val="00D10266"/>
    <w:rsid w:val="00D105DC"/>
    <w:rsid w:val="00D10840"/>
    <w:rsid w:val="00D10C50"/>
    <w:rsid w:val="00D10E4D"/>
    <w:rsid w:val="00D10F3C"/>
    <w:rsid w:val="00D12195"/>
    <w:rsid w:val="00D12B4D"/>
    <w:rsid w:val="00D1360D"/>
    <w:rsid w:val="00D1365E"/>
    <w:rsid w:val="00D13863"/>
    <w:rsid w:val="00D13FF4"/>
    <w:rsid w:val="00D146CB"/>
    <w:rsid w:val="00D148C0"/>
    <w:rsid w:val="00D14CB8"/>
    <w:rsid w:val="00D14FB3"/>
    <w:rsid w:val="00D15030"/>
    <w:rsid w:val="00D15446"/>
    <w:rsid w:val="00D160DB"/>
    <w:rsid w:val="00D170AE"/>
    <w:rsid w:val="00D1722B"/>
    <w:rsid w:val="00D17813"/>
    <w:rsid w:val="00D17B41"/>
    <w:rsid w:val="00D204D0"/>
    <w:rsid w:val="00D212BF"/>
    <w:rsid w:val="00D2261E"/>
    <w:rsid w:val="00D22E33"/>
    <w:rsid w:val="00D2344B"/>
    <w:rsid w:val="00D237D9"/>
    <w:rsid w:val="00D23D61"/>
    <w:rsid w:val="00D244DD"/>
    <w:rsid w:val="00D24B30"/>
    <w:rsid w:val="00D254EB"/>
    <w:rsid w:val="00D25DBF"/>
    <w:rsid w:val="00D26A03"/>
    <w:rsid w:val="00D27149"/>
    <w:rsid w:val="00D276FF"/>
    <w:rsid w:val="00D30BAA"/>
    <w:rsid w:val="00D314C1"/>
    <w:rsid w:val="00D3188F"/>
    <w:rsid w:val="00D31C8E"/>
    <w:rsid w:val="00D326BB"/>
    <w:rsid w:val="00D33011"/>
    <w:rsid w:val="00D33C53"/>
    <w:rsid w:val="00D34076"/>
    <w:rsid w:val="00D3425B"/>
    <w:rsid w:val="00D351A7"/>
    <w:rsid w:val="00D35480"/>
    <w:rsid w:val="00D36584"/>
    <w:rsid w:val="00D36603"/>
    <w:rsid w:val="00D37154"/>
    <w:rsid w:val="00D37617"/>
    <w:rsid w:val="00D37B95"/>
    <w:rsid w:val="00D409FF"/>
    <w:rsid w:val="00D40B11"/>
    <w:rsid w:val="00D40E89"/>
    <w:rsid w:val="00D40FDF"/>
    <w:rsid w:val="00D41022"/>
    <w:rsid w:val="00D4154E"/>
    <w:rsid w:val="00D41E2F"/>
    <w:rsid w:val="00D425D0"/>
    <w:rsid w:val="00D4262C"/>
    <w:rsid w:val="00D42787"/>
    <w:rsid w:val="00D42F95"/>
    <w:rsid w:val="00D43A7E"/>
    <w:rsid w:val="00D444E5"/>
    <w:rsid w:val="00D44B41"/>
    <w:rsid w:val="00D45D95"/>
    <w:rsid w:val="00D4606C"/>
    <w:rsid w:val="00D462E2"/>
    <w:rsid w:val="00D469BB"/>
    <w:rsid w:val="00D46B0B"/>
    <w:rsid w:val="00D46D80"/>
    <w:rsid w:val="00D4722B"/>
    <w:rsid w:val="00D47CFA"/>
    <w:rsid w:val="00D47FA1"/>
    <w:rsid w:val="00D47FFB"/>
    <w:rsid w:val="00D505E2"/>
    <w:rsid w:val="00D512D2"/>
    <w:rsid w:val="00D5165B"/>
    <w:rsid w:val="00D51F93"/>
    <w:rsid w:val="00D52979"/>
    <w:rsid w:val="00D53978"/>
    <w:rsid w:val="00D5405D"/>
    <w:rsid w:val="00D54EB2"/>
    <w:rsid w:val="00D5500D"/>
    <w:rsid w:val="00D55C61"/>
    <w:rsid w:val="00D5612D"/>
    <w:rsid w:val="00D57B55"/>
    <w:rsid w:val="00D57C77"/>
    <w:rsid w:val="00D57F09"/>
    <w:rsid w:val="00D602E2"/>
    <w:rsid w:val="00D60362"/>
    <w:rsid w:val="00D607C7"/>
    <w:rsid w:val="00D60C8C"/>
    <w:rsid w:val="00D60FBD"/>
    <w:rsid w:val="00D610DE"/>
    <w:rsid w:val="00D612BA"/>
    <w:rsid w:val="00D61325"/>
    <w:rsid w:val="00D618A7"/>
    <w:rsid w:val="00D61A15"/>
    <w:rsid w:val="00D61FF8"/>
    <w:rsid w:val="00D62B1A"/>
    <w:rsid w:val="00D62FD7"/>
    <w:rsid w:val="00D63064"/>
    <w:rsid w:val="00D6332D"/>
    <w:rsid w:val="00D6343E"/>
    <w:rsid w:val="00D6459F"/>
    <w:rsid w:val="00D64945"/>
    <w:rsid w:val="00D64995"/>
    <w:rsid w:val="00D6530A"/>
    <w:rsid w:val="00D65DFD"/>
    <w:rsid w:val="00D664A5"/>
    <w:rsid w:val="00D67989"/>
    <w:rsid w:val="00D67AA7"/>
    <w:rsid w:val="00D70B6C"/>
    <w:rsid w:val="00D7112E"/>
    <w:rsid w:val="00D714B9"/>
    <w:rsid w:val="00D7210E"/>
    <w:rsid w:val="00D73C5A"/>
    <w:rsid w:val="00D74002"/>
    <w:rsid w:val="00D7419E"/>
    <w:rsid w:val="00D74281"/>
    <w:rsid w:val="00D745E3"/>
    <w:rsid w:val="00D74C9A"/>
    <w:rsid w:val="00D75287"/>
    <w:rsid w:val="00D75951"/>
    <w:rsid w:val="00D762FB"/>
    <w:rsid w:val="00D76E65"/>
    <w:rsid w:val="00D7790B"/>
    <w:rsid w:val="00D77FEA"/>
    <w:rsid w:val="00D80020"/>
    <w:rsid w:val="00D80812"/>
    <w:rsid w:val="00D80BA1"/>
    <w:rsid w:val="00D8182A"/>
    <w:rsid w:val="00D82489"/>
    <w:rsid w:val="00D82528"/>
    <w:rsid w:val="00D82BA4"/>
    <w:rsid w:val="00D82D5A"/>
    <w:rsid w:val="00D830EB"/>
    <w:rsid w:val="00D8370D"/>
    <w:rsid w:val="00D84132"/>
    <w:rsid w:val="00D85A06"/>
    <w:rsid w:val="00D85A40"/>
    <w:rsid w:val="00D85A99"/>
    <w:rsid w:val="00D85FF9"/>
    <w:rsid w:val="00D876AC"/>
    <w:rsid w:val="00D87CF5"/>
    <w:rsid w:val="00D90325"/>
    <w:rsid w:val="00D90703"/>
    <w:rsid w:val="00D908A5"/>
    <w:rsid w:val="00D91380"/>
    <w:rsid w:val="00D91396"/>
    <w:rsid w:val="00D9156B"/>
    <w:rsid w:val="00D9162E"/>
    <w:rsid w:val="00D91BDD"/>
    <w:rsid w:val="00D91E38"/>
    <w:rsid w:val="00D9237B"/>
    <w:rsid w:val="00D92967"/>
    <w:rsid w:val="00D92B49"/>
    <w:rsid w:val="00D93314"/>
    <w:rsid w:val="00D93675"/>
    <w:rsid w:val="00D94270"/>
    <w:rsid w:val="00D94AC1"/>
    <w:rsid w:val="00D94CED"/>
    <w:rsid w:val="00D94D49"/>
    <w:rsid w:val="00D95925"/>
    <w:rsid w:val="00D95DC3"/>
    <w:rsid w:val="00D979A9"/>
    <w:rsid w:val="00DA0057"/>
    <w:rsid w:val="00DA04DE"/>
    <w:rsid w:val="00DA07F2"/>
    <w:rsid w:val="00DA114E"/>
    <w:rsid w:val="00DA1399"/>
    <w:rsid w:val="00DA1773"/>
    <w:rsid w:val="00DA2274"/>
    <w:rsid w:val="00DA271D"/>
    <w:rsid w:val="00DA285D"/>
    <w:rsid w:val="00DA294E"/>
    <w:rsid w:val="00DA371E"/>
    <w:rsid w:val="00DA3E3F"/>
    <w:rsid w:val="00DA4C30"/>
    <w:rsid w:val="00DA4F15"/>
    <w:rsid w:val="00DA53CF"/>
    <w:rsid w:val="00DA5602"/>
    <w:rsid w:val="00DA5718"/>
    <w:rsid w:val="00DA5E01"/>
    <w:rsid w:val="00DA610F"/>
    <w:rsid w:val="00DA61FF"/>
    <w:rsid w:val="00DA6503"/>
    <w:rsid w:val="00DA7875"/>
    <w:rsid w:val="00DA7BEA"/>
    <w:rsid w:val="00DB0150"/>
    <w:rsid w:val="00DB09B5"/>
    <w:rsid w:val="00DB0B42"/>
    <w:rsid w:val="00DB2343"/>
    <w:rsid w:val="00DB24E4"/>
    <w:rsid w:val="00DB3BBB"/>
    <w:rsid w:val="00DB4109"/>
    <w:rsid w:val="00DB4189"/>
    <w:rsid w:val="00DB4D28"/>
    <w:rsid w:val="00DB574D"/>
    <w:rsid w:val="00DB71EB"/>
    <w:rsid w:val="00DB722F"/>
    <w:rsid w:val="00DB73DA"/>
    <w:rsid w:val="00DB7607"/>
    <w:rsid w:val="00DB7A05"/>
    <w:rsid w:val="00DC0ABD"/>
    <w:rsid w:val="00DC13E4"/>
    <w:rsid w:val="00DC2CBD"/>
    <w:rsid w:val="00DC2CC1"/>
    <w:rsid w:val="00DC2FA7"/>
    <w:rsid w:val="00DC3172"/>
    <w:rsid w:val="00DC4610"/>
    <w:rsid w:val="00DC4726"/>
    <w:rsid w:val="00DC5B88"/>
    <w:rsid w:val="00DC5EDB"/>
    <w:rsid w:val="00DC619E"/>
    <w:rsid w:val="00DC6228"/>
    <w:rsid w:val="00DC670F"/>
    <w:rsid w:val="00DC6842"/>
    <w:rsid w:val="00DC6EC1"/>
    <w:rsid w:val="00DC7478"/>
    <w:rsid w:val="00DD0703"/>
    <w:rsid w:val="00DD0CDB"/>
    <w:rsid w:val="00DD16E5"/>
    <w:rsid w:val="00DD21F5"/>
    <w:rsid w:val="00DD2A3B"/>
    <w:rsid w:val="00DD2D9E"/>
    <w:rsid w:val="00DD3BB8"/>
    <w:rsid w:val="00DD4261"/>
    <w:rsid w:val="00DD469F"/>
    <w:rsid w:val="00DD5043"/>
    <w:rsid w:val="00DD50B7"/>
    <w:rsid w:val="00DD55A2"/>
    <w:rsid w:val="00DD55A8"/>
    <w:rsid w:val="00DD5FF5"/>
    <w:rsid w:val="00DD6394"/>
    <w:rsid w:val="00DD666C"/>
    <w:rsid w:val="00DD750B"/>
    <w:rsid w:val="00DE22CA"/>
    <w:rsid w:val="00DE2B53"/>
    <w:rsid w:val="00DE313D"/>
    <w:rsid w:val="00DE33DF"/>
    <w:rsid w:val="00DE34F1"/>
    <w:rsid w:val="00DE410E"/>
    <w:rsid w:val="00DE4C05"/>
    <w:rsid w:val="00DE4CBB"/>
    <w:rsid w:val="00DE57F2"/>
    <w:rsid w:val="00DE59CF"/>
    <w:rsid w:val="00DE67D0"/>
    <w:rsid w:val="00DE69C5"/>
    <w:rsid w:val="00DE6C8F"/>
    <w:rsid w:val="00DE7092"/>
    <w:rsid w:val="00DE76B6"/>
    <w:rsid w:val="00DE78DB"/>
    <w:rsid w:val="00DE792B"/>
    <w:rsid w:val="00DE7AA8"/>
    <w:rsid w:val="00DE7ADE"/>
    <w:rsid w:val="00DF001C"/>
    <w:rsid w:val="00DF0EE6"/>
    <w:rsid w:val="00DF2437"/>
    <w:rsid w:val="00DF28CA"/>
    <w:rsid w:val="00DF2A50"/>
    <w:rsid w:val="00DF3A42"/>
    <w:rsid w:val="00DF3FE2"/>
    <w:rsid w:val="00DF40C0"/>
    <w:rsid w:val="00DF4632"/>
    <w:rsid w:val="00DF54C2"/>
    <w:rsid w:val="00DF5540"/>
    <w:rsid w:val="00DF584B"/>
    <w:rsid w:val="00DF5D99"/>
    <w:rsid w:val="00DF616E"/>
    <w:rsid w:val="00DF65C7"/>
    <w:rsid w:val="00DF6E66"/>
    <w:rsid w:val="00DF7726"/>
    <w:rsid w:val="00DF773F"/>
    <w:rsid w:val="00DF7937"/>
    <w:rsid w:val="00E004A4"/>
    <w:rsid w:val="00E00503"/>
    <w:rsid w:val="00E00522"/>
    <w:rsid w:val="00E00CE5"/>
    <w:rsid w:val="00E00F16"/>
    <w:rsid w:val="00E013B7"/>
    <w:rsid w:val="00E014ED"/>
    <w:rsid w:val="00E0249F"/>
    <w:rsid w:val="00E026AE"/>
    <w:rsid w:val="00E02B49"/>
    <w:rsid w:val="00E02EE4"/>
    <w:rsid w:val="00E03706"/>
    <w:rsid w:val="00E037B4"/>
    <w:rsid w:val="00E039A2"/>
    <w:rsid w:val="00E03B6B"/>
    <w:rsid w:val="00E03DA5"/>
    <w:rsid w:val="00E04910"/>
    <w:rsid w:val="00E051AE"/>
    <w:rsid w:val="00E053A7"/>
    <w:rsid w:val="00E0558E"/>
    <w:rsid w:val="00E05A50"/>
    <w:rsid w:val="00E06B23"/>
    <w:rsid w:val="00E07A4A"/>
    <w:rsid w:val="00E07E29"/>
    <w:rsid w:val="00E10201"/>
    <w:rsid w:val="00E105CC"/>
    <w:rsid w:val="00E10804"/>
    <w:rsid w:val="00E10CAE"/>
    <w:rsid w:val="00E11503"/>
    <w:rsid w:val="00E11966"/>
    <w:rsid w:val="00E11EEA"/>
    <w:rsid w:val="00E12625"/>
    <w:rsid w:val="00E13950"/>
    <w:rsid w:val="00E13EB6"/>
    <w:rsid w:val="00E13EF6"/>
    <w:rsid w:val="00E1407C"/>
    <w:rsid w:val="00E143F6"/>
    <w:rsid w:val="00E144A0"/>
    <w:rsid w:val="00E1495D"/>
    <w:rsid w:val="00E15410"/>
    <w:rsid w:val="00E15CC8"/>
    <w:rsid w:val="00E163FF"/>
    <w:rsid w:val="00E16625"/>
    <w:rsid w:val="00E172A2"/>
    <w:rsid w:val="00E178C3"/>
    <w:rsid w:val="00E1790B"/>
    <w:rsid w:val="00E2080D"/>
    <w:rsid w:val="00E209AD"/>
    <w:rsid w:val="00E2126F"/>
    <w:rsid w:val="00E22527"/>
    <w:rsid w:val="00E22614"/>
    <w:rsid w:val="00E227C1"/>
    <w:rsid w:val="00E22B35"/>
    <w:rsid w:val="00E23594"/>
    <w:rsid w:val="00E24E2F"/>
    <w:rsid w:val="00E251B6"/>
    <w:rsid w:val="00E264E2"/>
    <w:rsid w:val="00E30830"/>
    <w:rsid w:val="00E30B6A"/>
    <w:rsid w:val="00E30E34"/>
    <w:rsid w:val="00E31460"/>
    <w:rsid w:val="00E32175"/>
    <w:rsid w:val="00E32D94"/>
    <w:rsid w:val="00E32E4E"/>
    <w:rsid w:val="00E32F91"/>
    <w:rsid w:val="00E34491"/>
    <w:rsid w:val="00E34C5F"/>
    <w:rsid w:val="00E34C6D"/>
    <w:rsid w:val="00E34CBF"/>
    <w:rsid w:val="00E35922"/>
    <w:rsid w:val="00E3641F"/>
    <w:rsid w:val="00E3653F"/>
    <w:rsid w:val="00E36607"/>
    <w:rsid w:val="00E367F7"/>
    <w:rsid w:val="00E36CE5"/>
    <w:rsid w:val="00E372BB"/>
    <w:rsid w:val="00E40604"/>
    <w:rsid w:val="00E40711"/>
    <w:rsid w:val="00E40910"/>
    <w:rsid w:val="00E416CA"/>
    <w:rsid w:val="00E41959"/>
    <w:rsid w:val="00E41A4C"/>
    <w:rsid w:val="00E41CB2"/>
    <w:rsid w:val="00E428CC"/>
    <w:rsid w:val="00E42DA4"/>
    <w:rsid w:val="00E42E70"/>
    <w:rsid w:val="00E42F36"/>
    <w:rsid w:val="00E446FF"/>
    <w:rsid w:val="00E44739"/>
    <w:rsid w:val="00E45476"/>
    <w:rsid w:val="00E45D59"/>
    <w:rsid w:val="00E46BC8"/>
    <w:rsid w:val="00E4758E"/>
    <w:rsid w:val="00E47D4C"/>
    <w:rsid w:val="00E501CE"/>
    <w:rsid w:val="00E51B46"/>
    <w:rsid w:val="00E51BF1"/>
    <w:rsid w:val="00E51D0E"/>
    <w:rsid w:val="00E51D76"/>
    <w:rsid w:val="00E52113"/>
    <w:rsid w:val="00E525FB"/>
    <w:rsid w:val="00E52734"/>
    <w:rsid w:val="00E527DE"/>
    <w:rsid w:val="00E5291D"/>
    <w:rsid w:val="00E52C20"/>
    <w:rsid w:val="00E5374A"/>
    <w:rsid w:val="00E53A20"/>
    <w:rsid w:val="00E53E2E"/>
    <w:rsid w:val="00E54B9D"/>
    <w:rsid w:val="00E54F95"/>
    <w:rsid w:val="00E55351"/>
    <w:rsid w:val="00E5556F"/>
    <w:rsid w:val="00E555E8"/>
    <w:rsid w:val="00E55A74"/>
    <w:rsid w:val="00E55BD8"/>
    <w:rsid w:val="00E55C8F"/>
    <w:rsid w:val="00E564E8"/>
    <w:rsid w:val="00E56F83"/>
    <w:rsid w:val="00E57977"/>
    <w:rsid w:val="00E57AB8"/>
    <w:rsid w:val="00E57D24"/>
    <w:rsid w:val="00E60957"/>
    <w:rsid w:val="00E60C41"/>
    <w:rsid w:val="00E61156"/>
    <w:rsid w:val="00E611C5"/>
    <w:rsid w:val="00E62218"/>
    <w:rsid w:val="00E628D7"/>
    <w:rsid w:val="00E62B24"/>
    <w:rsid w:val="00E63443"/>
    <w:rsid w:val="00E6461C"/>
    <w:rsid w:val="00E64B60"/>
    <w:rsid w:val="00E64E54"/>
    <w:rsid w:val="00E65477"/>
    <w:rsid w:val="00E65A85"/>
    <w:rsid w:val="00E662CF"/>
    <w:rsid w:val="00E6711D"/>
    <w:rsid w:val="00E67125"/>
    <w:rsid w:val="00E6780B"/>
    <w:rsid w:val="00E67F63"/>
    <w:rsid w:val="00E67F95"/>
    <w:rsid w:val="00E700EE"/>
    <w:rsid w:val="00E7027F"/>
    <w:rsid w:val="00E71757"/>
    <w:rsid w:val="00E7189C"/>
    <w:rsid w:val="00E72425"/>
    <w:rsid w:val="00E725E0"/>
    <w:rsid w:val="00E7264A"/>
    <w:rsid w:val="00E72A38"/>
    <w:rsid w:val="00E72FCF"/>
    <w:rsid w:val="00E73A26"/>
    <w:rsid w:val="00E7433F"/>
    <w:rsid w:val="00E7522A"/>
    <w:rsid w:val="00E7523B"/>
    <w:rsid w:val="00E75612"/>
    <w:rsid w:val="00E756D9"/>
    <w:rsid w:val="00E75710"/>
    <w:rsid w:val="00E76852"/>
    <w:rsid w:val="00E7691F"/>
    <w:rsid w:val="00E76E12"/>
    <w:rsid w:val="00E77E4B"/>
    <w:rsid w:val="00E80717"/>
    <w:rsid w:val="00E80CDA"/>
    <w:rsid w:val="00E8112C"/>
    <w:rsid w:val="00E81BB5"/>
    <w:rsid w:val="00E82396"/>
    <w:rsid w:val="00E823F0"/>
    <w:rsid w:val="00E826E9"/>
    <w:rsid w:val="00E828A5"/>
    <w:rsid w:val="00E84079"/>
    <w:rsid w:val="00E847CE"/>
    <w:rsid w:val="00E84C77"/>
    <w:rsid w:val="00E853C0"/>
    <w:rsid w:val="00E854B2"/>
    <w:rsid w:val="00E85722"/>
    <w:rsid w:val="00E86055"/>
    <w:rsid w:val="00E86175"/>
    <w:rsid w:val="00E86A82"/>
    <w:rsid w:val="00E86F7A"/>
    <w:rsid w:val="00E87A78"/>
    <w:rsid w:val="00E87BE5"/>
    <w:rsid w:val="00E87D6B"/>
    <w:rsid w:val="00E90563"/>
    <w:rsid w:val="00E90E4E"/>
    <w:rsid w:val="00E91345"/>
    <w:rsid w:val="00E918EF"/>
    <w:rsid w:val="00E91918"/>
    <w:rsid w:val="00E91E3B"/>
    <w:rsid w:val="00E9253B"/>
    <w:rsid w:val="00E92BF3"/>
    <w:rsid w:val="00E92DD4"/>
    <w:rsid w:val="00E939F3"/>
    <w:rsid w:val="00E93BF2"/>
    <w:rsid w:val="00E95058"/>
    <w:rsid w:val="00E955A2"/>
    <w:rsid w:val="00E95708"/>
    <w:rsid w:val="00E96116"/>
    <w:rsid w:val="00E9626C"/>
    <w:rsid w:val="00E9653E"/>
    <w:rsid w:val="00E967D5"/>
    <w:rsid w:val="00E968E3"/>
    <w:rsid w:val="00E9744D"/>
    <w:rsid w:val="00E97B66"/>
    <w:rsid w:val="00E97C42"/>
    <w:rsid w:val="00EA0075"/>
    <w:rsid w:val="00EA01A5"/>
    <w:rsid w:val="00EA0311"/>
    <w:rsid w:val="00EA0355"/>
    <w:rsid w:val="00EA04EA"/>
    <w:rsid w:val="00EA0F8E"/>
    <w:rsid w:val="00EA0F94"/>
    <w:rsid w:val="00EA14B6"/>
    <w:rsid w:val="00EA15F1"/>
    <w:rsid w:val="00EA1884"/>
    <w:rsid w:val="00EA1DAD"/>
    <w:rsid w:val="00EA1FAE"/>
    <w:rsid w:val="00EA342F"/>
    <w:rsid w:val="00EA36D1"/>
    <w:rsid w:val="00EA39E5"/>
    <w:rsid w:val="00EA3B13"/>
    <w:rsid w:val="00EA54D1"/>
    <w:rsid w:val="00EA590F"/>
    <w:rsid w:val="00EA5A66"/>
    <w:rsid w:val="00EA63B5"/>
    <w:rsid w:val="00EA645B"/>
    <w:rsid w:val="00EA7303"/>
    <w:rsid w:val="00EA7DFB"/>
    <w:rsid w:val="00EB0DB6"/>
    <w:rsid w:val="00EB15D0"/>
    <w:rsid w:val="00EB164C"/>
    <w:rsid w:val="00EB21FF"/>
    <w:rsid w:val="00EB26D4"/>
    <w:rsid w:val="00EB2FAA"/>
    <w:rsid w:val="00EB351C"/>
    <w:rsid w:val="00EB39C0"/>
    <w:rsid w:val="00EB41AB"/>
    <w:rsid w:val="00EB4C26"/>
    <w:rsid w:val="00EB4F64"/>
    <w:rsid w:val="00EB5774"/>
    <w:rsid w:val="00EB5A19"/>
    <w:rsid w:val="00EB63B4"/>
    <w:rsid w:val="00EB6608"/>
    <w:rsid w:val="00EB754A"/>
    <w:rsid w:val="00EB7927"/>
    <w:rsid w:val="00EB7EA4"/>
    <w:rsid w:val="00EC0318"/>
    <w:rsid w:val="00EC04A2"/>
    <w:rsid w:val="00EC0A19"/>
    <w:rsid w:val="00EC0CF6"/>
    <w:rsid w:val="00EC1078"/>
    <w:rsid w:val="00EC11B1"/>
    <w:rsid w:val="00EC14C3"/>
    <w:rsid w:val="00EC2005"/>
    <w:rsid w:val="00EC2D11"/>
    <w:rsid w:val="00EC32A0"/>
    <w:rsid w:val="00EC39F7"/>
    <w:rsid w:val="00EC41A9"/>
    <w:rsid w:val="00EC4CFC"/>
    <w:rsid w:val="00EC4EA7"/>
    <w:rsid w:val="00EC6112"/>
    <w:rsid w:val="00EC63FB"/>
    <w:rsid w:val="00EC659D"/>
    <w:rsid w:val="00EC6B89"/>
    <w:rsid w:val="00EC6BD9"/>
    <w:rsid w:val="00EC7AF5"/>
    <w:rsid w:val="00EC7CB5"/>
    <w:rsid w:val="00ED0274"/>
    <w:rsid w:val="00ED0F4A"/>
    <w:rsid w:val="00ED122B"/>
    <w:rsid w:val="00ED1343"/>
    <w:rsid w:val="00ED2921"/>
    <w:rsid w:val="00ED2925"/>
    <w:rsid w:val="00ED2B05"/>
    <w:rsid w:val="00ED3F94"/>
    <w:rsid w:val="00ED4165"/>
    <w:rsid w:val="00ED4644"/>
    <w:rsid w:val="00ED482B"/>
    <w:rsid w:val="00ED597F"/>
    <w:rsid w:val="00ED5A95"/>
    <w:rsid w:val="00ED63B2"/>
    <w:rsid w:val="00ED6757"/>
    <w:rsid w:val="00ED6885"/>
    <w:rsid w:val="00ED6A55"/>
    <w:rsid w:val="00ED6C67"/>
    <w:rsid w:val="00ED6DB0"/>
    <w:rsid w:val="00ED7129"/>
    <w:rsid w:val="00ED7153"/>
    <w:rsid w:val="00ED7539"/>
    <w:rsid w:val="00ED7921"/>
    <w:rsid w:val="00EE02F2"/>
    <w:rsid w:val="00EE072B"/>
    <w:rsid w:val="00EE1226"/>
    <w:rsid w:val="00EE13E4"/>
    <w:rsid w:val="00EE1CB2"/>
    <w:rsid w:val="00EE1FE2"/>
    <w:rsid w:val="00EE2175"/>
    <w:rsid w:val="00EE2930"/>
    <w:rsid w:val="00EE35D9"/>
    <w:rsid w:val="00EE3DB2"/>
    <w:rsid w:val="00EE4D40"/>
    <w:rsid w:val="00EE5680"/>
    <w:rsid w:val="00EE57B1"/>
    <w:rsid w:val="00EE59BD"/>
    <w:rsid w:val="00EE5A2E"/>
    <w:rsid w:val="00EE671F"/>
    <w:rsid w:val="00EE7544"/>
    <w:rsid w:val="00EE7683"/>
    <w:rsid w:val="00EE772B"/>
    <w:rsid w:val="00EE7DBC"/>
    <w:rsid w:val="00EF0450"/>
    <w:rsid w:val="00EF07D6"/>
    <w:rsid w:val="00EF0F2F"/>
    <w:rsid w:val="00EF11F5"/>
    <w:rsid w:val="00EF2532"/>
    <w:rsid w:val="00EF2CE1"/>
    <w:rsid w:val="00EF30E1"/>
    <w:rsid w:val="00EF358D"/>
    <w:rsid w:val="00EF3F39"/>
    <w:rsid w:val="00EF4F13"/>
    <w:rsid w:val="00EF5761"/>
    <w:rsid w:val="00EF601B"/>
    <w:rsid w:val="00EF639E"/>
    <w:rsid w:val="00EF72CB"/>
    <w:rsid w:val="00EF7E94"/>
    <w:rsid w:val="00F00565"/>
    <w:rsid w:val="00F0069D"/>
    <w:rsid w:val="00F013AE"/>
    <w:rsid w:val="00F017A1"/>
    <w:rsid w:val="00F027D2"/>
    <w:rsid w:val="00F02CF6"/>
    <w:rsid w:val="00F03137"/>
    <w:rsid w:val="00F03182"/>
    <w:rsid w:val="00F031D1"/>
    <w:rsid w:val="00F0369A"/>
    <w:rsid w:val="00F03B00"/>
    <w:rsid w:val="00F03DE0"/>
    <w:rsid w:val="00F03E65"/>
    <w:rsid w:val="00F03F6E"/>
    <w:rsid w:val="00F048AD"/>
    <w:rsid w:val="00F04CD8"/>
    <w:rsid w:val="00F053CE"/>
    <w:rsid w:val="00F05485"/>
    <w:rsid w:val="00F05B0A"/>
    <w:rsid w:val="00F06497"/>
    <w:rsid w:val="00F065C7"/>
    <w:rsid w:val="00F067ED"/>
    <w:rsid w:val="00F10EFD"/>
    <w:rsid w:val="00F11202"/>
    <w:rsid w:val="00F1124D"/>
    <w:rsid w:val="00F114FF"/>
    <w:rsid w:val="00F115F1"/>
    <w:rsid w:val="00F12475"/>
    <w:rsid w:val="00F12A72"/>
    <w:rsid w:val="00F13599"/>
    <w:rsid w:val="00F13768"/>
    <w:rsid w:val="00F13A4F"/>
    <w:rsid w:val="00F1401F"/>
    <w:rsid w:val="00F143E8"/>
    <w:rsid w:val="00F1447F"/>
    <w:rsid w:val="00F14BD1"/>
    <w:rsid w:val="00F154A2"/>
    <w:rsid w:val="00F15523"/>
    <w:rsid w:val="00F15728"/>
    <w:rsid w:val="00F15CAC"/>
    <w:rsid w:val="00F15E7A"/>
    <w:rsid w:val="00F15EAC"/>
    <w:rsid w:val="00F160FE"/>
    <w:rsid w:val="00F16507"/>
    <w:rsid w:val="00F16704"/>
    <w:rsid w:val="00F16B45"/>
    <w:rsid w:val="00F17125"/>
    <w:rsid w:val="00F17995"/>
    <w:rsid w:val="00F20167"/>
    <w:rsid w:val="00F2017B"/>
    <w:rsid w:val="00F210F8"/>
    <w:rsid w:val="00F211A2"/>
    <w:rsid w:val="00F224E3"/>
    <w:rsid w:val="00F22658"/>
    <w:rsid w:val="00F22836"/>
    <w:rsid w:val="00F2378C"/>
    <w:rsid w:val="00F23AF7"/>
    <w:rsid w:val="00F241B1"/>
    <w:rsid w:val="00F2482F"/>
    <w:rsid w:val="00F24AAA"/>
    <w:rsid w:val="00F254B8"/>
    <w:rsid w:val="00F25ADF"/>
    <w:rsid w:val="00F25B86"/>
    <w:rsid w:val="00F2611C"/>
    <w:rsid w:val="00F268D5"/>
    <w:rsid w:val="00F27975"/>
    <w:rsid w:val="00F306D8"/>
    <w:rsid w:val="00F30AE0"/>
    <w:rsid w:val="00F30D02"/>
    <w:rsid w:val="00F30D2C"/>
    <w:rsid w:val="00F311AE"/>
    <w:rsid w:val="00F313DB"/>
    <w:rsid w:val="00F31CF5"/>
    <w:rsid w:val="00F323C5"/>
    <w:rsid w:val="00F32658"/>
    <w:rsid w:val="00F32717"/>
    <w:rsid w:val="00F3290A"/>
    <w:rsid w:val="00F3293E"/>
    <w:rsid w:val="00F34649"/>
    <w:rsid w:val="00F350C6"/>
    <w:rsid w:val="00F353A8"/>
    <w:rsid w:val="00F357C5"/>
    <w:rsid w:val="00F3682F"/>
    <w:rsid w:val="00F369CF"/>
    <w:rsid w:val="00F36C88"/>
    <w:rsid w:val="00F36E6F"/>
    <w:rsid w:val="00F372CF"/>
    <w:rsid w:val="00F37368"/>
    <w:rsid w:val="00F374B7"/>
    <w:rsid w:val="00F37D1A"/>
    <w:rsid w:val="00F40302"/>
    <w:rsid w:val="00F4088D"/>
    <w:rsid w:val="00F411EC"/>
    <w:rsid w:val="00F4185C"/>
    <w:rsid w:val="00F41D94"/>
    <w:rsid w:val="00F41E76"/>
    <w:rsid w:val="00F42520"/>
    <w:rsid w:val="00F4357E"/>
    <w:rsid w:val="00F43E6C"/>
    <w:rsid w:val="00F44327"/>
    <w:rsid w:val="00F44533"/>
    <w:rsid w:val="00F44849"/>
    <w:rsid w:val="00F44EDF"/>
    <w:rsid w:val="00F452CA"/>
    <w:rsid w:val="00F4594E"/>
    <w:rsid w:val="00F467E8"/>
    <w:rsid w:val="00F47740"/>
    <w:rsid w:val="00F47AE2"/>
    <w:rsid w:val="00F47C15"/>
    <w:rsid w:val="00F504A7"/>
    <w:rsid w:val="00F50FE1"/>
    <w:rsid w:val="00F51C49"/>
    <w:rsid w:val="00F51D64"/>
    <w:rsid w:val="00F51DB3"/>
    <w:rsid w:val="00F51FDA"/>
    <w:rsid w:val="00F524BB"/>
    <w:rsid w:val="00F52814"/>
    <w:rsid w:val="00F52A20"/>
    <w:rsid w:val="00F52AC0"/>
    <w:rsid w:val="00F52EE5"/>
    <w:rsid w:val="00F536A6"/>
    <w:rsid w:val="00F537BD"/>
    <w:rsid w:val="00F53ED3"/>
    <w:rsid w:val="00F5400C"/>
    <w:rsid w:val="00F55339"/>
    <w:rsid w:val="00F55890"/>
    <w:rsid w:val="00F567AF"/>
    <w:rsid w:val="00F56F39"/>
    <w:rsid w:val="00F570A3"/>
    <w:rsid w:val="00F5714B"/>
    <w:rsid w:val="00F57CA2"/>
    <w:rsid w:val="00F57F9B"/>
    <w:rsid w:val="00F60021"/>
    <w:rsid w:val="00F60239"/>
    <w:rsid w:val="00F62087"/>
    <w:rsid w:val="00F62B73"/>
    <w:rsid w:val="00F62B99"/>
    <w:rsid w:val="00F62D82"/>
    <w:rsid w:val="00F62DED"/>
    <w:rsid w:val="00F63286"/>
    <w:rsid w:val="00F63518"/>
    <w:rsid w:val="00F636E8"/>
    <w:rsid w:val="00F63977"/>
    <w:rsid w:val="00F63AEF"/>
    <w:rsid w:val="00F63FDB"/>
    <w:rsid w:val="00F64949"/>
    <w:rsid w:val="00F64FC8"/>
    <w:rsid w:val="00F651FF"/>
    <w:rsid w:val="00F653A6"/>
    <w:rsid w:val="00F65AE6"/>
    <w:rsid w:val="00F65B76"/>
    <w:rsid w:val="00F65C16"/>
    <w:rsid w:val="00F6605B"/>
    <w:rsid w:val="00F661BB"/>
    <w:rsid w:val="00F6624D"/>
    <w:rsid w:val="00F663D6"/>
    <w:rsid w:val="00F6655C"/>
    <w:rsid w:val="00F67B68"/>
    <w:rsid w:val="00F67BC6"/>
    <w:rsid w:val="00F706EA"/>
    <w:rsid w:val="00F709E4"/>
    <w:rsid w:val="00F70BE6"/>
    <w:rsid w:val="00F712CA"/>
    <w:rsid w:val="00F71EED"/>
    <w:rsid w:val="00F721E0"/>
    <w:rsid w:val="00F72274"/>
    <w:rsid w:val="00F723ED"/>
    <w:rsid w:val="00F74245"/>
    <w:rsid w:val="00F74ACF"/>
    <w:rsid w:val="00F7588A"/>
    <w:rsid w:val="00F75C63"/>
    <w:rsid w:val="00F75F05"/>
    <w:rsid w:val="00F76185"/>
    <w:rsid w:val="00F762D2"/>
    <w:rsid w:val="00F76442"/>
    <w:rsid w:val="00F76929"/>
    <w:rsid w:val="00F77B68"/>
    <w:rsid w:val="00F77C97"/>
    <w:rsid w:val="00F77DED"/>
    <w:rsid w:val="00F77FA2"/>
    <w:rsid w:val="00F80E3E"/>
    <w:rsid w:val="00F810DF"/>
    <w:rsid w:val="00F81850"/>
    <w:rsid w:val="00F8209A"/>
    <w:rsid w:val="00F82272"/>
    <w:rsid w:val="00F82330"/>
    <w:rsid w:val="00F825B3"/>
    <w:rsid w:val="00F8283C"/>
    <w:rsid w:val="00F82963"/>
    <w:rsid w:val="00F82EE4"/>
    <w:rsid w:val="00F83445"/>
    <w:rsid w:val="00F83CF7"/>
    <w:rsid w:val="00F840D7"/>
    <w:rsid w:val="00F84172"/>
    <w:rsid w:val="00F8444C"/>
    <w:rsid w:val="00F84933"/>
    <w:rsid w:val="00F85595"/>
    <w:rsid w:val="00F85720"/>
    <w:rsid w:val="00F8690A"/>
    <w:rsid w:val="00F878DD"/>
    <w:rsid w:val="00F87C90"/>
    <w:rsid w:val="00F90122"/>
    <w:rsid w:val="00F90515"/>
    <w:rsid w:val="00F90669"/>
    <w:rsid w:val="00F909FC"/>
    <w:rsid w:val="00F9135A"/>
    <w:rsid w:val="00F915A6"/>
    <w:rsid w:val="00F919A6"/>
    <w:rsid w:val="00F91A3E"/>
    <w:rsid w:val="00F92D93"/>
    <w:rsid w:val="00F9343E"/>
    <w:rsid w:val="00F9345C"/>
    <w:rsid w:val="00F94963"/>
    <w:rsid w:val="00F94BE7"/>
    <w:rsid w:val="00F94E46"/>
    <w:rsid w:val="00F95505"/>
    <w:rsid w:val="00F963A3"/>
    <w:rsid w:val="00F9664A"/>
    <w:rsid w:val="00F96F77"/>
    <w:rsid w:val="00F973ED"/>
    <w:rsid w:val="00F973FC"/>
    <w:rsid w:val="00F97CC5"/>
    <w:rsid w:val="00F97E27"/>
    <w:rsid w:val="00FA01FD"/>
    <w:rsid w:val="00FA0672"/>
    <w:rsid w:val="00FA0843"/>
    <w:rsid w:val="00FA20B8"/>
    <w:rsid w:val="00FA210B"/>
    <w:rsid w:val="00FA2BBB"/>
    <w:rsid w:val="00FA2D8B"/>
    <w:rsid w:val="00FA30C6"/>
    <w:rsid w:val="00FA355C"/>
    <w:rsid w:val="00FA3947"/>
    <w:rsid w:val="00FA398F"/>
    <w:rsid w:val="00FA3BFA"/>
    <w:rsid w:val="00FA41A4"/>
    <w:rsid w:val="00FA489C"/>
    <w:rsid w:val="00FA4900"/>
    <w:rsid w:val="00FA4B1E"/>
    <w:rsid w:val="00FA5170"/>
    <w:rsid w:val="00FA5500"/>
    <w:rsid w:val="00FA5F5D"/>
    <w:rsid w:val="00FA5FA8"/>
    <w:rsid w:val="00FA6C5C"/>
    <w:rsid w:val="00FA732A"/>
    <w:rsid w:val="00FA7B8A"/>
    <w:rsid w:val="00FB04A5"/>
    <w:rsid w:val="00FB0700"/>
    <w:rsid w:val="00FB18A4"/>
    <w:rsid w:val="00FB1C3A"/>
    <w:rsid w:val="00FB2042"/>
    <w:rsid w:val="00FB2E18"/>
    <w:rsid w:val="00FB30D7"/>
    <w:rsid w:val="00FB33A8"/>
    <w:rsid w:val="00FB3C81"/>
    <w:rsid w:val="00FB413B"/>
    <w:rsid w:val="00FB439A"/>
    <w:rsid w:val="00FB44FE"/>
    <w:rsid w:val="00FB4A1B"/>
    <w:rsid w:val="00FB4ED9"/>
    <w:rsid w:val="00FB4F91"/>
    <w:rsid w:val="00FB576A"/>
    <w:rsid w:val="00FB57A0"/>
    <w:rsid w:val="00FB6EB4"/>
    <w:rsid w:val="00FB73BD"/>
    <w:rsid w:val="00FB747F"/>
    <w:rsid w:val="00FB777C"/>
    <w:rsid w:val="00FC032A"/>
    <w:rsid w:val="00FC03CB"/>
    <w:rsid w:val="00FC0809"/>
    <w:rsid w:val="00FC0F21"/>
    <w:rsid w:val="00FC1A74"/>
    <w:rsid w:val="00FC1D61"/>
    <w:rsid w:val="00FC23EF"/>
    <w:rsid w:val="00FC2488"/>
    <w:rsid w:val="00FC25BA"/>
    <w:rsid w:val="00FC266A"/>
    <w:rsid w:val="00FC397F"/>
    <w:rsid w:val="00FC3E26"/>
    <w:rsid w:val="00FC4684"/>
    <w:rsid w:val="00FC4A24"/>
    <w:rsid w:val="00FC4D39"/>
    <w:rsid w:val="00FC4E44"/>
    <w:rsid w:val="00FC4F18"/>
    <w:rsid w:val="00FC521D"/>
    <w:rsid w:val="00FC52B9"/>
    <w:rsid w:val="00FC5C9A"/>
    <w:rsid w:val="00FC6AD1"/>
    <w:rsid w:val="00FC6CCB"/>
    <w:rsid w:val="00FC6CD8"/>
    <w:rsid w:val="00FC70C3"/>
    <w:rsid w:val="00FC7746"/>
    <w:rsid w:val="00FC781D"/>
    <w:rsid w:val="00FD0C87"/>
    <w:rsid w:val="00FD0CC6"/>
    <w:rsid w:val="00FD0EB3"/>
    <w:rsid w:val="00FD23C4"/>
    <w:rsid w:val="00FD23E5"/>
    <w:rsid w:val="00FD25B8"/>
    <w:rsid w:val="00FD2FDC"/>
    <w:rsid w:val="00FD3975"/>
    <w:rsid w:val="00FD4057"/>
    <w:rsid w:val="00FD4E32"/>
    <w:rsid w:val="00FD5CF3"/>
    <w:rsid w:val="00FD6C85"/>
    <w:rsid w:val="00FE0580"/>
    <w:rsid w:val="00FE0CFB"/>
    <w:rsid w:val="00FE147E"/>
    <w:rsid w:val="00FE1A4C"/>
    <w:rsid w:val="00FE1E35"/>
    <w:rsid w:val="00FE1F31"/>
    <w:rsid w:val="00FE218C"/>
    <w:rsid w:val="00FE2232"/>
    <w:rsid w:val="00FE2279"/>
    <w:rsid w:val="00FE2407"/>
    <w:rsid w:val="00FE25E9"/>
    <w:rsid w:val="00FE2B3C"/>
    <w:rsid w:val="00FE2C4F"/>
    <w:rsid w:val="00FE2F03"/>
    <w:rsid w:val="00FE4176"/>
    <w:rsid w:val="00FE42D4"/>
    <w:rsid w:val="00FE42E9"/>
    <w:rsid w:val="00FE43C8"/>
    <w:rsid w:val="00FE4FA9"/>
    <w:rsid w:val="00FE5AC6"/>
    <w:rsid w:val="00FE69A1"/>
    <w:rsid w:val="00FE75C2"/>
    <w:rsid w:val="00FE7881"/>
    <w:rsid w:val="00FE7B36"/>
    <w:rsid w:val="00FE7CF9"/>
    <w:rsid w:val="00FE7FA9"/>
    <w:rsid w:val="00FF085B"/>
    <w:rsid w:val="00FF0B87"/>
    <w:rsid w:val="00FF1042"/>
    <w:rsid w:val="00FF181D"/>
    <w:rsid w:val="00FF1A11"/>
    <w:rsid w:val="00FF25B5"/>
    <w:rsid w:val="00FF41AA"/>
    <w:rsid w:val="00FF4215"/>
    <w:rsid w:val="00FF43B4"/>
    <w:rsid w:val="00FF521C"/>
    <w:rsid w:val="00FF5411"/>
    <w:rsid w:val="00FF5965"/>
    <w:rsid w:val="00FF5A0E"/>
    <w:rsid w:val="00FF603B"/>
    <w:rsid w:val="00FF6610"/>
    <w:rsid w:val="00FF6EA0"/>
    <w:rsid w:val="039FC434"/>
    <w:rsid w:val="03A597C5"/>
    <w:rsid w:val="075272B4"/>
    <w:rsid w:val="07C7E1D7"/>
    <w:rsid w:val="07DB5770"/>
    <w:rsid w:val="07EB5CF8"/>
    <w:rsid w:val="0D8175A3"/>
    <w:rsid w:val="0FE379F2"/>
    <w:rsid w:val="12430867"/>
    <w:rsid w:val="132EDF4C"/>
    <w:rsid w:val="137E90E0"/>
    <w:rsid w:val="1666800E"/>
    <w:rsid w:val="18D005EE"/>
    <w:rsid w:val="19BEE90E"/>
    <w:rsid w:val="1B39809F"/>
    <w:rsid w:val="1C91A251"/>
    <w:rsid w:val="1E02472F"/>
    <w:rsid w:val="1F218CE7"/>
    <w:rsid w:val="21F3AEB2"/>
    <w:rsid w:val="238F7F13"/>
    <w:rsid w:val="240EC877"/>
    <w:rsid w:val="252B4F74"/>
    <w:rsid w:val="291CF6F2"/>
    <w:rsid w:val="2A35896E"/>
    <w:rsid w:val="2C38D7E7"/>
    <w:rsid w:val="2E8FA343"/>
    <w:rsid w:val="30910759"/>
    <w:rsid w:val="309C1FD2"/>
    <w:rsid w:val="3F7C6ED4"/>
    <w:rsid w:val="41061D2F"/>
    <w:rsid w:val="42B80265"/>
    <w:rsid w:val="44F5A0ED"/>
    <w:rsid w:val="4C595F9A"/>
    <w:rsid w:val="4E819D46"/>
    <w:rsid w:val="4E99D7E5"/>
    <w:rsid w:val="5418D3E8"/>
    <w:rsid w:val="58BEC05F"/>
    <w:rsid w:val="5A629312"/>
    <w:rsid w:val="5F47A996"/>
    <w:rsid w:val="605D463B"/>
    <w:rsid w:val="66E3ABD2"/>
    <w:rsid w:val="6BBA0480"/>
    <w:rsid w:val="6C7F0C7C"/>
    <w:rsid w:val="73DABCCB"/>
    <w:rsid w:val="74BAD826"/>
    <w:rsid w:val="77BD461F"/>
    <w:rsid w:val="7B08F4FB"/>
    <w:rsid w:val="7BB092AE"/>
    <w:rsid w:val="7F1A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FC543"/>
  <w15:docId w15:val="{6D197AF0-0E2D-4521-9DD5-A97BDEB9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1785"/>
    <w:rPr>
      <w:rFonts w:ascii="Arial" w:hAnsi="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4D49"/>
    <w:pPr>
      <w:tabs>
        <w:tab w:val="center" w:pos="4153"/>
        <w:tab w:val="right" w:pos="8306"/>
      </w:tabs>
    </w:pPr>
  </w:style>
  <w:style w:type="paragraph" w:styleId="Footer">
    <w:name w:val="footer"/>
    <w:basedOn w:val="Normal"/>
    <w:link w:val="FooterChar"/>
    <w:uiPriority w:val="99"/>
    <w:rsid w:val="00D94D49"/>
    <w:pPr>
      <w:tabs>
        <w:tab w:val="center" w:pos="4153"/>
        <w:tab w:val="right" w:pos="8306"/>
      </w:tabs>
    </w:pPr>
  </w:style>
  <w:style w:type="paragraph" w:styleId="BalloonText">
    <w:name w:val="Balloon Text"/>
    <w:basedOn w:val="Normal"/>
    <w:semiHidden/>
    <w:rsid w:val="006017A3"/>
    <w:rPr>
      <w:rFonts w:ascii="Tahoma" w:hAnsi="Tahoma" w:cs="Tahoma"/>
      <w:sz w:val="16"/>
      <w:szCs w:val="16"/>
    </w:rPr>
  </w:style>
  <w:style w:type="paragraph" w:styleId="ListParagraph">
    <w:name w:val="List Paragraph"/>
    <w:basedOn w:val="Normal"/>
    <w:uiPriority w:val="99"/>
    <w:qFormat/>
    <w:rsid w:val="00D26A03"/>
    <w:pPr>
      <w:spacing w:after="200" w:line="276" w:lineRule="auto"/>
      <w:ind w:left="720"/>
      <w:contextualSpacing/>
    </w:pPr>
    <w:rPr>
      <w:rFonts w:ascii="Calibri" w:eastAsia="Calibri" w:hAnsi="Calibri"/>
      <w:lang w:eastAsia="en-US"/>
    </w:rPr>
  </w:style>
  <w:style w:type="character" w:customStyle="1" w:styleId="FooterChar">
    <w:name w:val="Footer Char"/>
    <w:link w:val="Footer"/>
    <w:uiPriority w:val="99"/>
    <w:rsid w:val="00EA39E5"/>
    <w:rPr>
      <w:rFonts w:ascii="Arial" w:hAnsi="Arial"/>
      <w:sz w:val="22"/>
      <w:szCs w:val="22"/>
    </w:rPr>
  </w:style>
  <w:style w:type="table" w:styleId="TableGrid">
    <w:name w:val="Table Grid"/>
    <w:basedOn w:val="TableNormal"/>
    <w:uiPriority w:val="39"/>
    <w:rsid w:val="00FE1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608CF"/>
    <w:rPr>
      <w:sz w:val="16"/>
      <w:szCs w:val="16"/>
    </w:rPr>
  </w:style>
  <w:style w:type="paragraph" w:styleId="CommentText">
    <w:name w:val="annotation text"/>
    <w:basedOn w:val="Normal"/>
    <w:link w:val="CommentTextChar"/>
    <w:rsid w:val="007608CF"/>
    <w:rPr>
      <w:sz w:val="20"/>
      <w:szCs w:val="20"/>
    </w:rPr>
  </w:style>
  <w:style w:type="character" w:customStyle="1" w:styleId="CommentTextChar">
    <w:name w:val="Comment Text Char"/>
    <w:link w:val="CommentText"/>
    <w:rsid w:val="007608CF"/>
    <w:rPr>
      <w:rFonts w:ascii="Arial" w:hAnsi="Arial"/>
    </w:rPr>
  </w:style>
  <w:style w:type="paragraph" w:styleId="CommentSubject">
    <w:name w:val="annotation subject"/>
    <w:basedOn w:val="CommentText"/>
    <w:next w:val="CommentText"/>
    <w:link w:val="CommentSubjectChar"/>
    <w:rsid w:val="007608CF"/>
    <w:rPr>
      <w:b/>
      <w:bCs/>
    </w:rPr>
  </w:style>
  <w:style w:type="character" w:customStyle="1" w:styleId="CommentSubjectChar">
    <w:name w:val="Comment Subject Char"/>
    <w:link w:val="CommentSubject"/>
    <w:rsid w:val="007608CF"/>
    <w:rPr>
      <w:rFonts w:ascii="Arial" w:hAnsi="Arial"/>
      <w:b/>
      <w:bCs/>
    </w:rPr>
  </w:style>
  <w:style w:type="character" w:styleId="PageNumber">
    <w:name w:val="page number"/>
    <w:basedOn w:val="DefaultParagraphFont"/>
    <w:rsid w:val="00460D23"/>
  </w:style>
  <w:style w:type="paragraph" w:styleId="NoSpacing">
    <w:name w:val="No Spacing"/>
    <w:uiPriority w:val="1"/>
    <w:qFormat/>
    <w:rsid w:val="00993FA7"/>
    <w:rPr>
      <w:rFonts w:ascii="Arial" w:hAnsi="Arial"/>
      <w:sz w:val="22"/>
      <w:szCs w:val="22"/>
      <w:lang w:val="en-GB" w:eastAsia="en-GB"/>
    </w:rPr>
  </w:style>
  <w:style w:type="paragraph" w:styleId="NormalWeb">
    <w:name w:val="Normal (Web)"/>
    <w:basedOn w:val="Normal"/>
    <w:uiPriority w:val="99"/>
    <w:unhideWhenUsed/>
    <w:rsid w:val="008B4D44"/>
    <w:pPr>
      <w:spacing w:before="100" w:beforeAutospacing="1" w:after="100" w:afterAutospacing="1"/>
    </w:pPr>
    <w:rPr>
      <w:rFonts w:ascii="Times New Roman" w:hAnsi="Times New Roman"/>
      <w:sz w:val="24"/>
      <w:szCs w:val="24"/>
    </w:rPr>
  </w:style>
  <w:style w:type="character" w:customStyle="1" w:styleId="HeaderChar">
    <w:name w:val="Header Char"/>
    <w:basedOn w:val="DefaultParagraphFont"/>
    <w:link w:val="Header"/>
    <w:uiPriority w:val="99"/>
    <w:rsid w:val="00CF09BE"/>
    <w:rPr>
      <w:rFonts w:ascii="Arial" w:hAnsi="Arial"/>
      <w:sz w:val="22"/>
      <w:szCs w:val="22"/>
      <w:lang w:val="en-GB" w:eastAsia="en-GB"/>
    </w:rPr>
  </w:style>
  <w:style w:type="paragraph" w:customStyle="1" w:styleId="Default">
    <w:name w:val="Default"/>
    <w:rsid w:val="0032760F"/>
    <w:pPr>
      <w:autoSpaceDE w:val="0"/>
      <w:autoSpaceDN w:val="0"/>
      <w:adjustRightInd w:val="0"/>
    </w:pPr>
    <w:rPr>
      <w:rFonts w:ascii="Calibri" w:hAnsi="Calibri" w:cs="Calibri"/>
      <w:color w:val="000000"/>
      <w:sz w:val="24"/>
      <w:szCs w:val="24"/>
      <w:lang w:val="en-GB"/>
    </w:rPr>
  </w:style>
  <w:style w:type="paragraph" w:styleId="BodyText3">
    <w:name w:val="Body Text 3"/>
    <w:basedOn w:val="Normal"/>
    <w:link w:val="BodyText3Char"/>
    <w:rsid w:val="00AE7C5E"/>
    <w:pPr>
      <w:jc w:val="both"/>
    </w:pPr>
    <w:rPr>
      <w:rFonts w:ascii="Tahoma" w:hAnsi="Tahoma" w:cs="Tahoma"/>
      <w:b/>
      <w:bCs/>
      <w:sz w:val="24"/>
      <w:szCs w:val="24"/>
      <w:lang w:eastAsia="en-US"/>
    </w:rPr>
  </w:style>
  <w:style w:type="character" w:customStyle="1" w:styleId="BodyText3Char">
    <w:name w:val="Body Text 3 Char"/>
    <w:basedOn w:val="DefaultParagraphFont"/>
    <w:link w:val="BodyText3"/>
    <w:rsid w:val="00AE7C5E"/>
    <w:rPr>
      <w:rFonts w:ascii="Tahoma" w:hAnsi="Tahoma" w:cs="Tahoma"/>
      <w:b/>
      <w:bCs/>
      <w:sz w:val="24"/>
      <w:szCs w:val="24"/>
      <w:lang w:val="en-GB"/>
    </w:rPr>
  </w:style>
  <w:style w:type="paragraph" w:styleId="BodyText">
    <w:name w:val="Body Text"/>
    <w:basedOn w:val="Normal"/>
    <w:link w:val="BodyTextChar"/>
    <w:semiHidden/>
    <w:unhideWhenUsed/>
    <w:rsid w:val="004807CB"/>
    <w:pPr>
      <w:spacing w:after="120"/>
    </w:pPr>
  </w:style>
  <w:style w:type="character" w:customStyle="1" w:styleId="BodyTextChar">
    <w:name w:val="Body Text Char"/>
    <w:basedOn w:val="DefaultParagraphFont"/>
    <w:link w:val="BodyText"/>
    <w:semiHidden/>
    <w:rsid w:val="004807CB"/>
    <w:rPr>
      <w:rFonts w:ascii="Arial" w:hAnsi="Arial"/>
      <w:sz w:val="22"/>
      <w:szCs w:val="22"/>
      <w:lang w:val="en-GB" w:eastAsia="en-GB"/>
    </w:rPr>
  </w:style>
  <w:style w:type="paragraph" w:customStyle="1" w:styleId="TitleSub-Heading">
    <w:name w:val="Title Sub-Heading"/>
    <w:basedOn w:val="Normal"/>
    <w:qFormat/>
    <w:rsid w:val="00C0541B"/>
    <w:pPr>
      <w:spacing w:after="60"/>
    </w:pPr>
    <w:rPr>
      <w:rFonts w:cs="Arial"/>
      <w:color w:val="005EB8"/>
      <w:sz w:val="36"/>
      <w:szCs w:val="36"/>
      <w:lang w:eastAsia="en-US"/>
    </w:rPr>
  </w:style>
  <w:style w:type="paragraph" w:styleId="Revision">
    <w:name w:val="Revision"/>
    <w:hidden/>
    <w:uiPriority w:val="99"/>
    <w:semiHidden/>
    <w:rsid w:val="00F706EA"/>
    <w:rPr>
      <w:rFonts w:ascii="Arial" w:hAnsi="Arial"/>
      <w:sz w:val="22"/>
      <w:szCs w:val="22"/>
      <w:lang w:val="en-GB" w:eastAsia="en-GB"/>
    </w:rPr>
  </w:style>
  <w:style w:type="character" w:customStyle="1" w:styleId="normaltextrun">
    <w:name w:val="normaltextrun"/>
    <w:basedOn w:val="DefaultParagraphFont"/>
    <w:rsid w:val="00AE01D6"/>
  </w:style>
  <w:style w:type="character" w:customStyle="1" w:styleId="eop">
    <w:name w:val="eop"/>
    <w:basedOn w:val="DefaultParagraphFont"/>
    <w:rsid w:val="00AE01D6"/>
  </w:style>
  <w:style w:type="character" w:styleId="Hyperlink">
    <w:name w:val="Hyperlink"/>
    <w:basedOn w:val="DefaultParagraphFont"/>
    <w:uiPriority w:val="99"/>
    <w:semiHidden/>
    <w:unhideWhenUsed/>
    <w:rsid w:val="0033666B"/>
    <w:rPr>
      <w:color w:val="0563C1" w:themeColor="hyperlink"/>
      <w:u w:val="single"/>
    </w:rPr>
  </w:style>
  <w:style w:type="paragraph" w:customStyle="1" w:styleId="TableBody">
    <w:name w:val="Table Body"/>
    <w:basedOn w:val="Normal"/>
    <w:autoRedefine/>
    <w:qFormat/>
    <w:rsid w:val="006739EF"/>
    <w:rPr>
      <w:rFonts w:cs="Arial"/>
      <w:bCs/>
      <w:color w:val="000000" w:themeColor="text1"/>
      <w:lang w:eastAsia="en-US"/>
    </w:rPr>
  </w:style>
  <w:style w:type="character" w:customStyle="1" w:styleId="Style1">
    <w:name w:val="Style1"/>
    <w:basedOn w:val="DefaultParagraphFont"/>
    <w:uiPriority w:val="1"/>
    <w:qFormat/>
    <w:rsid w:val="006739EF"/>
    <w:rPr>
      <w:rFonts w:ascii="Verdana" w:hAnsi="Verdana" w:hint="default"/>
      <w:color w:val="auto"/>
      <w:sz w:val="22"/>
    </w:rPr>
  </w:style>
  <w:style w:type="character" w:styleId="Strong">
    <w:name w:val="Strong"/>
    <w:basedOn w:val="DefaultParagraphFont"/>
    <w:uiPriority w:val="22"/>
    <w:qFormat/>
    <w:rsid w:val="00D10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0913">
      <w:bodyDiv w:val="1"/>
      <w:marLeft w:val="0"/>
      <w:marRight w:val="0"/>
      <w:marTop w:val="0"/>
      <w:marBottom w:val="0"/>
      <w:divBdr>
        <w:top w:val="none" w:sz="0" w:space="0" w:color="auto"/>
        <w:left w:val="none" w:sz="0" w:space="0" w:color="auto"/>
        <w:bottom w:val="none" w:sz="0" w:space="0" w:color="auto"/>
        <w:right w:val="none" w:sz="0" w:space="0" w:color="auto"/>
      </w:divBdr>
    </w:div>
    <w:div w:id="86929794">
      <w:bodyDiv w:val="1"/>
      <w:marLeft w:val="0"/>
      <w:marRight w:val="0"/>
      <w:marTop w:val="0"/>
      <w:marBottom w:val="0"/>
      <w:divBdr>
        <w:top w:val="none" w:sz="0" w:space="0" w:color="auto"/>
        <w:left w:val="none" w:sz="0" w:space="0" w:color="auto"/>
        <w:bottom w:val="none" w:sz="0" w:space="0" w:color="auto"/>
        <w:right w:val="none" w:sz="0" w:space="0" w:color="auto"/>
      </w:divBdr>
    </w:div>
    <w:div w:id="116721590">
      <w:bodyDiv w:val="1"/>
      <w:marLeft w:val="0"/>
      <w:marRight w:val="0"/>
      <w:marTop w:val="0"/>
      <w:marBottom w:val="0"/>
      <w:divBdr>
        <w:top w:val="none" w:sz="0" w:space="0" w:color="auto"/>
        <w:left w:val="none" w:sz="0" w:space="0" w:color="auto"/>
        <w:bottom w:val="none" w:sz="0" w:space="0" w:color="auto"/>
        <w:right w:val="none" w:sz="0" w:space="0" w:color="auto"/>
      </w:divBdr>
    </w:div>
    <w:div w:id="127163481">
      <w:bodyDiv w:val="1"/>
      <w:marLeft w:val="0"/>
      <w:marRight w:val="0"/>
      <w:marTop w:val="0"/>
      <w:marBottom w:val="0"/>
      <w:divBdr>
        <w:top w:val="none" w:sz="0" w:space="0" w:color="auto"/>
        <w:left w:val="none" w:sz="0" w:space="0" w:color="auto"/>
        <w:bottom w:val="none" w:sz="0" w:space="0" w:color="auto"/>
        <w:right w:val="none" w:sz="0" w:space="0" w:color="auto"/>
      </w:divBdr>
    </w:div>
    <w:div w:id="140926831">
      <w:bodyDiv w:val="1"/>
      <w:marLeft w:val="0"/>
      <w:marRight w:val="0"/>
      <w:marTop w:val="0"/>
      <w:marBottom w:val="0"/>
      <w:divBdr>
        <w:top w:val="none" w:sz="0" w:space="0" w:color="auto"/>
        <w:left w:val="none" w:sz="0" w:space="0" w:color="auto"/>
        <w:bottom w:val="none" w:sz="0" w:space="0" w:color="auto"/>
        <w:right w:val="none" w:sz="0" w:space="0" w:color="auto"/>
      </w:divBdr>
    </w:div>
    <w:div w:id="155807827">
      <w:bodyDiv w:val="1"/>
      <w:marLeft w:val="0"/>
      <w:marRight w:val="0"/>
      <w:marTop w:val="0"/>
      <w:marBottom w:val="0"/>
      <w:divBdr>
        <w:top w:val="none" w:sz="0" w:space="0" w:color="auto"/>
        <w:left w:val="none" w:sz="0" w:space="0" w:color="auto"/>
        <w:bottom w:val="none" w:sz="0" w:space="0" w:color="auto"/>
        <w:right w:val="none" w:sz="0" w:space="0" w:color="auto"/>
      </w:divBdr>
    </w:div>
    <w:div w:id="205528870">
      <w:bodyDiv w:val="1"/>
      <w:marLeft w:val="0"/>
      <w:marRight w:val="0"/>
      <w:marTop w:val="0"/>
      <w:marBottom w:val="0"/>
      <w:divBdr>
        <w:top w:val="none" w:sz="0" w:space="0" w:color="auto"/>
        <w:left w:val="none" w:sz="0" w:space="0" w:color="auto"/>
        <w:bottom w:val="none" w:sz="0" w:space="0" w:color="auto"/>
        <w:right w:val="none" w:sz="0" w:space="0" w:color="auto"/>
      </w:divBdr>
    </w:div>
    <w:div w:id="229001921">
      <w:bodyDiv w:val="1"/>
      <w:marLeft w:val="0"/>
      <w:marRight w:val="0"/>
      <w:marTop w:val="0"/>
      <w:marBottom w:val="0"/>
      <w:divBdr>
        <w:top w:val="none" w:sz="0" w:space="0" w:color="auto"/>
        <w:left w:val="none" w:sz="0" w:space="0" w:color="auto"/>
        <w:bottom w:val="none" w:sz="0" w:space="0" w:color="auto"/>
        <w:right w:val="none" w:sz="0" w:space="0" w:color="auto"/>
      </w:divBdr>
    </w:div>
    <w:div w:id="231892946">
      <w:bodyDiv w:val="1"/>
      <w:marLeft w:val="0"/>
      <w:marRight w:val="0"/>
      <w:marTop w:val="0"/>
      <w:marBottom w:val="0"/>
      <w:divBdr>
        <w:top w:val="none" w:sz="0" w:space="0" w:color="auto"/>
        <w:left w:val="none" w:sz="0" w:space="0" w:color="auto"/>
        <w:bottom w:val="none" w:sz="0" w:space="0" w:color="auto"/>
        <w:right w:val="none" w:sz="0" w:space="0" w:color="auto"/>
      </w:divBdr>
      <w:divsChild>
        <w:div w:id="1701273230">
          <w:marLeft w:val="274"/>
          <w:marRight w:val="0"/>
          <w:marTop w:val="200"/>
          <w:marBottom w:val="200"/>
          <w:divBdr>
            <w:top w:val="none" w:sz="0" w:space="0" w:color="auto"/>
            <w:left w:val="none" w:sz="0" w:space="0" w:color="auto"/>
            <w:bottom w:val="none" w:sz="0" w:space="0" w:color="auto"/>
            <w:right w:val="none" w:sz="0" w:space="0" w:color="auto"/>
          </w:divBdr>
        </w:div>
        <w:div w:id="1537811575">
          <w:marLeft w:val="274"/>
          <w:marRight w:val="0"/>
          <w:marTop w:val="200"/>
          <w:marBottom w:val="200"/>
          <w:divBdr>
            <w:top w:val="none" w:sz="0" w:space="0" w:color="auto"/>
            <w:left w:val="none" w:sz="0" w:space="0" w:color="auto"/>
            <w:bottom w:val="none" w:sz="0" w:space="0" w:color="auto"/>
            <w:right w:val="none" w:sz="0" w:space="0" w:color="auto"/>
          </w:divBdr>
        </w:div>
      </w:divsChild>
    </w:div>
    <w:div w:id="280500581">
      <w:bodyDiv w:val="1"/>
      <w:marLeft w:val="0"/>
      <w:marRight w:val="0"/>
      <w:marTop w:val="0"/>
      <w:marBottom w:val="0"/>
      <w:divBdr>
        <w:top w:val="none" w:sz="0" w:space="0" w:color="auto"/>
        <w:left w:val="none" w:sz="0" w:space="0" w:color="auto"/>
        <w:bottom w:val="none" w:sz="0" w:space="0" w:color="auto"/>
        <w:right w:val="none" w:sz="0" w:space="0" w:color="auto"/>
      </w:divBdr>
      <w:divsChild>
        <w:div w:id="2099448987">
          <w:marLeft w:val="446"/>
          <w:marRight w:val="0"/>
          <w:marTop w:val="0"/>
          <w:marBottom w:val="0"/>
          <w:divBdr>
            <w:top w:val="none" w:sz="0" w:space="0" w:color="auto"/>
            <w:left w:val="none" w:sz="0" w:space="0" w:color="auto"/>
            <w:bottom w:val="none" w:sz="0" w:space="0" w:color="auto"/>
            <w:right w:val="none" w:sz="0" w:space="0" w:color="auto"/>
          </w:divBdr>
        </w:div>
      </w:divsChild>
    </w:div>
    <w:div w:id="336228065">
      <w:bodyDiv w:val="1"/>
      <w:marLeft w:val="0"/>
      <w:marRight w:val="0"/>
      <w:marTop w:val="0"/>
      <w:marBottom w:val="0"/>
      <w:divBdr>
        <w:top w:val="none" w:sz="0" w:space="0" w:color="auto"/>
        <w:left w:val="none" w:sz="0" w:space="0" w:color="auto"/>
        <w:bottom w:val="none" w:sz="0" w:space="0" w:color="auto"/>
        <w:right w:val="none" w:sz="0" w:space="0" w:color="auto"/>
      </w:divBdr>
    </w:div>
    <w:div w:id="350960529">
      <w:bodyDiv w:val="1"/>
      <w:marLeft w:val="0"/>
      <w:marRight w:val="0"/>
      <w:marTop w:val="0"/>
      <w:marBottom w:val="0"/>
      <w:divBdr>
        <w:top w:val="none" w:sz="0" w:space="0" w:color="auto"/>
        <w:left w:val="none" w:sz="0" w:space="0" w:color="auto"/>
        <w:bottom w:val="none" w:sz="0" w:space="0" w:color="auto"/>
        <w:right w:val="none" w:sz="0" w:space="0" w:color="auto"/>
      </w:divBdr>
    </w:div>
    <w:div w:id="358629719">
      <w:bodyDiv w:val="1"/>
      <w:marLeft w:val="0"/>
      <w:marRight w:val="0"/>
      <w:marTop w:val="0"/>
      <w:marBottom w:val="0"/>
      <w:divBdr>
        <w:top w:val="none" w:sz="0" w:space="0" w:color="auto"/>
        <w:left w:val="none" w:sz="0" w:space="0" w:color="auto"/>
        <w:bottom w:val="none" w:sz="0" w:space="0" w:color="auto"/>
        <w:right w:val="none" w:sz="0" w:space="0" w:color="auto"/>
      </w:divBdr>
    </w:div>
    <w:div w:id="360085427">
      <w:bodyDiv w:val="1"/>
      <w:marLeft w:val="0"/>
      <w:marRight w:val="0"/>
      <w:marTop w:val="0"/>
      <w:marBottom w:val="0"/>
      <w:divBdr>
        <w:top w:val="none" w:sz="0" w:space="0" w:color="auto"/>
        <w:left w:val="none" w:sz="0" w:space="0" w:color="auto"/>
        <w:bottom w:val="none" w:sz="0" w:space="0" w:color="auto"/>
        <w:right w:val="none" w:sz="0" w:space="0" w:color="auto"/>
      </w:divBdr>
    </w:div>
    <w:div w:id="361057510">
      <w:bodyDiv w:val="1"/>
      <w:marLeft w:val="0"/>
      <w:marRight w:val="0"/>
      <w:marTop w:val="0"/>
      <w:marBottom w:val="0"/>
      <w:divBdr>
        <w:top w:val="none" w:sz="0" w:space="0" w:color="auto"/>
        <w:left w:val="none" w:sz="0" w:space="0" w:color="auto"/>
        <w:bottom w:val="none" w:sz="0" w:space="0" w:color="auto"/>
        <w:right w:val="none" w:sz="0" w:space="0" w:color="auto"/>
      </w:divBdr>
    </w:div>
    <w:div w:id="371463855">
      <w:bodyDiv w:val="1"/>
      <w:marLeft w:val="0"/>
      <w:marRight w:val="0"/>
      <w:marTop w:val="0"/>
      <w:marBottom w:val="0"/>
      <w:divBdr>
        <w:top w:val="none" w:sz="0" w:space="0" w:color="auto"/>
        <w:left w:val="none" w:sz="0" w:space="0" w:color="auto"/>
        <w:bottom w:val="none" w:sz="0" w:space="0" w:color="auto"/>
        <w:right w:val="none" w:sz="0" w:space="0" w:color="auto"/>
      </w:divBdr>
    </w:div>
    <w:div w:id="418716916">
      <w:bodyDiv w:val="1"/>
      <w:marLeft w:val="0"/>
      <w:marRight w:val="0"/>
      <w:marTop w:val="0"/>
      <w:marBottom w:val="0"/>
      <w:divBdr>
        <w:top w:val="none" w:sz="0" w:space="0" w:color="auto"/>
        <w:left w:val="none" w:sz="0" w:space="0" w:color="auto"/>
        <w:bottom w:val="none" w:sz="0" w:space="0" w:color="auto"/>
        <w:right w:val="none" w:sz="0" w:space="0" w:color="auto"/>
      </w:divBdr>
    </w:div>
    <w:div w:id="439181726">
      <w:bodyDiv w:val="1"/>
      <w:marLeft w:val="0"/>
      <w:marRight w:val="0"/>
      <w:marTop w:val="0"/>
      <w:marBottom w:val="0"/>
      <w:divBdr>
        <w:top w:val="none" w:sz="0" w:space="0" w:color="auto"/>
        <w:left w:val="none" w:sz="0" w:space="0" w:color="auto"/>
        <w:bottom w:val="none" w:sz="0" w:space="0" w:color="auto"/>
        <w:right w:val="none" w:sz="0" w:space="0" w:color="auto"/>
      </w:divBdr>
      <w:divsChild>
        <w:div w:id="1175921921">
          <w:marLeft w:val="446"/>
          <w:marRight w:val="0"/>
          <w:marTop w:val="0"/>
          <w:marBottom w:val="0"/>
          <w:divBdr>
            <w:top w:val="none" w:sz="0" w:space="0" w:color="auto"/>
            <w:left w:val="none" w:sz="0" w:space="0" w:color="auto"/>
            <w:bottom w:val="none" w:sz="0" w:space="0" w:color="auto"/>
            <w:right w:val="none" w:sz="0" w:space="0" w:color="auto"/>
          </w:divBdr>
        </w:div>
      </w:divsChild>
    </w:div>
    <w:div w:id="461464034">
      <w:bodyDiv w:val="1"/>
      <w:marLeft w:val="0"/>
      <w:marRight w:val="0"/>
      <w:marTop w:val="0"/>
      <w:marBottom w:val="0"/>
      <w:divBdr>
        <w:top w:val="none" w:sz="0" w:space="0" w:color="auto"/>
        <w:left w:val="none" w:sz="0" w:space="0" w:color="auto"/>
        <w:bottom w:val="none" w:sz="0" w:space="0" w:color="auto"/>
        <w:right w:val="none" w:sz="0" w:space="0" w:color="auto"/>
      </w:divBdr>
    </w:div>
    <w:div w:id="467285367">
      <w:bodyDiv w:val="1"/>
      <w:marLeft w:val="0"/>
      <w:marRight w:val="0"/>
      <w:marTop w:val="0"/>
      <w:marBottom w:val="0"/>
      <w:divBdr>
        <w:top w:val="none" w:sz="0" w:space="0" w:color="auto"/>
        <w:left w:val="none" w:sz="0" w:space="0" w:color="auto"/>
        <w:bottom w:val="none" w:sz="0" w:space="0" w:color="auto"/>
        <w:right w:val="none" w:sz="0" w:space="0" w:color="auto"/>
      </w:divBdr>
    </w:div>
    <w:div w:id="474176364">
      <w:bodyDiv w:val="1"/>
      <w:marLeft w:val="0"/>
      <w:marRight w:val="0"/>
      <w:marTop w:val="0"/>
      <w:marBottom w:val="0"/>
      <w:divBdr>
        <w:top w:val="none" w:sz="0" w:space="0" w:color="auto"/>
        <w:left w:val="none" w:sz="0" w:space="0" w:color="auto"/>
        <w:bottom w:val="none" w:sz="0" w:space="0" w:color="auto"/>
        <w:right w:val="none" w:sz="0" w:space="0" w:color="auto"/>
      </w:divBdr>
    </w:div>
    <w:div w:id="483815324">
      <w:bodyDiv w:val="1"/>
      <w:marLeft w:val="0"/>
      <w:marRight w:val="0"/>
      <w:marTop w:val="0"/>
      <w:marBottom w:val="0"/>
      <w:divBdr>
        <w:top w:val="none" w:sz="0" w:space="0" w:color="auto"/>
        <w:left w:val="none" w:sz="0" w:space="0" w:color="auto"/>
        <w:bottom w:val="none" w:sz="0" w:space="0" w:color="auto"/>
        <w:right w:val="none" w:sz="0" w:space="0" w:color="auto"/>
      </w:divBdr>
    </w:div>
    <w:div w:id="576593726">
      <w:bodyDiv w:val="1"/>
      <w:marLeft w:val="0"/>
      <w:marRight w:val="0"/>
      <w:marTop w:val="0"/>
      <w:marBottom w:val="0"/>
      <w:divBdr>
        <w:top w:val="none" w:sz="0" w:space="0" w:color="auto"/>
        <w:left w:val="none" w:sz="0" w:space="0" w:color="auto"/>
        <w:bottom w:val="none" w:sz="0" w:space="0" w:color="auto"/>
        <w:right w:val="none" w:sz="0" w:space="0" w:color="auto"/>
      </w:divBdr>
    </w:div>
    <w:div w:id="577979186">
      <w:bodyDiv w:val="1"/>
      <w:marLeft w:val="0"/>
      <w:marRight w:val="0"/>
      <w:marTop w:val="0"/>
      <w:marBottom w:val="0"/>
      <w:divBdr>
        <w:top w:val="none" w:sz="0" w:space="0" w:color="auto"/>
        <w:left w:val="none" w:sz="0" w:space="0" w:color="auto"/>
        <w:bottom w:val="none" w:sz="0" w:space="0" w:color="auto"/>
        <w:right w:val="none" w:sz="0" w:space="0" w:color="auto"/>
      </w:divBdr>
    </w:div>
    <w:div w:id="600527031">
      <w:bodyDiv w:val="1"/>
      <w:marLeft w:val="0"/>
      <w:marRight w:val="0"/>
      <w:marTop w:val="0"/>
      <w:marBottom w:val="0"/>
      <w:divBdr>
        <w:top w:val="none" w:sz="0" w:space="0" w:color="auto"/>
        <w:left w:val="none" w:sz="0" w:space="0" w:color="auto"/>
        <w:bottom w:val="none" w:sz="0" w:space="0" w:color="auto"/>
        <w:right w:val="none" w:sz="0" w:space="0" w:color="auto"/>
      </w:divBdr>
    </w:div>
    <w:div w:id="656617659">
      <w:bodyDiv w:val="1"/>
      <w:marLeft w:val="0"/>
      <w:marRight w:val="0"/>
      <w:marTop w:val="0"/>
      <w:marBottom w:val="0"/>
      <w:divBdr>
        <w:top w:val="none" w:sz="0" w:space="0" w:color="auto"/>
        <w:left w:val="none" w:sz="0" w:space="0" w:color="auto"/>
        <w:bottom w:val="none" w:sz="0" w:space="0" w:color="auto"/>
        <w:right w:val="none" w:sz="0" w:space="0" w:color="auto"/>
      </w:divBdr>
    </w:div>
    <w:div w:id="673722156">
      <w:bodyDiv w:val="1"/>
      <w:marLeft w:val="0"/>
      <w:marRight w:val="0"/>
      <w:marTop w:val="0"/>
      <w:marBottom w:val="0"/>
      <w:divBdr>
        <w:top w:val="none" w:sz="0" w:space="0" w:color="auto"/>
        <w:left w:val="none" w:sz="0" w:space="0" w:color="auto"/>
        <w:bottom w:val="none" w:sz="0" w:space="0" w:color="auto"/>
        <w:right w:val="none" w:sz="0" w:space="0" w:color="auto"/>
      </w:divBdr>
    </w:div>
    <w:div w:id="679353885">
      <w:bodyDiv w:val="1"/>
      <w:marLeft w:val="0"/>
      <w:marRight w:val="0"/>
      <w:marTop w:val="0"/>
      <w:marBottom w:val="0"/>
      <w:divBdr>
        <w:top w:val="none" w:sz="0" w:space="0" w:color="auto"/>
        <w:left w:val="none" w:sz="0" w:space="0" w:color="auto"/>
        <w:bottom w:val="none" w:sz="0" w:space="0" w:color="auto"/>
        <w:right w:val="none" w:sz="0" w:space="0" w:color="auto"/>
      </w:divBdr>
    </w:div>
    <w:div w:id="699546689">
      <w:bodyDiv w:val="1"/>
      <w:marLeft w:val="0"/>
      <w:marRight w:val="0"/>
      <w:marTop w:val="0"/>
      <w:marBottom w:val="0"/>
      <w:divBdr>
        <w:top w:val="none" w:sz="0" w:space="0" w:color="auto"/>
        <w:left w:val="none" w:sz="0" w:space="0" w:color="auto"/>
        <w:bottom w:val="none" w:sz="0" w:space="0" w:color="auto"/>
        <w:right w:val="none" w:sz="0" w:space="0" w:color="auto"/>
      </w:divBdr>
    </w:div>
    <w:div w:id="711225964">
      <w:bodyDiv w:val="1"/>
      <w:marLeft w:val="0"/>
      <w:marRight w:val="0"/>
      <w:marTop w:val="0"/>
      <w:marBottom w:val="0"/>
      <w:divBdr>
        <w:top w:val="none" w:sz="0" w:space="0" w:color="auto"/>
        <w:left w:val="none" w:sz="0" w:space="0" w:color="auto"/>
        <w:bottom w:val="none" w:sz="0" w:space="0" w:color="auto"/>
        <w:right w:val="none" w:sz="0" w:space="0" w:color="auto"/>
      </w:divBdr>
    </w:div>
    <w:div w:id="713190457">
      <w:bodyDiv w:val="1"/>
      <w:marLeft w:val="0"/>
      <w:marRight w:val="0"/>
      <w:marTop w:val="0"/>
      <w:marBottom w:val="0"/>
      <w:divBdr>
        <w:top w:val="none" w:sz="0" w:space="0" w:color="auto"/>
        <w:left w:val="none" w:sz="0" w:space="0" w:color="auto"/>
        <w:bottom w:val="none" w:sz="0" w:space="0" w:color="auto"/>
        <w:right w:val="none" w:sz="0" w:space="0" w:color="auto"/>
      </w:divBdr>
      <w:divsChild>
        <w:div w:id="1502353597">
          <w:marLeft w:val="446"/>
          <w:marRight w:val="0"/>
          <w:marTop w:val="0"/>
          <w:marBottom w:val="0"/>
          <w:divBdr>
            <w:top w:val="none" w:sz="0" w:space="0" w:color="auto"/>
            <w:left w:val="none" w:sz="0" w:space="0" w:color="auto"/>
            <w:bottom w:val="none" w:sz="0" w:space="0" w:color="auto"/>
            <w:right w:val="none" w:sz="0" w:space="0" w:color="auto"/>
          </w:divBdr>
        </w:div>
      </w:divsChild>
    </w:div>
    <w:div w:id="788746982">
      <w:bodyDiv w:val="1"/>
      <w:marLeft w:val="0"/>
      <w:marRight w:val="0"/>
      <w:marTop w:val="0"/>
      <w:marBottom w:val="0"/>
      <w:divBdr>
        <w:top w:val="none" w:sz="0" w:space="0" w:color="auto"/>
        <w:left w:val="none" w:sz="0" w:space="0" w:color="auto"/>
        <w:bottom w:val="none" w:sz="0" w:space="0" w:color="auto"/>
        <w:right w:val="none" w:sz="0" w:space="0" w:color="auto"/>
      </w:divBdr>
    </w:div>
    <w:div w:id="800537291">
      <w:bodyDiv w:val="1"/>
      <w:marLeft w:val="0"/>
      <w:marRight w:val="0"/>
      <w:marTop w:val="0"/>
      <w:marBottom w:val="0"/>
      <w:divBdr>
        <w:top w:val="none" w:sz="0" w:space="0" w:color="auto"/>
        <w:left w:val="none" w:sz="0" w:space="0" w:color="auto"/>
        <w:bottom w:val="none" w:sz="0" w:space="0" w:color="auto"/>
        <w:right w:val="none" w:sz="0" w:space="0" w:color="auto"/>
      </w:divBdr>
    </w:div>
    <w:div w:id="826826856">
      <w:bodyDiv w:val="1"/>
      <w:marLeft w:val="0"/>
      <w:marRight w:val="0"/>
      <w:marTop w:val="0"/>
      <w:marBottom w:val="0"/>
      <w:divBdr>
        <w:top w:val="none" w:sz="0" w:space="0" w:color="auto"/>
        <w:left w:val="none" w:sz="0" w:space="0" w:color="auto"/>
        <w:bottom w:val="none" w:sz="0" w:space="0" w:color="auto"/>
        <w:right w:val="none" w:sz="0" w:space="0" w:color="auto"/>
      </w:divBdr>
    </w:div>
    <w:div w:id="882593172">
      <w:bodyDiv w:val="1"/>
      <w:marLeft w:val="0"/>
      <w:marRight w:val="0"/>
      <w:marTop w:val="0"/>
      <w:marBottom w:val="0"/>
      <w:divBdr>
        <w:top w:val="none" w:sz="0" w:space="0" w:color="auto"/>
        <w:left w:val="none" w:sz="0" w:space="0" w:color="auto"/>
        <w:bottom w:val="none" w:sz="0" w:space="0" w:color="auto"/>
        <w:right w:val="none" w:sz="0" w:space="0" w:color="auto"/>
      </w:divBdr>
    </w:div>
    <w:div w:id="910164854">
      <w:bodyDiv w:val="1"/>
      <w:marLeft w:val="0"/>
      <w:marRight w:val="0"/>
      <w:marTop w:val="0"/>
      <w:marBottom w:val="0"/>
      <w:divBdr>
        <w:top w:val="none" w:sz="0" w:space="0" w:color="auto"/>
        <w:left w:val="none" w:sz="0" w:space="0" w:color="auto"/>
        <w:bottom w:val="none" w:sz="0" w:space="0" w:color="auto"/>
        <w:right w:val="none" w:sz="0" w:space="0" w:color="auto"/>
      </w:divBdr>
    </w:div>
    <w:div w:id="910189306">
      <w:bodyDiv w:val="1"/>
      <w:marLeft w:val="0"/>
      <w:marRight w:val="0"/>
      <w:marTop w:val="0"/>
      <w:marBottom w:val="0"/>
      <w:divBdr>
        <w:top w:val="none" w:sz="0" w:space="0" w:color="auto"/>
        <w:left w:val="none" w:sz="0" w:space="0" w:color="auto"/>
        <w:bottom w:val="none" w:sz="0" w:space="0" w:color="auto"/>
        <w:right w:val="none" w:sz="0" w:space="0" w:color="auto"/>
      </w:divBdr>
    </w:div>
    <w:div w:id="942419905">
      <w:bodyDiv w:val="1"/>
      <w:marLeft w:val="0"/>
      <w:marRight w:val="0"/>
      <w:marTop w:val="0"/>
      <w:marBottom w:val="0"/>
      <w:divBdr>
        <w:top w:val="none" w:sz="0" w:space="0" w:color="auto"/>
        <w:left w:val="none" w:sz="0" w:space="0" w:color="auto"/>
        <w:bottom w:val="none" w:sz="0" w:space="0" w:color="auto"/>
        <w:right w:val="none" w:sz="0" w:space="0" w:color="auto"/>
      </w:divBdr>
    </w:div>
    <w:div w:id="944968922">
      <w:bodyDiv w:val="1"/>
      <w:marLeft w:val="0"/>
      <w:marRight w:val="0"/>
      <w:marTop w:val="0"/>
      <w:marBottom w:val="0"/>
      <w:divBdr>
        <w:top w:val="none" w:sz="0" w:space="0" w:color="auto"/>
        <w:left w:val="none" w:sz="0" w:space="0" w:color="auto"/>
        <w:bottom w:val="none" w:sz="0" w:space="0" w:color="auto"/>
        <w:right w:val="none" w:sz="0" w:space="0" w:color="auto"/>
      </w:divBdr>
    </w:div>
    <w:div w:id="977102910">
      <w:bodyDiv w:val="1"/>
      <w:marLeft w:val="0"/>
      <w:marRight w:val="0"/>
      <w:marTop w:val="0"/>
      <w:marBottom w:val="0"/>
      <w:divBdr>
        <w:top w:val="none" w:sz="0" w:space="0" w:color="auto"/>
        <w:left w:val="none" w:sz="0" w:space="0" w:color="auto"/>
        <w:bottom w:val="none" w:sz="0" w:space="0" w:color="auto"/>
        <w:right w:val="none" w:sz="0" w:space="0" w:color="auto"/>
      </w:divBdr>
      <w:divsChild>
        <w:div w:id="723066486">
          <w:marLeft w:val="446"/>
          <w:marRight w:val="0"/>
          <w:marTop w:val="0"/>
          <w:marBottom w:val="120"/>
          <w:divBdr>
            <w:top w:val="none" w:sz="0" w:space="0" w:color="auto"/>
            <w:left w:val="none" w:sz="0" w:space="0" w:color="auto"/>
            <w:bottom w:val="none" w:sz="0" w:space="0" w:color="auto"/>
            <w:right w:val="none" w:sz="0" w:space="0" w:color="auto"/>
          </w:divBdr>
        </w:div>
        <w:div w:id="781266795">
          <w:marLeft w:val="1181"/>
          <w:marRight w:val="0"/>
          <w:marTop w:val="0"/>
          <w:marBottom w:val="120"/>
          <w:divBdr>
            <w:top w:val="none" w:sz="0" w:space="0" w:color="auto"/>
            <w:left w:val="none" w:sz="0" w:space="0" w:color="auto"/>
            <w:bottom w:val="none" w:sz="0" w:space="0" w:color="auto"/>
            <w:right w:val="none" w:sz="0" w:space="0" w:color="auto"/>
          </w:divBdr>
        </w:div>
        <w:div w:id="896936904">
          <w:marLeft w:val="1181"/>
          <w:marRight w:val="0"/>
          <w:marTop w:val="0"/>
          <w:marBottom w:val="120"/>
          <w:divBdr>
            <w:top w:val="none" w:sz="0" w:space="0" w:color="auto"/>
            <w:left w:val="none" w:sz="0" w:space="0" w:color="auto"/>
            <w:bottom w:val="none" w:sz="0" w:space="0" w:color="auto"/>
            <w:right w:val="none" w:sz="0" w:space="0" w:color="auto"/>
          </w:divBdr>
        </w:div>
        <w:div w:id="1059019527">
          <w:marLeft w:val="1181"/>
          <w:marRight w:val="0"/>
          <w:marTop w:val="0"/>
          <w:marBottom w:val="120"/>
          <w:divBdr>
            <w:top w:val="none" w:sz="0" w:space="0" w:color="auto"/>
            <w:left w:val="none" w:sz="0" w:space="0" w:color="auto"/>
            <w:bottom w:val="none" w:sz="0" w:space="0" w:color="auto"/>
            <w:right w:val="none" w:sz="0" w:space="0" w:color="auto"/>
          </w:divBdr>
        </w:div>
        <w:div w:id="1687945218">
          <w:marLeft w:val="1181"/>
          <w:marRight w:val="0"/>
          <w:marTop w:val="0"/>
          <w:marBottom w:val="120"/>
          <w:divBdr>
            <w:top w:val="none" w:sz="0" w:space="0" w:color="auto"/>
            <w:left w:val="none" w:sz="0" w:space="0" w:color="auto"/>
            <w:bottom w:val="none" w:sz="0" w:space="0" w:color="auto"/>
            <w:right w:val="none" w:sz="0" w:space="0" w:color="auto"/>
          </w:divBdr>
        </w:div>
      </w:divsChild>
    </w:div>
    <w:div w:id="982928261">
      <w:bodyDiv w:val="1"/>
      <w:marLeft w:val="0"/>
      <w:marRight w:val="0"/>
      <w:marTop w:val="0"/>
      <w:marBottom w:val="0"/>
      <w:divBdr>
        <w:top w:val="none" w:sz="0" w:space="0" w:color="auto"/>
        <w:left w:val="none" w:sz="0" w:space="0" w:color="auto"/>
        <w:bottom w:val="none" w:sz="0" w:space="0" w:color="auto"/>
        <w:right w:val="none" w:sz="0" w:space="0" w:color="auto"/>
      </w:divBdr>
    </w:div>
    <w:div w:id="1004165995">
      <w:bodyDiv w:val="1"/>
      <w:marLeft w:val="0"/>
      <w:marRight w:val="0"/>
      <w:marTop w:val="0"/>
      <w:marBottom w:val="0"/>
      <w:divBdr>
        <w:top w:val="none" w:sz="0" w:space="0" w:color="auto"/>
        <w:left w:val="none" w:sz="0" w:space="0" w:color="auto"/>
        <w:bottom w:val="none" w:sz="0" w:space="0" w:color="auto"/>
        <w:right w:val="none" w:sz="0" w:space="0" w:color="auto"/>
      </w:divBdr>
    </w:div>
    <w:div w:id="1040135024">
      <w:bodyDiv w:val="1"/>
      <w:marLeft w:val="0"/>
      <w:marRight w:val="0"/>
      <w:marTop w:val="0"/>
      <w:marBottom w:val="0"/>
      <w:divBdr>
        <w:top w:val="none" w:sz="0" w:space="0" w:color="auto"/>
        <w:left w:val="none" w:sz="0" w:space="0" w:color="auto"/>
        <w:bottom w:val="none" w:sz="0" w:space="0" w:color="auto"/>
        <w:right w:val="none" w:sz="0" w:space="0" w:color="auto"/>
      </w:divBdr>
    </w:div>
    <w:div w:id="1049721805">
      <w:bodyDiv w:val="1"/>
      <w:marLeft w:val="0"/>
      <w:marRight w:val="0"/>
      <w:marTop w:val="0"/>
      <w:marBottom w:val="0"/>
      <w:divBdr>
        <w:top w:val="none" w:sz="0" w:space="0" w:color="auto"/>
        <w:left w:val="none" w:sz="0" w:space="0" w:color="auto"/>
        <w:bottom w:val="none" w:sz="0" w:space="0" w:color="auto"/>
        <w:right w:val="none" w:sz="0" w:space="0" w:color="auto"/>
      </w:divBdr>
    </w:div>
    <w:div w:id="1092236220">
      <w:bodyDiv w:val="1"/>
      <w:marLeft w:val="0"/>
      <w:marRight w:val="0"/>
      <w:marTop w:val="0"/>
      <w:marBottom w:val="0"/>
      <w:divBdr>
        <w:top w:val="none" w:sz="0" w:space="0" w:color="auto"/>
        <w:left w:val="none" w:sz="0" w:space="0" w:color="auto"/>
        <w:bottom w:val="none" w:sz="0" w:space="0" w:color="auto"/>
        <w:right w:val="none" w:sz="0" w:space="0" w:color="auto"/>
      </w:divBdr>
    </w:div>
    <w:div w:id="1119956833">
      <w:bodyDiv w:val="1"/>
      <w:marLeft w:val="0"/>
      <w:marRight w:val="0"/>
      <w:marTop w:val="0"/>
      <w:marBottom w:val="0"/>
      <w:divBdr>
        <w:top w:val="none" w:sz="0" w:space="0" w:color="auto"/>
        <w:left w:val="none" w:sz="0" w:space="0" w:color="auto"/>
        <w:bottom w:val="none" w:sz="0" w:space="0" w:color="auto"/>
        <w:right w:val="none" w:sz="0" w:space="0" w:color="auto"/>
      </w:divBdr>
    </w:div>
    <w:div w:id="1126583242">
      <w:bodyDiv w:val="1"/>
      <w:marLeft w:val="0"/>
      <w:marRight w:val="0"/>
      <w:marTop w:val="0"/>
      <w:marBottom w:val="0"/>
      <w:divBdr>
        <w:top w:val="none" w:sz="0" w:space="0" w:color="auto"/>
        <w:left w:val="none" w:sz="0" w:space="0" w:color="auto"/>
        <w:bottom w:val="none" w:sz="0" w:space="0" w:color="auto"/>
        <w:right w:val="none" w:sz="0" w:space="0" w:color="auto"/>
      </w:divBdr>
    </w:div>
    <w:div w:id="1192187032">
      <w:bodyDiv w:val="1"/>
      <w:marLeft w:val="0"/>
      <w:marRight w:val="0"/>
      <w:marTop w:val="0"/>
      <w:marBottom w:val="0"/>
      <w:divBdr>
        <w:top w:val="none" w:sz="0" w:space="0" w:color="auto"/>
        <w:left w:val="none" w:sz="0" w:space="0" w:color="auto"/>
        <w:bottom w:val="none" w:sz="0" w:space="0" w:color="auto"/>
        <w:right w:val="none" w:sz="0" w:space="0" w:color="auto"/>
      </w:divBdr>
      <w:divsChild>
        <w:div w:id="413431471">
          <w:marLeft w:val="446"/>
          <w:marRight w:val="0"/>
          <w:marTop w:val="0"/>
          <w:marBottom w:val="0"/>
          <w:divBdr>
            <w:top w:val="none" w:sz="0" w:space="0" w:color="auto"/>
            <w:left w:val="none" w:sz="0" w:space="0" w:color="auto"/>
            <w:bottom w:val="none" w:sz="0" w:space="0" w:color="auto"/>
            <w:right w:val="none" w:sz="0" w:space="0" w:color="auto"/>
          </w:divBdr>
        </w:div>
      </w:divsChild>
    </w:div>
    <w:div w:id="1199783155">
      <w:bodyDiv w:val="1"/>
      <w:marLeft w:val="0"/>
      <w:marRight w:val="0"/>
      <w:marTop w:val="0"/>
      <w:marBottom w:val="0"/>
      <w:divBdr>
        <w:top w:val="none" w:sz="0" w:space="0" w:color="auto"/>
        <w:left w:val="none" w:sz="0" w:space="0" w:color="auto"/>
        <w:bottom w:val="none" w:sz="0" w:space="0" w:color="auto"/>
        <w:right w:val="none" w:sz="0" w:space="0" w:color="auto"/>
      </w:divBdr>
    </w:div>
    <w:div w:id="1234927540">
      <w:bodyDiv w:val="1"/>
      <w:marLeft w:val="0"/>
      <w:marRight w:val="0"/>
      <w:marTop w:val="0"/>
      <w:marBottom w:val="0"/>
      <w:divBdr>
        <w:top w:val="none" w:sz="0" w:space="0" w:color="auto"/>
        <w:left w:val="none" w:sz="0" w:space="0" w:color="auto"/>
        <w:bottom w:val="none" w:sz="0" w:space="0" w:color="auto"/>
        <w:right w:val="none" w:sz="0" w:space="0" w:color="auto"/>
      </w:divBdr>
    </w:div>
    <w:div w:id="1271861079">
      <w:bodyDiv w:val="1"/>
      <w:marLeft w:val="0"/>
      <w:marRight w:val="0"/>
      <w:marTop w:val="0"/>
      <w:marBottom w:val="0"/>
      <w:divBdr>
        <w:top w:val="none" w:sz="0" w:space="0" w:color="auto"/>
        <w:left w:val="none" w:sz="0" w:space="0" w:color="auto"/>
        <w:bottom w:val="none" w:sz="0" w:space="0" w:color="auto"/>
        <w:right w:val="none" w:sz="0" w:space="0" w:color="auto"/>
      </w:divBdr>
    </w:div>
    <w:div w:id="1275790365">
      <w:bodyDiv w:val="1"/>
      <w:marLeft w:val="0"/>
      <w:marRight w:val="0"/>
      <w:marTop w:val="0"/>
      <w:marBottom w:val="0"/>
      <w:divBdr>
        <w:top w:val="none" w:sz="0" w:space="0" w:color="auto"/>
        <w:left w:val="none" w:sz="0" w:space="0" w:color="auto"/>
        <w:bottom w:val="none" w:sz="0" w:space="0" w:color="auto"/>
        <w:right w:val="none" w:sz="0" w:space="0" w:color="auto"/>
      </w:divBdr>
    </w:div>
    <w:div w:id="1277323985">
      <w:bodyDiv w:val="1"/>
      <w:marLeft w:val="0"/>
      <w:marRight w:val="0"/>
      <w:marTop w:val="0"/>
      <w:marBottom w:val="0"/>
      <w:divBdr>
        <w:top w:val="none" w:sz="0" w:space="0" w:color="auto"/>
        <w:left w:val="none" w:sz="0" w:space="0" w:color="auto"/>
        <w:bottom w:val="none" w:sz="0" w:space="0" w:color="auto"/>
        <w:right w:val="none" w:sz="0" w:space="0" w:color="auto"/>
      </w:divBdr>
    </w:div>
    <w:div w:id="1287851667">
      <w:bodyDiv w:val="1"/>
      <w:marLeft w:val="0"/>
      <w:marRight w:val="0"/>
      <w:marTop w:val="0"/>
      <w:marBottom w:val="0"/>
      <w:divBdr>
        <w:top w:val="none" w:sz="0" w:space="0" w:color="auto"/>
        <w:left w:val="none" w:sz="0" w:space="0" w:color="auto"/>
        <w:bottom w:val="none" w:sz="0" w:space="0" w:color="auto"/>
        <w:right w:val="none" w:sz="0" w:space="0" w:color="auto"/>
      </w:divBdr>
    </w:div>
    <w:div w:id="1311329788">
      <w:bodyDiv w:val="1"/>
      <w:marLeft w:val="0"/>
      <w:marRight w:val="0"/>
      <w:marTop w:val="0"/>
      <w:marBottom w:val="0"/>
      <w:divBdr>
        <w:top w:val="none" w:sz="0" w:space="0" w:color="auto"/>
        <w:left w:val="none" w:sz="0" w:space="0" w:color="auto"/>
        <w:bottom w:val="none" w:sz="0" w:space="0" w:color="auto"/>
        <w:right w:val="none" w:sz="0" w:space="0" w:color="auto"/>
      </w:divBdr>
    </w:div>
    <w:div w:id="1400178066">
      <w:bodyDiv w:val="1"/>
      <w:marLeft w:val="0"/>
      <w:marRight w:val="0"/>
      <w:marTop w:val="0"/>
      <w:marBottom w:val="0"/>
      <w:divBdr>
        <w:top w:val="none" w:sz="0" w:space="0" w:color="auto"/>
        <w:left w:val="none" w:sz="0" w:space="0" w:color="auto"/>
        <w:bottom w:val="none" w:sz="0" w:space="0" w:color="auto"/>
        <w:right w:val="none" w:sz="0" w:space="0" w:color="auto"/>
      </w:divBdr>
      <w:divsChild>
        <w:div w:id="3407939">
          <w:marLeft w:val="274"/>
          <w:marRight w:val="0"/>
          <w:marTop w:val="200"/>
          <w:marBottom w:val="0"/>
          <w:divBdr>
            <w:top w:val="none" w:sz="0" w:space="0" w:color="auto"/>
            <w:left w:val="none" w:sz="0" w:space="0" w:color="auto"/>
            <w:bottom w:val="none" w:sz="0" w:space="0" w:color="auto"/>
            <w:right w:val="none" w:sz="0" w:space="0" w:color="auto"/>
          </w:divBdr>
        </w:div>
        <w:div w:id="152533248">
          <w:marLeft w:val="274"/>
          <w:marRight w:val="0"/>
          <w:marTop w:val="200"/>
          <w:marBottom w:val="0"/>
          <w:divBdr>
            <w:top w:val="none" w:sz="0" w:space="0" w:color="auto"/>
            <w:left w:val="none" w:sz="0" w:space="0" w:color="auto"/>
            <w:bottom w:val="none" w:sz="0" w:space="0" w:color="auto"/>
            <w:right w:val="none" w:sz="0" w:space="0" w:color="auto"/>
          </w:divBdr>
        </w:div>
        <w:div w:id="1149130359">
          <w:marLeft w:val="274"/>
          <w:marRight w:val="0"/>
          <w:marTop w:val="200"/>
          <w:marBottom w:val="0"/>
          <w:divBdr>
            <w:top w:val="none" w:sz="0" w:space="0" w:color="auto"/>
            <w:left w:val="none" w:sz="0" w:space="0" w:color="auto"/>
            <w:bottom w:val="none" w:sz="0" w:space="0" w:color="auto"/>
            <w:right w:val="none" w:sz="0" w:space="0" w:color="auto"/>
          </w:divBdr>
        </w:div>
        <w:div w:id="1483735412">
          <w:marLeft w:val="274"/>
          <w:marRight w:val="0"/>
          <w:marTop w:val="200"/>
          <w:marBottom w:val="0"/>
          <w:divBdr>
            <w:top w:val="none" w:sz="0" w:space="0" w:color="auto"/>
            <w:left w:val="none" w:sz="0" w:space="0" w:color="auto"/>
            <w:bottom w:val="none" w:sz="0" w:space="0" w:color="auto"/>
            <w:right w:val="none" w:sz="0" w:space="0" w:color="auto"/>
          </w:divBdr>
        </w:div>
        <w:div w:id="1493914301">
          <w:marLeft w:val="274"/>
          <w:marRight w:val="0"/>
          <w:marTop w:val="200"/>
          <w:marBottom w:val="0"/>
          <w:divBdr>
            <w:top w:val="none" w:sz="0" w:space="0" w:color="auto"/>
            <w:left w:val="none" w:sz="0" w:space="0" w:color="auto"/>
            <w:bottom w:val="none" w:sz="0" w:space="0" w:color="auto"/>
            <w:right w:val="none" w:sz="0" w:space="0" w:color="auto"/>
          </w:divBdr>
        </w:div>
        <w:div w:id="1696350021">
          <w:marLeft w:val="274"/>
          <w:marRight w:val="0"/>
          <w:marTop w:val="200"/>
          <w:marBottom w:val="0"/>
          <w:divBdr>
            <w:top w:val="none" w:sz="0" w:space="0" w:color="auto"/>
            <w:left w:val="none" w:sz="0" w:space="0" w:color="auto"/>
            <w:bottom w:val="none" w:sz="0" w:space="0" w:color="auto"/>
            <w:right w:val="none" w:sz="0" w:space="0" w:color="auto"/>
          </w:divBdr>
        </w:div>
        <w:div w:id="1752043806">
          <w:marLeft w:val="274"/>
          <w:marRight w:val="0"/>
          <w:marTop w:val="200"/>
          <w:marBottom w:val="0"/>
          <w:divBdr>
            <w:top w:val="none" w:sz="0" w:space="0" w:color="auto"/>
            <w:left w:val="none" w:sz="0" w:space="0" w:color="auto"/>
            <w:bottom w:val="none" w:sz="0" w:space="0" w:color="auto"/>
            <w:right w:val="none" w:sz="0" w:space="0" w:color="auto"/>
          </w:divBdr>
        </w:div>
        <w:div w:id="1840272246">
          <w:marLeft w:val="274"/>
          <w:marRight w:val="0"/>
          <w:marTop w:val="200"/>
          <w:marBottom w:val="0"/>
          <w:divBdr>
            <w:top w:val="none" w:sz="0" w:space="0" w:color="auto"/>
            <w:left w:val="none" w:sz="0" w:space="0" w:color="auto"/>
            <w:bottom w:val="none" w:sz="0" w:space="0" w:color="auto"/>
            <w:right w:val="none" w:sz="0" w:space="0" w:color="auto"/>
          </w:divBdr>
        </w:div>
        <w:div w:id="2145854356">
          <w:marLeft w:val="274"/>
          <w:marRight w:val="0"/>
          <w:marTop w:val="200"/>
          <w:marBottom w:val="0"/>
          <w:divBdr>
            <w:top w:val="none" w:sz="0" w:space="0" w:color="auto"/>
            <w:left w:val="none" w:sz="0" w:space="0" w:color="auto"/>
            <w:bottom w:val="none" w:sz="0" w:space="0" w:color="auto"/>
            <w:right w:val="none" w:sz="0" w:space="0" w:color="auto"/>
          </w:divBdr>
        </w:div>
      </w:divsChild>
    </w:div>
    <w:div w:id="1403984073">
      <w:bodyDiv w:val="1"/>
      <w:marLeft w:val="0"/>
      <w:marRight w:val="0"/>
      <w:marTop w:val="0"/>
      <w:marBottom w:val="0"/>
      <w:divBdr>
        <w:top w:val="none" w:sz="0" w:space="0" w:color="auto"/>
        <w:left w:val="none" w:sz="0" w:space="0" w:color="auto"/>
        <w:bottom w:val="none" w:sz="0" w:space="0" w:color="auto"/>
        <w:right w:val="none" w:sz="0" w:space="0" w:color="auto"/>
      </w:divBdr>
    </w:div>
    <w:div w:id="1406535773">
      <w:bodyDiv w:val="1"/>
      <w:marLeft w:val="0"/>
      <w:marRight w:val="0"/>
      <w:marTop w:val="0"/>
      <w:marBottom w:val="0"/>
      <w:divBdr>
        <w:top w:val="none" w:sz="0" w:space="0" w:color="auto"/>
        <w:left w:val="none" w:sz="0" w:space="0" w:color="auto"/>
        <w:bottom w:val="none" w:sz="0" w:space="0" w:color="auto"/>
        <w:right w:val="none" w:sz="0" w:space="0" w:color="auto"/>
      </w:divBdr>
    </w:div>
    <w:div w:id="1437208965">
      <w:bodyDiv w:val="1"/>
      <w:marLeft w:val="0"/>
      <w:marRight w:val="0"/>
      <w:marTop w:val="0"/>
      <w:marBottom w:val="0"/>
      <w:divBdr>
        <w:top w:val="none" w:sz="0" w:space="0" w:color="auto"/>
        <w:left w:val="none" w:sz="0" w:space="0" w:color="auto"/>
        <w:bottom w:val="none" w:sz="0" w:space="0" w:color="auto"/>
        <w:right w:val="none" w:sz="0" w:space="0" w:color="auto"/>
      </w:divBdr>
    </w:div>
    <w:div w:id="1439836692">
      <w:bodyDiv w:val="1"/>
      <w:marLeft w:val="0"/>
      <w:marRight w:val="0"/>
      <w:marTop w:val="0"/>
      <w:marBottom w:val="0"/>
      <w:divBdr>
        <w:top w:val="none" w:sz="0" w:space="0" w:color="auto"/>
        <w:left w:val="none" w:sz="0" w:space="0" w:color="auto"/>
        <w:bottom w:val="none" w:sz="0" w:space="0" w:color="auto"/>
        <w:right w:val="none" w:sz="0" w:space="0" w:color="auto"/>
      </w:divBdr>
    </w:div>
    <w:div w:id="1442802106">
      <w:bodyDiv w:val="1"/>
      <w:marLeft w:val="0"/>
      <w:marRight w:val="0"/>
      <w:marTop w:val="0"/>
      <w:marBottom w:val="0"/>
      <w:divBdr>
        <w:top w:val="none" w:sz="0" w:space="0" w:color="auto"/>
        <w:left w:val="none" w:sz="0" w:space="0" w:color="auto"/>
        <w:bottom w:val="none" w:sz="0" w:space="0" w:color="auto"/>
        <w:right w:val="none" w:sz="0" w:space="0" w:color="auto"/>
      </w:divBdr>
      <w:divsChild>
        <w:div w:id="1263804731">
          <w:marLeft w:val="446"/>
          <w:marRight w:val="0"/>
          <w:marTop w:val="0"/>
          <w:marBottom w:val="0"/>
          <w:divBdr>
            <w:top w:val="none" w:sz="0" w:space="0" w:color="auto"/>
            <w:left w:val="none" w:sz="0" w:space="0" w:color="auto"/>
            <w:bottom w:val="none" w:sz="0" w:space="0" w:color="auto"/>
            <w:right w:val="none" w:sz="0" w:space="0" w:color="auto"/>
          </w:divBdr>
        </w:div>
      </w:divsChild>
    </w:div>
    <w:div w:id="1453356662">
      <w:bodyDiv w:val="1"/>
      <w:marLeft w:val="0"/>
      <w:marRight w:val="0"/>
      <w:marTop w:val="0"/>
      <w:marBottom w:val="0"/>
      <w:divBdr>
        <w:top w:val="none" w:sz="0" w:space="0" w:color="auto"/>
        <w:left w:val="none" w:sz="0" w:space="0" w:color="auto"/>
        <w:bottom w:val="none" w:sz="0" w:space="0" w:color="auto"/>
        <w:right w:val="none" w:sz="0" w:space="0" w:color="auto"/>
      </w:divBdr>
    </w:div>
    <w:div w:id="1534683103">
      <w:bodyDiv w:val="1"/>
      <w:marLeft w:val="0"/>
      <w:marRight w:val="0"/>
      <w:marTop w:val="0"/>
      <w:marBottom w:val="0"/>
      <w:divBdr>
        <w:top w:val="none" w:sz="0" w:space="0" w:color="auto"/>
        <w:left w:val="none" w:sz="0" w:space="0" w:color="auto"/>
        <w:bottom w:val="none" w:sz="0" w:space="0" w:color="auto"/>
        <w:right w:val="none" w:sz="0" w:space="0" w:color="auto"/>
      </w:divBdr>
    </w:div>
    <w:div w:id="1548641487">
      <w:bodyDiv w:val="1"/>
      <w:marLeft w:val="0"/>
      <w:marRight w:val="0"/>
      <w:marTop w:val="0"/>
      <w:marBottom w:val="0"/>
      <w:divBdr>
        <w:top w:val="none" w:sz="0" w:space="0" w:color="auto"/>
        <w:left w:val="none" w:sz="0" w:space="0" w:color="auto"/>
        <w:bottom w:val="none" w:sz="0" w:space="0" w:color="auto"/>
        <w:right w:val="none" w:sz="0" w:space="0" w:color="auto"/>
      </w:divBdr>
    </w:div>
    <w:div w:id="1560360224">
      <w:bodyDiv w:val="1"/>
      <w:marLeft w:val="0"/>
      <w:marRight w:val="0"/>
      <w:marTop w:val="0"/>
      <w:marBottom w:val="0"/>
      <w:divBdr>
        <w:top w:val="none" w:sz="0" w:space="0" w:color="auto"/>
        <w:left w:val="none" w:sz="0" w:space="0" w:color="auto"/>
        <w:bottom w:val="none" w:sz="0" w:space="0" w:color="auto"/>
        <w:right w:val="none" w:sz="0" w:space="0" w:color="auto"/>
      </w:divBdr>
    </w:div>
    <w:div w:id="1575621578">
      <w:bodyDiv w:val="1"/>
      <w:marLeft w:val="0"/>
      <w:marRight w:val="0"/>
      <w:marTop w:val="0"/>
      <w:marBottom w:val="0"/>
      <w:divBdr>
        <w:top w:val="none" w:sz="0" w:space="0" w:color="auto"/>
        <w:left w:val="none" w:sz="0" w:space="0" w:color="auto"/>
        <w:bottom w:val="none" w:sz="0" w:space="0" w:color="auto"/>
        <w:right w:val="none" w:sz="0" w:space="0" w:color="auto"/>
      </w:divBdr>
    </w:div>
    <w:div w:id="1608730200">
      <w:bodyDiv w:val="1"/>
      <w:marLeft w:val="0"/>
      <w:marRight w:val="0"/>
      <w:marTop w:val="0"/>
      <w:marBottom w:val="0"/>
      <w:divBdr>
        <w:top w:val="none" w:sz="0" w:space="0" w:color="auto"/>
        <w:left w:val="none" w:sz="0" w:space="0" w:color="auto"/>
        <w:bottom w:val="none" w:sz="0" w:space="0" w:color="auto"/>
        <w:right w:val="none" w:sz="0" w:space="0" w:color="auto"/>
      </w:divBdr>
    </w:div>
    <w:div w:id="1644965072">
      <w:bodyDiv w:val="1"/>
      <w:marLeft w:val="0"/>
      <w:marRight w:val="0"/>
      <w:marTop w:val="0"/>
      <w:marBottom w:val="0"/>
      <w:divBdr>
        <w:top w:val="none" w:sz="0" w:space="0" w:color="auto"/>
        <w:left w:val="none" w:sz="0" w:space="0" w:color="auto"/>
        <w:bottom w:val="none" w:sz="0" w:space="0" w:color="auto"/>
        <w:right w:val="none" w:sz="0" w:space="0" w:color="auto"/>
      </w:divBdr>
    </w:div>
    <w:div w:id="1657298280">
      <w:bodyDiv w:val="1"/>
      <w:marLeft w:val="0"/>
      <w:marRight w:val="0"/>
      <w:marTop w:val="0"/>
      <w:marBottom w:val="0"/>
      <w:divBdr>
        <w:top w:val="none" w:sz="0" w:space="0" w:color="auto"/>
        <w:left w:val="none" w:sz="0" w:space="0" w:color="auto"/>
        <w:bottom w:val="none" w:sz="0" w:space="0" w:color="auto"/>
        <w:right w:val="none" w:sz="0" w:space="0" w:color="auto"/>
      </w:divBdr>
    </w:div>
    <w:div w:id="1676809889">
      <w:bodyDiv w:val="1"/>
      <w:marLeft w:val="0"/>
      <w:marRight w:val="0"/>
      <w:marTop w:val="0"/>
      <w:marBottom w:val="0"/>
      <w:divBdr>
        <w:top w:val="none" w:sz="0" w:space="0" w:color="auto"/>
        <w:left w:val="none" w:sz="0" w:space="0" w:color="auto"/>
        <w:bottom w:val="none" w:sz="0" w:space="0" w:color="auto"/>
        <w:right w:val="none" w:sz="0" w:space="0" w:color="auto"/>
      </w:divBdr>
    </w:div>
    <w:div w:id="1718819765">
      <w:bodyDiv w:val="1"/>
      <w:marLeft w:val="0"/>
      <w:marRight w:val="0"/>
      <w:marTop w:val="0"/>
      <w:marBottom w:val="0"/>
      <w:divBdr>
        <w:top w:val="none" w:sz="0" w:space="0" w:color="auto"/>
        <w:left w:val="none" w:sz="0" w:space="0" w:color="auto"/>
        <w:bottom w:val="none" w:sz="0" w:space="0" w:color="auto"/>
        <w:right w:val="none" w:sz="0" w:space="0" w:color="auto"/>
      </w:divBdr>
    </w:div>
    <w:div w:id="1718972391">
      <w:bodyDiv w:val="1"/>
      <w:marLeft w:val="0"/>
      <w:marRight w:val="0"/>
      <w:marTop w:val="0"/>
      <w:marBottom w:val="0"/>
      <w:divBdr>
        <w:top w:val="none" w:sz="0" w:space="0" w:color="auto"/>
        <w:left w:val="none" w:sz="0" w:space="0" w:color="auto"/>
        <w:bottom w:val="none" w:sz="0" w:space="0" w:color="auto"/>
        <w:right w:val="none" w:sz="0" w:space="0" w:color="auto"/>
      </w:divBdr>
    </w:div>
    <w:div w:id="1752119068">
      <w:bodyDiv w:val="1"/>
      <w:marLeft w:val="0"/>
      <w:marRight w:val="0"/>
      <w:marTop w:val="0"/>
      <w:marBottom w:val="0"/>
      <w:divBdr>
        <w:top w:val="none" w:sz="0" w:space="0" w:color="auto"/>
        <w:left w:val="none" w:sz="0" w:space="0" w:color="auto"/>
        <w:bottom w:val="none" w:sz="0" w:space="0" w:color="auto"/>
        <w:right w:val="none" w:sz="0" w:space="0" w:color="auto"/>
      </w:divBdr>
      <w:divsChild>
        <w:div w:id="86921831">
          <w:marLeft w:val="446"/>
          <w:marRight w:val="0"/>
          <w:marTop w:val="86"/>
          <w:marBottom w:val="0"/>
          <w:divBdr>
            <w:top w:val="none" w:sz="0" w:space="0" w:color="auto"/>
            <w:left w:val="none" w:sz="0" w:space="0" w:color="auto"/>
            <w:bottom w:val="none" w:sz="0" w:space="0" w:color="auto"/>
            <w:right w:val="none" w:sz="0" w:space="0" w:color="auto"/>
          </w:divBdr>
        </w:div>
        <w:div w:id="541208714">
          <w:marLeft w:val="446"/>
          <w:marRight w:val="0"/>
          <w:marTop w:val="86"/>
          <w:marBottom w:val="0"/>
          <w:divBdr>
            <w:top w:val="none" w:sz="0" w:space="0" w:color="auto"/>
            <w:left w:val="none" w:sz="0" w:space="0" w:color="auto"/>
            <w:bottom w:val="none" w:sz="0" w:space="0" w:color="auto"/>
            <w:right w:val="none" w:sz="0" w:space="0" w:color="auto"/>
          </w:divBdr>
        </w:div>
        <w:div w:id="1297641206">
          <w:marLeft w:val="446"/>
          <w:marRight w:val="0"/>
          <w:marTop w:val="86"/>
          <w:marBottom w:val="0"/>
          <w:divBdr>
            <w:top w:val="none" w:sz="0" w:space="0" w:color="auto"/>
            <w:left w:val="none" w:sz="0" w:space="0" w:color="auto"/>
            <w:bottom w:val="none" w:sz="0" w:space="0" w:color="auto"/>
            <w:right w:val="none" w:sz="0" w:space="0" w:color="auto"/>
          </w:divBdr>
        </w:div>
        <w:div w:id="1742948879">
          <w:marLeft w:val="446"/>
          <w:marRight w:val="0"/>
          <w:marTop w:val="86"/>
          <w:marBottom w:val="0"/>
          <w:divBdr>
            <w:top w:val="none" w:sz="0" w:space="0" w:color="auto"/>
            <w:left w:val="none" w:sz="0" w:space="0" w:color="auto"/>
            <w:bottom w:val="none" w:sz="0" w:space="0" w:color="auto"/>
            <w:right w:val="none" w:sz="0" w:space="0" w:color="auto"/>
          </w:divBdr>
        </w:div>
        <w:div w:id="2005164680">
          <w:marLeft w:val="446"/>
          <w:marRight w:val="0"/>
          <w:marTop w:val="86"/>
          <w:marBottom w:val="0"/>
          <w:divBdr>
            <w:top w:val="none" w:sz="0" w:space="0" w:color="auto"/>
            <w:left w:val="none" w:sz="0" w:space="0" w:color="auto"/>
            <w:bottom w:val="none" w:sz="0" w:space="0" w:color="auto"/>
            <w:right w:val="none" w:sz="0" w:space="0" w:color="auto"/>
          </w:divBdr>
        </w:div>
      </w:divsChild>
    </w:div>
    <w:div w:id="1772512701">
      <w:bodyDiv w:val="1"/>
      <w:marLeft w:val="0"/>
      <w:marRight w:val="0"/>
      <w:marTop w:val="0"/>
      <w:marBottom w:val="0"/>
      <w:divBdr>
        <w:top w:val="none" w:sz="0" w:space="0" w:color="auto"/>
        <w:left w:val="none" w:sz="0" w:space="0" w:color="auto"/>
        <w:bottom w:val="none" w:sz="0" w:space="0" w:color="auto"/>
        <w:right w:val="none" w:sz="0" w:space="0" w:color="auto"/>
      </w:divBdr>
    </w:div>
    <w:div w:id="1803842785">
      <w:bodyDiv w:val="1"/>
      <w:marLeft w:val="0"/>
      <w:marRight w:val="0"/>
      <w:marTop w:val="0"/>
      <w:marBottom w:val="0"/>
      <w:divBdr>
        <w:top w:val="none" w:sz="0" w:space="0" w:color="auto"/>
        <w:left w:val="none" w:sz="0" w:space="0" w:color="auto"/>
        <w:bottom w:val="none" w:sz="0" w:space="0" w:color="auto"/>
        <w:right w:val="none" w:sz="0" w:space="0" w:color="auto"/>
      </w:divBdr>
    </w:div>
    <w:div w:id="1810709242">
      <w:bodyDiv w:val="1"/>
      <w:marLeft w:val="0"/>
      <w:marRight w:val="0"/>
      <w:marTop w:val="0"/>
      <w:marBottom w:val="0"/>
      <w:divBdr>
        <w:top w:val="none" w:sz="0" w:space="0" w:color="auto"/>
        <w:left w:val="none" w:sz="0" w:space="0" w:color="auto"/>
        <w:bottom w:val="none" w:sz="0" w:space="0" w:color="auto"/>
        <w:right w:val="none" w:sz="0" w:space="0" w:color="auto"/>
      </w:divBdr>
    </w:div>
    <w:div w:id="1822505843">
      <w:bodyDiv w:val="1"/>
      <w:marLeft w:val="0"/>
      <w:marRight w:val="0"/>
      <w:marTop w:val="0"/>
      <w:marBottom w:val="0"/>
      <w:divBdr>
        <w:top w:val="none" w:sz="0" w:space="0" w:color="auto"/>
        <w:left w:val="none" w:sz="0" w:space="0" w:color="auto"/>
        <w:bottom w:val="none" w:sz="0" w:space="0" w:color="auto"/>
        <w:right w:val="none" w:sz="0" w:space="0" w:color="auto"/>
      </w:divBdr>
      <w:divsChild>
        <w:div w:id="1961914141">
          <w:marLeft w:val="446"/>
          <w:marRight w:val="0"/>
          <w:marTop w:val="200"/>
          <w:marBottom w:val="0"/>
          <w:divBdr>
            <w:top w:val="none" w:sz="0" w:space="0" w:color="auto"/>
            <w:left w:val="none" w:sz="0" w:space="0" w:color="auto"/>
            <w:bottom w:val="none" w:sz="0" w:space="0" w:color="auto"/>
            <w:right w:val="none" w:sz="0" w:space="0" w:color="auto"/>
          </w:divBdr>
        </w:div>
        <w:div w:id="999428856">
          <w:marLeft w:val="446"/>
          <w:marRight w:val="0"/>
          <w:marTop w:val="200"/>
          <w:marBottom w:val="0"/>
          <w:divBdr>
            <w:top w:val="none" w:sz="0" w:space="0" w:color="auto"/>
            <w:left w:val="none" w:sz="0" w:space="0" w:color="auto"/>
            <w:bottom w:val="none" w:sz="0" w:space="0" w:color="auto"/>
            <w:right w:val="none" w:sz="0" w:space="0" w:color="auto"/>
          </w:divBdr>
        </w:div>
        <w:div w:id="740559887">
          <w:marLeft w:val="446"/>
          <w:marRight w:val="0"/>
          <w:marTop w:val="200"/>
          <w:marBottom w:val="0"/>
          <w:divBdr>
            <w:top w:val="none" w:sz="0" w:space="0" w:color="auto"/>
            <w:left w:val="none" w:sz="0" w:space="0" w:color="auto"/>
            <w:bottom w:val="none" w:sz="0" w:space="0" w:color="auto"/>
            <w:right w:val="none" w:sz="0" w:space="0" w:color="auto"/>
          </w:divBdr>
        </w:div>
        <w:div w:id="740761652">
          <w:marLeft w:val="446"/>
          <w:marRight w:val="0"/>
          <w:marTop w:val="200"/>
          <w:marBottom w:val="0"/>
          <w:divBdr>
            <w:top w:val="none" w:sz="0" w:space="0" w:color="auto"/>
            <w:left w:val="none" w:sz="0" w:space="0" w:color="auto"/>
            <w:bottom w:val="none" w:sz="0" w:space="0" w:color="auto"/>
            <w:right w:val="none" w:sz="0" w:space="0" w:color="auto"/>
          </w:divBdr>
        </w:div>
      </w:divsChild>
    </w:div>
    <w:div w:id="1949582119">
      <w:bodyDiv w:val="1"/>
      <w:marLeft w:val="0"/>
      <w:marRight w:val="0"/>
      <w:marTop w:val="0"/>
      <w:marBottom w:val="0"/>
      <w:divBdr>
        <w:top w:val="none" w:sz="0" w:space="0" w:color="auto"/>
        <w:left w:val="none" w:sz="0" w:space="0" w:color="auto"/>
        <w:bottom w:val="none" w:sz="0" w:space="0" w:color="auto"/>
        <w:right w:val="none" w:sz="0" w:space="0" w:color="auto"/>
      </w:divBdr>
    </w:div>
    <w:div w:id="2000227590">
      <w:bodyDiv w:val="1"/>
      <w:marLeft w:val="0"/>
      <w:marRight w:val="0"/>
      <w:marTop w:val="0"/>
      <w:marBottom w:val="0"/>
      <w:divBdr>
        <w:top w:val="none" w:sz="0" w:space="0" w:color="auto"/>
        <w:left w:val="none" w:sz="0" w:space="0" w:color="auto"/>
        <w:bottom w:val="none" w:sz="0" w:space="0" w:color="auto"/>
        <w:right w:val="none" w:sz="0" w:space="0" w:color="auto"/>
      </w:divBdr>
    </w:div>
    <w:div w:id="2113938670">
      <w:bodyDiv w:val="1"/>
      <w:marLeft w:val="0"/>
      <w:marRight w:val="0"/>
      <w:marTop w:val="0"/>
      <w:marBottom w:val="0"/>
      <w:divBdr>
        <w:top w:val="none" w:sz="0" w:space="0" w:color="auto"/>
        <w:left w:val="none" w:sz="0" w:space="0" w:color="auto"/>
        <w:bottom w:val="none" w:sz="0" w:space="0" w:color="auto"/>
        <w:right w:val="none" w:sz="0" w:space="0" w:color="auto"/>
      </w:divBdr>
    </w:div>
    <w:div w:id="2118863378">
      <w:bodyDiv w:val="1"/>
      <w:marLeft w:val="0"/>
      <w:marRight w:val="0"/>
      <w:marTop w:val="0"/>
      <w:marBottom w:val="0"/>
      <w:divBdr>
        <w:top w:val="none" w:sz="0" w:space="0" w:color="auto"/>
        <w:left w:val="none" w:sz="0" w:space="0" w:color="auto"/>
        <w:bottom w:val="none" w:sz="0" w:space="0" w:color="auto"/>
        <w:right w:val="none" w:sz="0" w:space="0" w:color="auto"/>
      </w:divBdr>
      <w:divsChild>
        <w:div w:id="775176050">
          <w:marLeft w:val="274"/>
          <w:marRight w:val="0"/>
          <w:marTop w:val="200"/>
          <w:marBottom w:val="200"/>
          <w:divBdr>
            <w:top w:val="none" w:sz="0" w:space="0" w:color="auto"/>
            <w:left w:val="none" w:sz="0" w:space="0" w:color="auto"/>
            <w:bottom w:val="none" w:sz="0" w:space="0" w:color="auto"/>
            <w:right w:val="none" w:sz="0" w:space="0" w:color="auto"/>
          </w:divBdr>
        </w:div>
        <w:div w:id="1085809012">
          <w:marLeft w:val="274"/>
          <w:marRight w:val="0"/>
          <w:marTop w:val="200"/>
          <w:marBottom w:val="200"/>
          <w:divBdr>
            <w:top w:val="none" w:sz="0" w:space="0" w:color="auto"/>
            <w:left w:val="none" w:sz="0" w:space="0" w:color="auto"/>
            <w:bottom w:val="none" w:sz="0" w:space="0" w:color="auto"/>
            <w:right w:val="none" w:sz="0" w:space="0" w:color="auto"/>
          </w:divBdr>
        </w:div>
      </w:divsChild>
    </w:div>
    <w:div w:id="2126146779">
      <w:bodyDiv w:val="1"/>
      <w:marLeft w:val="0"/>
      <w:marRight w:val="0"/>
      <w:marTop w:val="0"/>
      <w:marBottom w:val="0"/>
      <w:divBdr>
        <w:top w:val="none" w:sz="0" w:space="0" w:color="auto"/>
        <w:left w:val="none" w:sz="0" w:space="0" w:color="auto"/>
        <w:bottom w:val="none" w:sz="0" w:space="0" w:color="auto"/>
        <w:right w:val="none" w:sz="0" w:space="0" w:color="auto"/>
      </w:divBdr>
    </w:div>
    <w:div w:id="2136831055">
      <w:bodyDiv w:val="1"/>
      <w:marLeft w:val="0"/>
      <w:marRight w:val="0"/>
      <w:marTop w:val="0"/>
      <w:marBottom w:val="0"/>
      <w:divBdr>
        <w:top w:val="none" w:sz="0" w:space="0" w:color="auto"/>
        <w:left w:val="none" w:sz="0" w:space="0" w:color="auto"/>
        <w:bottom w:val="none" w:sz="0" w:space="0" w:color="auto"/>
        <w:right w:val="none" w:sz="0" w:space="0" w:color="auto"/>
      </w:divBdr>
    </w:div>
    <w:div w:id="2137795339">
      <w:bodyDiv w:val="1"/>
      <w:marLeft w:val="0"/>
      <w:marRight w:val="0"/>
      <w:marTop w:val="0"/>
      <w:marBottom w:val="0"/>
      <w:divBdr>
        <w:top w:val="none" w:sz="0" w:space="0" w:color="auto"/>
        <w:left w:val="none" w:sz="0" w:space="0" w:color="auto"/>
        <w:bottom w:val="none" w:sz="0" w:space="0" w:color="auto"/>
        <w:right w:val="none" w:sz="0" w:space="0" w:color="auto"/>
      </w:divBdr>
    </w:div>
    <w:div w:id="2142453162">
      <w:bodyDiv w:val="1"/>
      <w:marLeft w:val="0"/>
      <w:marRight w:val="0"/>
      <w:marTop w:val="0"/>
      <w:marBottom w:val="0"/>
      <w:divBdr>
        <w:top w:val="none" w:sz="0" w:space="0" w:color="auto"/>
        <w:left w:val="none" w:sz="0" w:space="0" w:color="auto"/>
        <w:bottom w:val="none" w:sz="0" w:space="0" w:color="auto"/>
        <w:right w:val="none" w:sz="0" w:space="0" w:color="auto"/>
      </w:divBdr>
      <w:divsChild>
        <w:div w:id="1703436155">
          <w:marLeft w:val="274"/>
          <w:marRight w:val="0"/>
          <w:marTop w:val="200"/>
          <w:marBottom w:val="200"/>
          <w:divBdr>
            <w:top w:val="none" w:sz="0" w:space="0" w:color="auto"/>
            <w:left w:val="none" w:sz="0" w:space="0" w:color="auto"/>
            <w:bottom w:val="none" w:sz="0" w:space="0" w:color="auto"/>
            <w:right w:val="none" w:sz="0" w:space="0" w:color="auto"/>
          </w:divBdr>
        </w:div>
        <w:div w:id="952445388">
          <w:marLeft w:val="274"/>
          <w:marRight w:val="0"/>
          <w:marTop w:val="20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B95D9-5526-4456-9534-B7452023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3187</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Salisbury NHS Foundation Trust</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Stibbs</dc:creator>
  <cp:keywords/>
  <dc:description/>
  <cp:lastModifiedBy>GODFREY, Sasha (SALISBURY NHS FOUNDATION TRUST)</cp:lastModifiedBy>
  <cp:revision>2</cp:revision>
  <cp:lastPrinted>2019-12-18T15:00:00Z</cp:lastPrinted>
  <dcterms:created xsi:type="dcterms:W3CDTF">2025-07-22T13:37:00Z</dcterms:created>
  <dcterms:modified xsi:type="dcterms:W3CDTF">2025-07-22T13:37:00Z</dcterms:modified>
</cp:coreProperties>
</file>