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ED24" w14:textId="2C5B910C" w:rsidR="006835A4" w:rsidRDefault="000D7E23" w:rsidP="000A125C">
      <w:pPr>
        <w:jc w:val="center"/>
        <w:rPr>
          <w:b/>
          <w:sz w:val="24"/>
          <w:szCs w:val="24"/>
        </w:rPr>
      </w:pPr>
      <w:r>
        <w:rPr>
          <w:rFonts w:cs="Arial"/>
          <w:noProof/>
        </w:rPr>
        <w:drawing>
          <wp:anchor distT="0" distB="0" distL="114300" distR="114300" simplePos="0" relativeHeight="251657216" behindDoc="1" locked="0" layoutInCell="1" allowOverlap="1" wp14:anchorId="337F72EB" wp14:editId="7BE18D98">
            <wp:simplePos x="0" y="0"/>
            <wp:positionH relativeFrom="column">
              <wp:posOffset>4838700</wp:posOffset>
            </wp:positionH>
            <wp:positionV relativeFrom="paragraph">
              <wp:posOffset>29210</wp:posOffset>
            </wp:positionV>
            <wp:extent cx="1216025" cy="607695"/>
            <wp:effectExtent l="0" t="0" r="3175" b="1905"/>
            <wp:wrapTight wrapText="bothSides">
              <wp:wrapPolygon edited="0">
                <wp:start x="0" y="0"/>
                <wp:lineTo x="0" y="20991"/>
                <wp:lineTo x="21318" y="20991"/>
                <wp:lineTo x="213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6025" cy="607695"/>
                    </a:xfrm>
                    <a:prstGeom prst="rect">
                      <a:avLst/>
                    </a:prstGeom>
                    <a:noFill/>
                  </pic:spPr>
                </pic:pic>
              </a:graphicData>
            </a:graphic>
            <wp14:sizeRelH relativeFrom="page">
              <wp14:pctWidth>0</wp14:pctWidth>
            </wp14:sizeRelH>
            <wp14:sizeRelV relativeFrom="page">
              <wp14:pctHeight>0</wp14:pctHeight>
            </wp14:sizeRelV>
          </wp:anchor>
        </w:drawing>
      </w:r>
      <w:r w:rsidR="008445DE">
        <w:rPr>
          <w:b/>
          <w:sz w:val="24"/>
          <w:szCs w:val="24"/>
        </w:rPr>
        <w:t xml:space="preserve">  </w:t>
      </w:r>
    </w:p>
    <w:p w14:paraId="463F68DF" w14:textId="0C657A57" w:rsidR="00CF09BE" w:rsidRDefault="00CF09BE" w:rsidP="000A125C">
      <w:pPr>
        <w:jc w:val="center"/>
        <w:rPr>
          <w:b/>
          <w:sz w:val="24"/>
          <w:szCs w:val="24"/>
        </w:rPr>
      </w:pPr>
    </w:p>
    <w:p w14:paraId="61C87B8B" w14:textId="77777777" w:rsidR="002F5D8E" w:rsidRDefault="002F5D8E" w:rsidP="000A125C">
      <w:pPr>
        <w:jc w:val="center"/>
        <w:rPr>
          <w:b/>
          <w:sz w:val="24"/>
          <w:szCs w:val="24"/>
        </w:rPr>
      </w:pPr>
    </w:p>
    <w:p w14:paraId="0B69F488" w14:textId="77777777" w:rsidR="000D7E23" w:rsidRDefault="000D7E23" w:rsidP="000A125C">
      <w:pPr>
        <w:jc w:val="center"/>
        <w:rPr>
          <w:b/>
          <w:sz w:val="24"/>
          <w:szCs w:val="24"/>
          <w:highlight w:val="yellow"/>
        </w:rPr>
      </w:pPr>
    </w:p>
    <w:p w14:paraId="79D8F55C" w14:textId="7ED8000B" w:rsidR="00241338" w:rsidRPr="0060730C" w:rsidRDefault="00241338" w:rsidP="000A125C">
      <w:pPr>
        <w:jc w:val="center"/>
        <w:rPr>
          <w:b/>
          <w:sz w:val="24"/>
          <w:szCs w:val="24"/>
        </w:rPr>
      </w:pPr>
      <w:r w:rsidRPr="0060730C">
        <w:rPr>
          <w:b/>
          <w:sz w:val="24"/>
          <w:szCs w:val="24"/>
        </w:rPr>
        <w:t xml:space="preserve">Minutes of the </w:t>
      </w:r>
      <w:r w:rsidR="006A72C3">
        <w:rPr>
          <w:b/>
          <w:sz w:val="24"/>
          <w:szCs w:val="24"/>
        </w:rPr>
        <w:t>Council of Governors</w:t>
      </w:r>
      <w:r w:rsidR="00460D23">
        <w:rPr>
          <w:b/>
          <w:sz w:val="24"/>
          <w:szCs w:val="24"/>
        </w:rPr>
        <w:t xml:space="preserve"> m</w:t>
      </w:r>
      <w:r w:rsidRPr="0060730C">
        <w:rPr>
          <w:b/>
          <w:sz w:val="24"/>
          <w:szCs w:val="24"/>
        </w:rPr>
        <w:t>eeting held on</w:t>
      </w:r>
    </w:p>
    <w:p w14:paraId="7C49FB91" w14:textId="29625A80" w:rsidR="000D7E23" w:rsidRDefault="00E372BB" w:rsidP="00460D23">
      <w:pPr>
        <w:jc w:val="center"/>
        <w:rPr>
          <w:b/>
          <w:sz w:val="24"/>
          <w:szCs w:val="24"/>
        </w:rPr>
      </w:pPr>
      <w:r>
        <w:rPr>
          <w:b/>
          <w:sz w:val="24"/>
          <w:szCs w:val="24"/>
        </w:rPr>
        <w:t>10</w:t>
      </w:r>
      <w:r w:rsidR="00224ED2" w:rsidRPr="00224ED2">
        <w:rPr>
          <w:b/>
          <w:sz w:val="24"/>
          <w:szCs w:val="24"/>
          <w:vertAlign w:val="superscript"/>
        </w:rPr>
        <w:t>th</w:t>
      </w:r>
      <w:r w:rsidR="00224ED2">
        <w:rPr>
          <w:b/>
          <w:sz w:val="24"/>
          <w:szCs w:val="24"/>
        </w:rPr>
        <w:t xml:space="preserve"> </w:t>
      </w:r>
      <w:r>
        <w:rPr>
          <w:b/>
          <w:sz w:val="24"/>
          <w:szCs w:val="24"/>
        </w:rPr>
        <w:t>March 2025 at 3.30pm</w:t>
      </w:r>
      <w:r w:rsidR="00A2262E">
        <w:rPr>
          <w:b/>
          <w:sz w:val="24"/>
          <w:szCs w:val="24"/>
        </w:rPr>
        <w:t xml:space="preserve"> </w:t>
      </w:r>
      <w:r w:rsidR="000D7E23">
        <w:rPr>
          <w:b/>
          <w:sz w:val="24"/>
          <w:szCs w:val="24"/>
        </w:rPr>
        <w:t>in the</w:t>
      </w:r>
    </w:p>
    <w:p w14:paraId="107F12D8" w14:textId="541D1F63" w:rsidR="00241338" w:rsidRPr="0060730C" w:rsidRDefault="00FC4D39" w:rsidP="00460D23">
      <w:pPr>
        <w:jc w:val="center"/>
        <w:rPr>
          <w:b/>
          <w:sz w:val="24"/>
          <w:szCs w:val="24"/>
        </w:rPr>
      </w:pPr>
      <w:r>
        <w:rPr>
          <w:b/>
          <w:sz w:val="24"/>
          <w:szCs w:val="24"/>
        </w:rPr>
        <w:t xml:space="preserve">Trust </w:t>
      </w:r>
      <w:r w:rsidR="00E053A7">
        <w:rPr>
          <w:b/>
          <w:sz w:val="24"/>
          <w:szCs w:val="24"/>
        </w:rPr>
        <w:t>Boardroom</w:t>
      </w:r>
      <w:r>
        <w:rPr>
          <w:b/>
          <w:sz w:val="24"/>
          <w:szCs w:val="24"/>
        </w:rPr>
        <w:t xml:space="preserve"> and</w:t>
      </w:r>
      <w:r w:rsidR="00A2262E">
        <w:rPr>
          <w:b/>
          <w:sz w:val="24"/>
          <w:szCs w:val="24"/>
        </w:rPr>
        <w:t xml:space="preserve"> via </w:t>
      </w:r>
      <w:r w:rsidR="00F42520">
        <w:rPr>
          <w:b/>
          <w:sz w:val="24"/>
          <w:szCs w:val="24"/>
        </w:rPr>
        <w:t>Microsoft Teams</w:t>
      </w:r>
    </w:p>
    <w:p w14:paraId="7602A2C3" w14:textId="77777777" w:rsidR="00241338" w:rsidRPr="0060730C" w:rsidRDefault="00241338" w:rsidP="00107F77">
      <w:pPr>
        <w:jc w:val="center"/>
        <w:rPr>
          <w:b/>
          <w:sz w:val="24"/>
          <w:szCs w:val="24"/>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71"/>
      </w:tblGrid>
      <w:tr w:rsidR="003C5EE7" w:rsidRPr="004F3F38" w14:paraId="585A0DAB" w14:textId="77777777" w:rsidTr="003E5366">
        <w:tc>
          <w:tcPr>
            <w:tcW w:w="3085" w:type="dxa"/>
          </w:tcPr>
          <w:p w14:paraId="171C33F5" w14:textId="77777777" w:rsidR="003C5EE7" w:rsidRPr="004F3F38" w:rsidRDefault="003C5EE7" w:rsidP="003A6650">
            <w:pPr>
              <w:rPr>
                <w:b/>
              </w:rPr>
            </w:pPr>
            <w:r w:rsidRPr="004F3F38">
              <w:rPr>
                <w:b/>
              </w:rPr>
              <w:t>Present:</w:t>
            </w:r>
          </w:p>
        </w:tc>
        <w:tc>
          <w:tcPr>
            <w:tcW w:w="6271" w:type="dxa"/>
          </w:tcPr>
          <w:p w14:paraId="300203D7" w14:textId="77777777" w:rsidR="003C5EE7" w:rsidRPr="004F3F38" w:rsidRDefault="003C5EE7" w:rsidP="003A6650">
            <w:pPr>
              <w:jc w:val="center"/>
              <w:rPr>
                <w:b/>
              </w:rPr>
            </w:pPr>
          </w:p>
        </w:tc>
      </w:tr>
      <w:tr w:rsidR="000B237E" w:rsidRPr="00196891" w14:paraId="62C68F31" w14:textId="77777777" w:rsidTr="003E5366">
        <w:tc>
          <w:tcPr>
            <w:tcW w:w="3085" w:type="dxa"/>
          </w:tcPr>
          <w:p w14:paraId="2185002F" w14:textId="419D973F" w:rsidR="000B237E" w:rsidRPr="00196891" w:rsidRDefault="003A3425" w:rsidP="000B237E">
            <w:pPr>
              <w:rPr>
                <w:bCs/>
              </w:rPr>
            </w:pPr>
            <w:r>
              <w:t>Joanna Bennett</w:t>
            </w:r>
          </w:p>
        </w:tc>
        <w:tc>
          <w:tcPr>
            <w:tcW w:w="6271" w:type="dxa"/>
          </w:tcPr>
          <w:p w14:paraId="0664C42C" w14:textId="55C02AAC" w:rsidR="000B237E" w:rsidRPr="00196891" w:rsidRDefault="000B237E" w:rsidP="000B237E">
            <w:pPr>
              <w:rPr>
                <w:bCs/>
              </w:rPr>
            </w:pPr>
            <w:r w:rsidRPr="00196891">
              <w:rPr>
                <w:bCs/>
              </w:rPr>
              <w:t>Public Governor</w:t>
            </w:r>
            <w:r w:rsidR="001C1936">
              <w:rPr>
                <w:bCs/>
              </w:rPr>
              <w:t xml:space="preserve"> </w:t>
            </w:r>
          </w:p>
        </w:tc>
      </w:tr>
      <w:tr w:rsidR="000B237E" w:rsidRPr="00C578F2" w14:paraId="19160D6D" w14:textId="77777777" w:rsidTr="003E5366">
        <w:tc>
          <w:tcPr>
            <w:tcW w:w="3085" w:type="dxa"/>
          </w:tcPr>
          <w:p w14:paraId="4FBB81F4" w14:textId="53992EDE" w:rsidR="000B237E" w:rsidRPr="00C578F2" w:rsidRDefault="000B237E" w:rsidP="000B237E">
            <w:pPr>
              <w:rPr>
                <w:bCs/>
              </w:rPr>
            </w:pPr>
            <w:r w:rsidRPr="00054B27">
              <w:rPr>
                <w:rFonts w:cs="Arial"/>
                <w:bCs/>
              </w:rPr>
              <w:t>Barry Bull</w:t>
            </w:r>
          </w:p>
        </w:tc>
        <w:tc>
          <w:tcPr>
            <w:tcW w:w="6271" w:type="dxa"/>
          </w:tcPr>
          <w:p w14:paraId="67754647" w14:textId="77C7DD9B" w:rsidR="000B237E" w:rsidRPr="00C578F2" w:rsidRDefault="000B237E" w:rsidP="000B237E">
            <w:pPr>
              <w:rPr>
                <w:bCs/>
              </w:rPr>
            </w:pPr>
            <w:r w:rsidRPr="00C578F2">
              <w:rPr>
                <w:bCs/>
              </w:rPr>
              <w:t>Public Governor</w:t>
            </w:r>
            <w:r w:rsidR="00CF5891">
              <w:rPr>
                <w:bCs/>
              </w:rPr>
              <w:t xml:space="preserve"> (Teams)</w:t>
            </w:r>
          </w:p>
        </w:tc>
      </w:tr>
      <w:tr w:rsidR="00103B95" w:rsidRPr="00C578F2" w14:paraId="36AF5578" w14:textId="77777777" w:rsidTr="003E5366">
        <w:tc>
          <w:tcPr>
            <w:tcW w:w="3085" w:type="dxa"/>
          </w:tcPr>
          <w:p w14:paraId="4FD2DA6A" w14:textId="5AC9EA44" w:rsidR="00103B95" w:rsidRPr="00054B27" w:rsidRDefault="00103B95" w:rsidP="000B237E">
            <w:pPr>
              <w:rPr>
                <w:rFonts w:cs="Arial"/>
                <w:bCs/>
              </w:rPr>
            </w:pPr>
            <w:r>
              <w:rPr>
                <w:rFonts w:cs="Arial"/>
                <w:bCs/>
              </w:rPr>
              <w:t>Cllr Pauline Church</w:t>
            </w:r>
          </w:p>
        </w:tc>
        <w:tc>
          <w:tcPr>
            <w:tcW w:w="6271" w:type="dxa"/>
          </w:tcPr>
          <w:p w14:paraId="6711F34A" w14:textId="0BB98A20" w:rsidR="00103B95" w:rsidRPr="00C578F2" w:rsidRDefault="00103B95" w:rsidP="000B237E">
            <w:pPr>
              <w:rPr>
                <w:bCs/>
              </w:rPr>
            </w:pPr>
            <w:r>
              <w:rPr>
                <w:bCs/>
              </w:rPr>
              <w:t>Nominated Governor</w:t>
            </w:r>
          </w:p>
        </w:tc>
      </w:tr>
      <w:tr w:rsidR="000B237E" w:rsidRPr="004F3F38" w14:paraId="4437A01F" w14:textId="77777777" w:rsidTr="003E5366">
        <w:tc>
          <w:tcPr>
            <w:tcW w:w="3085" w:type="dxa"/>
          </w:tcPr>
          <w:p w14:paraId="38F83A77" w14:textId="6FBC7F96" w:rsidR="000B237E" w:rsidRPr="00997084" w:rsidRDefault="000B237E" w:rsidP="000B237E">
            <w:r w:rsidRPr="00054B27">
              <w:t>Frank Cunnane</w:t>
            </w:r>
          </w:p>
        </w:tc>
        <w:tc>
          <w:tcPr>
            <w:tcW w:w="6271" w:type="dxa"/>
          </w:tcPr>
          <w:p w14:paraId="25E7AF2A" w14:textId="53280080" w:rsidR="000B237E" w:rsidRPr="00997084" w:rsidRDefault="000B237E" w:rsidP="000B237E">
            <w:r w:rsidRPr="00997084">
              <w:t>Public Governor</w:t>
            </w:r>
            <w:r>
              <w:t xml:space="preserve"> </w:t>
            </w:r>
            <w:r w:rsidR="00D35480" w:rsidRPr="005D5978">
              <w:rPr>
                <w:bCs/>
              </w:rPr>
              <w:t>(Teams)</w:t>
            </w:r>
          </w:p>
        </w:tc>
      </w:tr>
      <w:tr w:rsidR="005A1291" w:rsidRPr="004F3F38" w14:paraId="52B46B35" w14:textId="77777777" w:rsidTr="003E5366">
        <w:tc>
          <w:tcPr>
            <w:tcW w:w="3085" w:type="dxa"/>
          </w:tcPr>
          <w:p w14:paraId="6A3DA0BA" w14:textId="4E6295AB" w:rsidR="005A1291" w:rsidRPr="00103B95" w:rsidRDefault="005A1291" w:rsidP="000B237E">
            <w:pPr>
              <w:rPr>
                <w:color w:val="FF0000"/>
              </w:rPr>
            </w:pPr>
            <w:r w:rsidRPr="005A1291">
              <w:t>Jason Goodchild</w:t>
            </w:r>
          </w:p>
        </w:tc>
        <w:tc>
          <w:tcPr>
            <w:tcW w:w="6271" w:type="dxa"/>
          </w:tcPr>
          <w:p w14:paraId="594BF9A1" w14:textId="08DD888C" w:rsidR="005A1291" w:rsidRDefault="005A1291" w:rsidP="000B237E">
            <w:r>
              <w:t>Nominated Governor</w:t>
            </w:r>
          </w:p>
        </w:tc>
      </w:tr>
      <w:tr w:rsidR="00103B95" w:rsidRPr="004F3F38" w14:paraId="63DBC989" w14:textId="77777777" w:rsidTr="003E5366">
        <w:tc>
          <w:tcPr>
            <w:tcW w:w="3085" w:type="dxa"/>
          </w:tcPr>
          <w:p w14:paraId="4AE46ECA" w14:textId="7443CE37" w:rsidR="00103B95" w:rsidRPr="00103B95" w:rsidRDefault="00103B95" w:rsidP="000B237E">
            <w:pPr>
              <w:rPr>
                <w:color w:val="FF0000"/>
              </w:rPr>
            </w:pPr>
            <w:r w:rsidRPr="00103B95">
              <w:t>Jacqueline Hartas</w:t>
            </w:r>
          </w:p>
        </w:tc>
        <w:tc>
          <w:tcPr>
            <w:tcW w:w="6271" w:type="dxa"/>
          </w:tcPr>
          <w:p w14:paraId="387B0E2E" w14:textId="6D4F0B02" w:rsidR="00103B95" w:rsidRDefault="00103B95" w:rsidP="000B237E">
            <w:r>
              <w:t>Public Governor</w:t>
            </w:r>
          </w:p>
        </w:tc>
      </w:tr>
      <w:tr w:rsidR="00CF5891" w:rsidRPr="004F3F38" w14:paraId="34577D0F" w14:textId="77777777" w:rsidTr="003E5366">
        <w:tc>
          <w:tcPr>
            <w:tcW w:w="3085" w:type="dxa"/>
          </w:tcPr>
          <w:p w14:paraId="56A28732" w14:textId="717F5764" w:rsidR="00CF5891" w:rsidRPr="00103B95" w:rsidRDefault="00CF5891" w:rsidP="000B237E">
            <w:r>
              <w:t>William Holmes</w:t>
            </w:r>
          </w:p>
        </w:tc>
        <w:tc>
          <w:tcPr>
            <w:tcW w:w="6271" w:type="dxa"/>
          </w:tcPr>
          <w:p w14:paraId="34296D6B" w14:textId="2BE5F1C0" w:rsidR="00CF5891" w:rsidRDefault="00CF5891" w:rsidP="000B237E">
            <w:r>
              <w:t>Public Governor</w:t>
            </w:r>
          </w:p>
        </w:tc>
      </w:tr>
      <w:tr w:rsidR="00103B95" w:rsidRPr="004F3F38" w14:paraId="3F9F1BFD" w14:textId="77777777" w:rsidTr="003E5366">
        <w:tc>
          <w:tcPr>
            <w:tcW w:w="3085" w:type="dxa"/>
          </w:tcPr>
          <w:p w14:paraId="771EE841" w14:textId="0FC3552F" w:rsidR="00103B95" w:rsidRPr="00103B95" w:rsidRDefault="00103B95" w:rsidP="000B237E">
            <w:r>
              <w:t>Frances Owen</w:t>
            </w:r>
          </w:p>
        </w:tc>
        <w:tc>
          <w:tcPr>
            <w:tcW w:w="6271" w:type="dxa"/>
          </w:tcPr>
          <w:p w14:paraId="77C0EF09" w14:textId="4C88DD2B" w:rsidR="00103B95" w:rsidRDefault="00103B95" w:rsidP="000B237E">
            <w:r>
              <w:t>Public Governor</w:t>
            </w:r>
            <w:r w:rsidR="005A1291">
              <w:t xml:space="preserve"> (Teams)</w:t>
            </w:r>
          </w:p>
        </w:tc>
      </w:tr>
      <w:tr w:rsidR="000B237E" w:rsidRPr="004F3F38" w14:paraId="72E8085C" w14:textId="77777777" w:rsidTr="003E5366">
        <w:tc>
          <w:tcPr>
            <w:tcW w:w="3085" w:type="dxa"/>
          </w:tcPr>
          <w:p w14:paraId="0FBE1138" w14:textId="1AF3A7A0" w:rsidR="000B237E" w:rsidRPr="00997084" w:rsidRDefault="000B237E" w:rsidP="000B237E">
            <w:r w:rsidRPr="00054B27">
              <w:t>Jane Podkolinski</w:t>
            </w:r>
          </w:p>
        </w:tc>
        <w:tc>
          <w:tcPr>
            <w:tcW w:w="6271" w:type="dxa"/>
          </w:tcPr>
          <w:p w14:paraId="09A75156" w14:textId="1B8B7350" w:rsidR="000B237E" w:rsidRPr="00997084" w:rsidRDefault="003A3425" w:rsidP="000B237E">
            <w:r>
              <w:t>Volunteer</w:t>
            </w:r>
            <w:r w:rsidR="000B237E" w:rsidRPr="00997084">
              <w:t xml:space="preserve"> Governor</w:t>
            </w:r>
          </w:p>
        </w:tc>
      </w:tr>
      <w:tr w:rsidR="003A3425" w:rsidRPr="004F3F38" w14:paraId="38A6533D" w14:textId="77777777" w:rsidTr="003E5366">
        <w:tc>
          <w:tcPr>
            <w:tcW w:w="3085" w:type="dxa"/>
          </w:tcPr>
          <w:p w14:paraId="1B763987" w14:textId="6E84D555" w:rsidR="003A3425" w:rsidRPr="00054B27" w:rsidRDefault="003A3425" w:rsidP="000B237E">
            <w:r>
              <w:t>Salil Ray-Chowdhury</w:t>
            </w:r>
          </w:p>
        </w:tc>
        <w:tc>
          <w:tcPr>
            <w:tcW w:w="6271" w:type="dxa"/>
          </w:tcPr>
          <w:p w14:paraId="2189A5B2" w14:textId="043A046A" w:rsidR="003A3425" w:rsidRPr="00997084" w:rsidRDefault="003A3425" w:rsidP="000B237E">
            <w:r>
              <w:t>Public Governor</w:t>
            </w:r>
          </w:p>
        </w:tc>
      </w:tr>
      <w:tr w:rsidR="003A3425" w:rsidRPr="004F3F38" w14:paraId="2A322279" w14:textId="77777777" w:rsidTr="003E5366">
        <w:tc>
          <w:tcPr>
            <w:tcW w:w="3085" w:type="dxa"/>
          </w:tcPr>
          <w:p w14:paraId="1FDA44B0" w14:textId="688317AD" w:rsidR="003A3425" w:rsidRDefault="003A3425" w:rsidP="000B237E">
            <w:r>
              <w:t>Andy Rhind-Tutt</w:t>
            </w:r>
          </w:p>
        </w:tc>
        <w:tc>
          <w:tcPr>
            <w:tcW w:w="6271" w:type="dxa"/>
          </w:tcPr>
          <w:p w14:paraId="1389D80D" w14:textId="50145B3B" w:rsidR="003A3425" w:rsidRDefault="003A3425" w:rsidP="000B237E">
            <w:r>
              <w:t>Public Governor</w:t>
            </w:r>
          </w:p>
        </w:tc>
      </w:tr>
      <w:tr w:rsidR="001C1936" w:rsidRPr="004F3F38" w14:paraId="47B02CBB" w14:textId="77777777" w:rsidTr="003E5366">
        <w:tc>
          <w:tcPr>
            <w:tcW w:w="3085" w:type="dxa"/>
          </w:tcPr>
          <w:p w14:paraId="254D1E26" w14:textId="1A5FB9B7" w:rsidR="001C1936" w:rsidRDefault="001C1936" w:rsidP="000B237E">
            <w:pPr>
              <w:rPr>
                <w:bCs/>
              </w:rPr>
            </w:pPr>
            <w:r>
              <w:rPr>
                <w:bCs/>
              </w:rPr>
              <w:t>Peter Russell</w:t>
            </w:r>
          </w:p>
        </w:tc>
        <w:tc>
          <w:tcPr>
            <w:tcW w:w="6271" w:type="dxa"/>
          </w:tcPr>
          <w:p w14:paraId="1A8A5373" w14:textId="04C7DA0C" w:rsidR="001C1936" w:rsidRDefault="003A3425" w:rsidP="000B237E">
            <w:r>
              <w:t xml:space="preserve">Deputy Lead </w:t>
            </w:r>
            <w:r w:rsidR="001C1936">
              <w:t>Governor</w:t>
            </w:r>
          </w:p>
        </w:tc>
      </w:tr>
      <w:tr w:rsidR="003A3425" w:rsidRPr="004F3F38" w14:paraId="688FC42C" w14:textId="77777777" w:rsidTr="003E5366">
        <w:tc>
          <w:tcPr>
            <w:tcW w:w="3085" w:type="dxa"/>
          </w:tcPr>
          <w:p w14:paraId="5EAD761C" w14:textId="3DA5D624" w:rsidR="003A3425" w:rsidRPr="00054B27" w:rsidRDefault="003A3425" w:rsidP="000B237E">
            <w:r>
              <w:t>Susan Snoxall</w:t>
            </w:r>
          </w:p>
        </w:tc>
        <w:tc>
          <w:tcPr>
            <w:tcW w:w="6271" w:type="dxa"/>
          </w:tcPr>
          <w:p w14:paraId="3F98EB83" w14:textId="0D0398DD" w:rsidR="003A3425" w:rsidRPr="00997084" w:rsidRDefault="003A3425" w:rsidP="000B237E">
            <w:r>
              <w:t>Public Governor</w:t>
            </w:r>
            <w:r w:rsidR="00D35480">
              <w:t xml:space="preserve"> </w:t>
            </w:r>
            <w:r w:rsidR="00D35480" w:rsidRPr="005D5978">
              <w:rPr>
                <w:bCs/>
              </w:rPr>
              <w:t>(Teams)</w:t>
            </w:r>
          </w:p>
        </w:tc>
      </w:tr>
      <w:tr w:rsidR="003A3425" w:rsidRPr="004F3F38" w14:paraId="5FF71A0D" w14:textId="77777777" w:rsidTr="003E5366">
        <w:tc>
          <w:tcPr>
            <w:tcW w:w="3085" w:type="dxa"/>
          </w:tcPr>
          <w:p w14:paraId="76CB0C81" w14:textId="5B19108B" w:rsidR="003A3425" w:rsidRPr="00054B27" w:rsidRDefault="003A3425" w:rsidP="000B237E">
            <w:r>
              <w:t>Sara Willan</w:t>
            </w:r>
          </w:p>
        </w:tc>
        <w:tc>
          <w:tcPr>
            <w:tcW w:w="6271" w:type="dxa"/>
          </w:tcPr>
          <w:p w14:paraId="66AB981A" w14:textId="54FA39E3" w:rsidR="003A3425" w:rsidRPr="00997084" w:rsidRDefault="003A3425" w:rsidP="000B237E">
            <w:r>
              <w:t>Public Governor</w:t>
            </w:r>
          </w:p>
        </w:tc>
      </w:tr>
      <w:tr w:rsidR="00BE647E" w:rsidRPr="004F3F38" w14:paraId="53408A84" w14:textId="77777777" w:rsidTr="003E5366">
        <w:tc>
          <w:tcPr>
            <w:tcW w:w="3085" w:type="dxa"/>
          </w:tcPr>
          <w:p w14:paraId="3092EB5C" w14:textId="77777777" w:rsidR="00BE647E" w:rsidRDefault="00BE647E" w:rsidP="003A6650"/>
        </w:tc>
        <w:tc>
          <w:tcPr>
            <w:tcW w:w="6271" w:type="dxa"/>
          </w:tcPr>
          <w:p w14:paraId="0F5BE3D8" w14:textId="77777777" w:rsidR="00BE647E" w:rsidRDefault="00BE647E" w:rsidP="00341948"/>
        </w:tc>
      </w:tr>
      <w:tr w:rsidR="00B10CE3" w:rsidRPr="00913ED6" w14:paraId="29D56CB8" w14:textId="77777777" w:rsidTr="003E5366">
        <w:tc>
          <w:tcPr>
            <w:tcW w:w="3085" w:type="dxa"/>
          </w:tcPr>
          <w:p w14:paraId="37B56846" w14:textId="77777777" w:rsidR="00B10CE3" w:rsidRPr="00300C04" w:rsidRDefault="00B10CE3" w:rsidP="003A6650">
            <w:pPr>
              <w:rPr>
                <w:b/>
                <w:highlight w:val="yellow"/>
              </w:rPr>
            </w:pPr>
            <w:r w:rsidRPr="00E053A7">
              <w:rPr>
                <w:b/>
              </w:rPr>
              <w:t>In Attendance:</w:t>
            </w:r>
          </w:p>
        </w:tc>
        <w:tc>
          <w:tcPr>
            <w:tcW w:w="6271" w:type="dxa"/>
          </w:tcPr>
          <w:p w14:paraId="456E0C29" w14:textId="77777777" w:rsidR="00B10CE3" w:rsidRPr="00300C04" w:rsidRDefault="00B10CE3" w:rsidP="003A6650">
            <w:pPr>
              <w:rPr>
                <w:b/>
                <w:highlight w:val="yellow"/>
              </w:rPr>
            </w:pPr>
          </w:p>
        </w:tc>
      </w:tr>
      <w:tr w:rsidR="00BE647E" w:rsidRPr="00913ED6" w14:paraId="6340A358" w14:textId="77777777" w:rsidTr="003E5366">
        <w:tc>
          <w:tcPr>
            <w:tcW w:w="3085" w:type="dxa"/>
          </w:tcPr>
          <w:p w14:paraId="52C35599" w14:textId="2555F8AE" w:rsidR="00BE647E" w:rsidRPr="00997084" w:rsidRDefault="00BE647E" w:rsidP="003A6650">
            <w:pPr>
              <w:rPr>
                <w:bCs/>
              </w:rPr>
            </w:pPr>
            <w:r w:rsidRPr="00997084">
              <w:rPr>
                <w:bCs/>
              </w:rPr>
              <w:t>Ian Green</w:t>
            </w:r>
          </w:p>
        </w:tc>
        <w:tc>
          <w:tcPr>
            <w:tcW w:w="6271" w:type="dxa"/>
          </w:tcPr>
          <w:p w14:paraId="2AB7ABA5" w14:textId="346127D2" w:rsidR="00BE647E" w:rsidRPr="00997084" w:rsidRDefault="00BE647E" w:rsidP="003A6650">
            <w:pPr>
              <w:rPr>
                <w:bCs/>
              </w:rPr>
            </w:pPr>
            <w:r w:rsidRPr="00997084">
              <w:rPr>
                <w:bCs/>
              </w:rPr>
              <w:t>Chair</w:t>
            </w:r>
            <w:r w:rsidR="008900C3">
              <w:rPr>
                <w:bCs/>
              </w:rPr>
              <w:t xml:space="preserve"> </w:t>
            </w:r>
          </w:p>
        </w:tc>
      </w:tr>
      <w:tr w:rsidR="00E372BB" w:rsidRPr="00913ED6" w14:paraId="5854F8CB" w14:textId="77777777" w:rsidTr="003E5366">
        <w:tc>
          <w:tcPr>
            <w:tcW w:w="3085" w:type="dxa"/>
          </w:tcPr>
          <w:p w14:paraId="2A1B6796" w14:textId="59B2A5CD" w:rsidR="00E372BB" w:rsidRPr="00997084" w:rsidRDefault="00E372BB" w:rsidP="003A6650">
            <w:pPr>
              <w:rPr>
                <w:bCs/>
              </w:rPr>
            </w:pPr>
            <w:r>
              <w:rPr>
                <w:bCs/>
              </w:rPr>
              <w:t>Rakhee Aggrwal</w:t>
            </w:r>
          </w:p>
        </w:tc>
        <w:tc>
          <w:tcPr>
            <w:tcW w:w="6271" w:type="dxa"/>
          </w:tcPr>
          <w:p w14:paraId="7861BB22" w14:textId="1DF1C0AB" w:rsidR="00E372BB" w:rsidRPr="00997084" w:rsidRDefault="004B7FBD" w:rsidP="003A6650">
            <w:pPr>
              <w:rPr>
                <w:bCs/>
              </w:rPr>
            </w:pPr>
            <w:r>
              <w:rPr>
                <w:bCs/>
              </w:rPr>
              <w:t>Non-Executive (Teams)</w:t>
            </w:r>
          </w:p>
        </w:tc>
      </w:tr>
      <w:tr w:rsidR="004B7FBD" w:rsidRPr="00913ED6" w14:paraId="3B481B6B" w14:textId="77777777" w:rsidTr="003E5366">
        <w:tc>
          <w:tcPr>
            <w:tcW w:w="3085" w:type="dxa"/>
          </w:tcPr>
          <w:p w14:paraId="58C07B0F" w14:textId="3EC95952" w:rsidR="004B7FBD" w:rsidRDefault="004B7FBD" w:rsidP="003A6650">
            <w:pPr>
              <w:rPr>
                <w:bCs/>
              </w:rPr>
            </w:pPr>
            <w:r>
              <w:rPr>
                <w:bCs/>
              </w:rPr>
              <w:t>Debbie Beaven</w:t>
            </w:r>
          </w:p>
        </w:tc>
        <w:tc>
          <w:tcPr>
            <w:tcW w:w="6271" w:type="dxa"/>
          </w:tcPr>
          <w:p w14:paraId="6B3DC1FE" w14:textId="1F2E2AC5" w:rsidR="004B7FBD" w:rsidRDefault="004B7FBD" w:rsidP="003A6650">
            <w:pPr>
              <w:rPr>
                <w:bCs/>
              </w:rPr>
            </w:pPr>
            <w:r>
              <w:rPr>
                <w:bCs/>
              </w:rPr>
              <w:t>Non-Executive (Teams)</w:t>
            </w:r>
          </w:p>
        </w:tc>
      </w:tr>
      <w:tr w:rsidR="000A7CED" w:rsidRPr="00BE647E" w14:paraId="6C0DFFC3" w14:textId="77777777" w:rsidTr="003E5366">
        <w:tc>
          <w:tcPr>
            <w:tcW w:w="3085" w:type="dxa"/>
          </w:tcPr>
          <w:p w14:paraId="1B47ACC6" w14:textId="57676521" w:rsidR="000A7CED" w:rsidRDefault="000A7CED" w:rsidP="003A6650">
            <w:pPr>
              <w:rPr>
                <w:bCs/>
              </w:rPr>
            </w:pPr>
            <w:r>
              <w:rPr>
                <w:bCs/>
              </w:rPr>
              <w:t>Paul Cain</w:t>
            </w:r>
          </w:p>
        </w:tc>
        <w:tc>
          <w:tcPr>
            <w:tcW w:w="6271" w:type="dxa"/>
          </w:tcPr>
          <w:p w14:paraId="27BBD603" w14:textId="659230A5" w:rsidR="000A7CED" w:rsidRPr="00997084" w:rsidRDefault="000A7CED" w:rsidP="003A6650">
            <w:pPr>
              <w:rPr>
                <w:bCs/>
              </w:rPr>
            </w:pPr>
            <w:r>
              <w:rPr>
                <w:bCs/>
              </w:rPr>
              <w:t xml:space="preserve">Non-Executive </w:t>
            </w:r>
          </w:p>
        </w:tc>
      </w:tr>
      <w:tr w:rsidR="00BB2560" w:rsidRPr="00BE647E" w14:paraId="3B69C331" w14:textId="77777777" w:rsidTr="003E5366">
        <w:tc>
          <w:tcPr>
            <w:tcW w:w="3085" w:type="dxa"/>
          </w:tcPr>
          <w:p w14:paraId="2B6FBD23" w14:textId="4D2273AB" w:rsidR="00BB2560" w:rsidRDefault="00BB2560" w:rsidP="003A6650">
            <w:pPr>
              <w:rPr>
                <w:bCs/>
              </w:rPr>
            </w:pPr>
            <w:r>
              <w:rPr>
                <w:bCs/>
              </w:rPr>
              <w:t>Eiri Jones</w:t>
            </w:r>
          </w:p>
        </w:tc>
        <w:tc>
          <w:tcPr>
            <w:tcW w:w="6271" w:type="dxa"/>
          </w:tcPr>
          <w:p w14:paraId="78B7BA0F" w14:textId="0D432FEC" w:rsidR="00BB2560" w:rsidRDefault="00BB2560" w:rsidP="003A6650">
            <w:pPr>
              <w:rPr>
                <w:bCs/>
              </w:rPr>
            </w:pPr>
            <w:r>
              <w:rPr>
                <w:bCs/>
              </w:rPr>
              <w:t>Senior Independent Director</w:t>
            </w:r>
          </w:p>
        </w:tc>
      </w:tr>
      <w:tr w:rsidR="004B7FBD" w:rsidRPr="00BE647E" w14:paraId="39B50FC4" w14:textId="77777777" w:rsidTr="003E5366">
        <w:tc>
          <w:tcPr>
            <w:tcW w:w="3085" w:type="dxa"/>
          </w:tcPr>
          <w:p w14:paraId="60D326E4" w14:textId="6B82DC1E" w:rsidR="004B7FBD" w:rsidRDefault="004B7FBD" w:rsidP="003A6650">
            <w:pPr>
              <w:rPr>
                <w:bCs/>
              </w:rPr>
            </w:pPr>
            <w:r>
              <w:rPr>
                <w:bCs/>
              </w:rPr>
              <w:t>Anne Stebbing</w:t>
            </w:r>
          </w:p>
        </w:tc>
        <w:tc>
          <w:tcPr>
            <w:tcW w:w="6271" w:type="dxa"/>
          </w:tcPr>
          <w:p w14:paraId="1F87D9A3" w14:textId="798128EC" w:rsidR="004B7FBD" w:rsidRDefault="004B7FBD" w:rsidP="003A6650">
            <w:pPr>
              <w:rPr>
                <w:bCs/>
              </w:rPr>
            </w:pPr>
            <w:r>
              <w:rPr>
                <w:bCs/>
              </w:rPr>
              <w:t>Non-Executive (Teams)</w:t>
            </w:r>
          </w:p>
        </w:tc>
      </w:tr>
      <w:tr w:rsidR="00BE647E" w:rsidRPr="00E10CAE" w14:paraId="4D32816F" w14:textId="77777777" w:rsidTr="003E5366">
        <w:tc>
          <w:tcPr>
            <w:tcW w:w="3085" w:type="dxa"/>
          </w:tcPr>
          <w:p w14:paraId="658C6FBC" w14:textId="5AB174B5" w:rsidR="00BE647E" w:rsidRPr="00997084" w:rsidRDefault="00E10CAE" w:rsidP="003A6650">
            <w:pPr>
              <w:rPr>
                <w:bCs/>
              </w:rPr>
            </w:pPr>
            <w:r w:rsidRPr="00997084">
              <w:rPr>
                <w:bCs/>
              </w:rPr>
              <w:t>Isabel Cardoso</w:t>
            </w:r>
          </w:p>
        </w:tc>
        <w:tc>
          <w:tcPr>
            <w:tcW w:w="6271" w:type="dxa"/>
          </w:tcPr>
          <w:p w14:paraId="57A76DF7" w14:textId="17D2FC83" w:rsidR="00BE647E" w:rsidRPr="00997084" w:rsidRDefault="00E10CAE" w:rsidP="003A6650">
            <w:pPr>
              <w:rPr>
                <w:bCs/>
              </w:rPr>
            </w:pPr>
            <w:r w:rsidRPr="00997084">
              <w:rPr>
                <w:bCs/>
              </w:rPr>
              <w:t>Membership Manager (minute taker)</w:t>
            </w:r>
          </w:p>
        </w:tc>
      </w:tr>
      <w:tr w:rsidR="00E10CAE" w:rsidRPr="00E10CAE" w14:paraId="7CD59450" w14:textId="77777777" w:rsidTr="003E5366">
        <w:tc>
          <w:tcPr>
            <w:tcW w:w="3085" w:type="dxa"/>
          </w:tcPr>
          <w:p w14:paraId="3451B336" w14:textId="77777777" w:rsidR="00E10CAE" w:rsidRPr="00E10CAE" w:rsidRDefault="00E10CAE" w:rsidP="003A6650">
            <w:pPr>
              <w:rPr>
                <w:bCs/>
              </w:rPr>
            </w:pPr>
          </w:p>
        </w:tc>
        <w:tc>
          <w:tcPr>
            <w:tcW w:w="6271" w:type="dxa"/>
          </w:tcPr>
          <w:p w14:paraId="3D54E4AD" w14:textId="77777777" w:rsidR="00E10CAE" w:rsidRPr="00E10CAE" w:rsidRDefault="00E10CAE" w:rsidP="003A6650">
            <w:pPr>
              <w:rPr>
                <w:bCs/>
              </w:rPr>
            </w:pPr>
          </w:p>
        </w:tc>
      </w:tr>
    </w:tbl>
    <w:tbl>
      <w:tblPr>
        <w:tblW w:w="11483" w:type="dxa"/>
        <w:tblInd w:w="-885" w:type="dxa"/>
        <w:tblLayout w:type="fixed"/>
        <w:tblLook w:val="04A0" w:firstRow="1" w:lastRow="0" w:firstColumn="1" w:lastColumn="0" w:noHBand="0" w:noVBand="1"/>
      </w:tblPr>
      <w:tblGrid>
        <w:gridCol w:w="1419"/>
        <w:gridCol w:w="8221"/>
        <w:gridCol w:w="144"/>
        <w:gridCol w:w="564"/>
        <w:gridCol w:w="426"/>
        <w:gridCol w:w="144"/>
        <w:gridCol w:w="565"/>
      </w:tblGrid>
      <w:tr w:rsidR="00281EE2" w:rsidRPr="0060730C" w14:paraId="3D0607D6" w14:textId="77777777" w:rsidTr="07EB5CF8">
        <w:trPr>
          <w:gridAfter w:val="2"/>
          <w:wAfter w:w="709" w:type="dxa"/>
        </w:trPr>
        <w:tc>
          <w:tcPr>
            <w:tcW w:w="1419" w:type="dxa"/>
            <w:shd w:val="clear" w:color="auto" w:fill="auto"/>
          </w:tcPr>
          <w:p w14:paraId="1A63E2DB" w14:textId="58890229" w:rsidR="00281EE2" w:rsidRDefault="00281EE2" w:rsidP="00460D23">
            <w:pPr>
              <w:tabs>
                <w:tab w:val="left" w:pos="1985"/>
              </w:tabs>
              <w:contextualSpacing/>
              <w:rPr>
                <w:b/>
              </w:rPr>
            </w:pPr>
            <w:r>
              <w:rPr>
                <w:b/>
              </w:rPr>
              <w:t>1</w:t>
            </w:r>
          </w:p>
        </w:tc>
        <w:tc>
          <w:tcPr>
            <w:tcW w:w="8221" w:type="dxa"/>
            <w:shd w:val="clear" w:color="auto" w:fill="auto"/>
          </w:tcPr>
          <w:p w14:paraId="3EE4B7B8" w14:textId="73CDEF27" w:rsidR="00281EE2" w:rsidRDefault="00281EE2" w:rsidP="00610448">
            <w:pPr>
              <w:tabs>
                <w:tab w:val="left" w:pos="1985"/>
              </w:tabs>
              <w:contextualSpacing/>
              <w:rPr>
                <w:b/>
              </w:rPr>
            </w:pPr>
            <w:r>
              <w:rPr>
                <w:b/>
              </w:rPr>
              <w:t>OPENING BUSINESS</w:t>
            </w:r>
          </w:p>
        </w:tc>
        <w:tc>
          <w:tcPr>
            <w:tcW w:w="1134" w:type="dxa"/>
            <w:gridSpan w:val="3"/>
            <w:shd w:val="clear" w:color="auto" w:fill="auto"/>
          </w:tcPr>
          <w:p w14:paraId="6768DD7E" w14:textId="62589703" w:rsidR="00281EE2" w:rsidRPr="0060730C" w:rsidRDefault="00795BC2" w:rsidP="007E3D7D">
            <w:pPr>
              <w:tabs>
                <w:tab w:val="left" w:pos="1985"/>
              </w:tabs>
              <w:ind w:right="-108"/>
              <w:contextualSpacing/>
              <w:rPr>
                <w:b/>
              </w:rPr>
            </w:pPr>
            <w:r>
              <w:rPr>
                <w:b/>
              </w:rPr>
              <w:t xml:space="preserve">Action </w:t>
            </w:r>
          </w:p>
        </w:tc>
      </w:tr>
      <w:tr w:rsidR="00281EE2" w:rsidRPr="0060730C" w14:paraId="649C3FF6" w14:textId="77777777" w:rsidTr="07EB5CF8">
        <w:trPr>
          <w:gridAfter w:val="1"/>
          <w:wAfter w:w="565" w:type="dxa"/>
        </w:trPr>
        <w:tc>
          <w:tcPr>
            <w:tcW w:w="1419" w:type="dxa"/>
            <w:shd w:val="clear" w:color="auto" w:fill="auto"/>
          </w:tcPr>
          <w:p w14:paraId="5DF82A59" w14:textId="2B8D6F68" w:rsidR="00281EE2" w:rsidRDefault="00795BC2" w:rsidP="00460D23">
            <w:pPr>
              <w:tabs>
                <w:tab w:val="left" w:pos="1985"/>
              </w:tabs>
              <w:contextualSpacing/>
              <w:rPr>
                <w:b/>
              </w:rPr>
            </w:pPr>
            <w:r>
              <w:rPr>
                <w:b/>
              </w:rPr>
              <w:t xml:space="preserve">CoG </w:t>
            </w:r>
            <w:r w:rsidR="00922F3B">
              <w:rPr>
                <w:b/>
              </w:rPr>
              <w:t>10</w:t>
            </w:r>
            <w:r w:rsidR="00AD195D">
              <w:rPr>
                <w:b/>
              </w:rPr>
              <w:t>/</w:t>
            </w:r>
            <w:r w:rsidR="00922F3B">
              <w:rPr>
                <w:b/>
              </w:rPr>
              <w:t>03</w:t>
            </w:r>
            <w:r w:rsidR="00AD195D">
              <w:rPr>
                <w:b/>
              </w:rPr>
              <w:t>/1.1</w:t>
            </w:r>
          </w:p>
        </w:tc>
        <w:tc>
          <w:tcPr>
            <w:tcW w:w="8365" w:type="dxa"/>
            <w:gridSpan w:val="2"/>
            <w:shd w:val="clear" w:color="auto" w:fill="auto"/>
          </w:tcPr>
          <w:p w14:paraId="147D891A" w14:textId="55293CB7" w:rsidR="00281EE2" w:rsidRDefault="00281EE2" w:rsidP="00460D23">
            <w:pPr>
              <w:tabs>
                <w:tab w:val="left" w:pos="1985"/>
              </w:tabs>
              <w:contextualSpacing/>
              <w:rPr>
                <w:b/>
              </w:rPr>
            </w:pPr>
            <w:r>
              <w:rPr>
                <w:b/>
              </w:rPr>
              <w:t xml:space="preserve">Welcome and Apologies </w:t>
            </w:r>
          </w:p>
        </w:tc>
        <w:tc>
          <w:tcPr>
            <w:tcW w:w="1134" w:type="dxa"/>
            <w:gridSpan w:val="3"/>
            <w:shd w:val="clear" w:color="auto" w:fill="auto"/>
          </w:tcPr>
          <w:p w14:paraId="2F016C15" w14:textId="77777777" w:rsidR="00281EE2" w:rsidRPr="0060730C" w:rsidRDefault="00281EE2" w:rsidP="007E3D7D">
            <w:pPr>
              <w:tabs>
                <w:tab w:val="left" w:pos="1985"/>
              </w:tabs>
              <w:ind w:right="-108"/>
              <w:contextualSpacing/>
              <w:rPr>
                <w:b/>
              </w:rPr>
            </w:pPr>
          </w:p>
        </w:tc>
      </w:tr>
      <w:tr w:rsidR="00950CD9" w:rsidRPr="0060730C" w14:paraId="5CC79DA2" w14:textId="77777777" w:rsidTr="07EB5CF8">
        <w:tc>
          <w:tcPr>
            <w:tcW w:w="1419" w:type="dxa"/>
            <w:shd w:val="clear" w:color="auto" w:fill="auto"/>
          </w:tcPr>
          <w:p w14:paraId="18809DCF" w14:textId="73187535" w:rsidR="00950CD9" w:rsidRDefault="00950CD9" w:rsidP="00950CD9">
            <w:pPr>
              <w:tabs>
                <w:tab w:val="left" w:pos="1985"/>
              </w:tabs>
              <w:contextualSpacing/>
              <w:rPr>
                <w:b/>
              </w:rPr>
            </w:pPr>
          </w:p>
        </w:tc>
        <w:tc>
          <w:tcPr>
            <w:tcW w:w="8929" w:type="dxa"/>
            <w:gridSpan w:val="3"/>
            <w:shd w:val="clear" w:color="auto" w:fill="auto"/>
          </w:tcPr>
          <w:p w14:paraId="0340B418" w14:textId="1B9E1856" w:rsidR="00950CD9" w:rsidRDefault="00A36A0F" w:rsidP="00950CD9">
            <w:pPr>
              <w:tabs>
                <w:tab w:val="left" w:pos="1650"/>
                <w:tab w:val="left" w:pos="2090"/>
                <w:tab w:val="right" w:pos="6208"/>
              </w:tabs>
              <w:ind w:right="1173"/>
              <w:rPr>
                <w:bCs/>
              </w:rPr>
            </w:pPr>
            <w:r>
              <w:rPr>
                <w:bCs/>
              </w:rPr>
              <w:t xml:space="preserve">I Green, Chair welcomed everyone to the </w:t>
            </w:r>
            <w:r w:rsidR="007F1EC8">
              <w:rPr>
                <w:bCs/>
              </w:rPr>
              <w:t xml:space="preserve">public session of the Council </w:t>
            </w:r>
            <w:r>
              <w:rPr>
                <w:bCs/>
              </w:rPr>
              <w:t xml:space="preserve">meeting and noted that </w:t>
            </w:r>
            <w:r w:rsidR="00E372BB">
              <w:rPr>
                <w:bCs/>
              </w:rPr>
              <w:t xml:space="preserve">the </w:t>
            </w:r>
            <w:r>
              <w:rPr>
                <w:bCs/>
              </w:rPr>
              <w:t>new Governor</w:t>
            </w:r>
            <w:r w:rsidR="00E372BB">
              <w:rPr>
                <w:bCs/>
              </w:rPr>
              <w:t xml:space="preserve"> </w:t>
            </w:r>
            <w:r w:rsidR="009A3DE4">
              <w:rPr>
                <w:bCs/>
              </w:rPr>
              <w:t xml:space="preserve">from </w:t>
            </w:r>
            <w:r w:rsidR="00E372BB">
              <w:rPr>
                <w:bCs/>
              </w:rPr>
              <w:t>North Dorset</w:t>
            </w:r>
            <w:r w:rsidR="009A3DE4">
              <w:rPr>
                <w:bCs/>
              </w:rPr>
              <w:t>, David Tucker</w:t>
            </w:r>
            <w:r w:rsidR="00E372BB">
              <w:rPr>
                <w:bCs/>
              </w:rPr>
              <w:t xml:space="preserve"> was in post but unable to attend due to medical reasons until April.</w:t>
            </w:r>
            <w:r>
              <w:rPr>
                <w:bCs/>
              </w:rPr>
              <w:t xml:space="preserve"> </w:t>
            </w:r>
          </w:p>
          <w:p w14:paraId="6449B536" w14:textId="77777777" w:rsidR="00950CD9" w:rsidRDefault="00950CD9" w:rsidP="00950CD9">
            <w:pPr>
              <w:tabs>
                <w:tab w:val="left" w:pos="1650"/>
                <w:tab w:val="left" w:pos="2090"/>
                <w:tab w:val="right" w:pos="6208"/>
              </w:tabs>
              <w:ind w:right="1173"/>
              <w:rPr>
                <w:bCs/>
              </w:rPr>
            </w:pPr>
          </w:p>
          <w:p w14:paraId="7AB9D72C" w14:textId="5632EEB2" w:rsidR="00950CD9" w:rsidRDefault="007F1EC8" w:rsidP="00950CD9">
            <w:pPr>
              <w:tabs>
                <w:tab w:val="left" w:pos="1650"/>
                <w:tab w:val="left" w:pos="2090"/>
                <w:tab w:val="right" w:pos="6208"/>
              </w:tabs>
              <w:ind w:right="1173"/>
              <w:rPr>
                <w:bCs/>
              </w:rPr>
            </w:pPr>
            <w:r>
              <w:rPr>
                <w:bCs/>
              </w:rPr>
              <w:t xml:space="preserve">I Green noted the following </w:t>
            </w:r>
            <w:r w:rsidR="00950CD9">
              <w:rPr>
                <w:bCs/>
              </w:rPr>
              <w:t xml:space="preserve">apologies from: </w:t>
            </w:r>
          </w:p>
          <w:p w14:paraId="0E8F1772" w14:textId="77777777" w:rsidR="00E372BB" w:rsidRDefault="00E372BB" w:rsidP="00E372BB">
            <w:pPr>
              <w:pStyle w:val="ListParagraph"/>
              <w:numPr>
                <w:ilvl w:val="0"/>
                <w:numId w:val="3"/>
              </w:numPr>
              <w:tabs>
                <w:tab w:val="left" w:pos="1650"/>
                <w:tab w:val="left" w:pos="2090"/>
                <w:tab w:val="right" w:pos="6208"/>
              </w:tabs>
              <w:spacing w:after="0" w:line="240" w:lineRule="auto"/>
              <w:ind w:right="1174"/>
              <w:rPr>
                <w:rFonts w:ascii="Arial" w:hAnsi="Arial" w:cs="Arial"/>
                <w:bCs/>
              </w:rPr>
            </w:pPr>
            <w:r>
              <w:rPr>
                <w:rFonts w:ascii="Arial" w:hAnsi="Arial" w:cs="Arial"/>
                <w:bCs/>
              </w:rPr>
              <w:t>Kevin Arnold, Public Governor</w:t>
            </w:r>
          </w:p>
          <w:p w14:paraId="228326AA" w14:textId="77777777" w:rsidR="00E372BB" w:rsidRDefault="00E372BB" w:rsidP="00E372BB">
            <w:pPr>
              <w:pStyle w:val="ListParagraph"/>
              <w:numPr>
                <w:ilvl w:val="0"/>
                <w:numId w:val="3"/>
              </w:numPr>
              <w:tabs>
                <w:tab w:val="left" w:pos="1650"/>
                <w:tab w:val="left" w:pos="2090"/>
                <w:tab w:val="right" w:pos="6208"/>
              </w:tabs>
              <w:spacing w:after="0" w:line="240" w:lineRule="auto"/>
              <w:ind w:right="1174"/>
              <w:rPr>
                <w:rFonts w:ascii="Arial" w:hAnsi="Arial" w:cs="Arial"/>
                <w:bCs/>
              </w:rPr>
            </w:pPr>
            <w:r>
              <w:rPr>
                <w:rFonts w:ascii="Arial" w:hAnsi="Arial" w:cs="Arial"/>
                <w:bCs/>
              </w:rPr>
              <w:t>Mark Brewin, Staff Governor</w:t>
            </w:r>
          </w:p>
          <w:p w14:paraId="35BAA68E" w14:textId="77777777" w:rsidR="00E372BB" w:rsidRDefault="00E372BB" w:rsidP="00E372BB">
            <w:pPr>
              <w:pStyle w:val="ListParagraph"/>
              <w:numPr>
                <w:ilvl w:val="0"/>
                <w:numId w:val="3"/>
              </w:numPr>
              <w:tabs>
                <w:tab w:val="left" w:pos="1650"/>
                <w:tab w:val="left" w:pos="2090"/>
                <w:tab w:val="right" w:pos="6208"/>
              </w:tabs>
              <w:spacing w:after="0" w:line="240" w:lineRule="auto"/>
              <w:ind w:right="1174"/>
              <w:rPr>
                <w:rFonts w:ascii="Arial" w:hAnsi="Arial" w:cs="Arial"/>
                <w:bCs/>
              </w:rPr>
            </w:pPr>
            <w:r>
              <w:rPr>
                <w:rFonts w:ascii="Arial" w:hAnsi="Arial" w:cs="Arial"/>
                <w:bCs/>
              </w:rPr>
              <w:t>Paul Russell, Staff Governor</w:t>
            </w:r>
          </w:p>
          <w:p w14:paraId="54947891" w14:textId="77777777" w:rsidR="00E372BB" w:rsidRDefault="00E372BB" w:rsidP="00E372BB">
            <w:pPr>
              <w:pStyle w:val="ListParagraph"/>
              <w:numPr>
                <w:ilvl w:val="0"/>
                <w:numId w:val="3"/>
              </w:numPr>
              <w:tabs>
                <w:tab w:val="left" w:pos="1650"/>
                <w:tab w:val="left" w:pos="2090"/>
                <w:tab w:val="right" w:pos="6208"/>
              </w:tabs>
              <w:spacing w:after="0" w:line="240" w:lineRule="auto"/>
              <w:ind w:right="1174"/>
              <w:rPr>
                <w:rFonts w:ascii="Arial" w:hAnsi="Arial" w:cs="Arial"/>
                <w:bCs/>
              </w:rPr>
            </w:pPr>
            <w:r>
              <w:rPr>
                <w:rFonts w:ascii="Arial" w:hAnsi="Arial" w:cs="Arial"/>
                <w:bCs/>
              </w:rPr>
              <w:t>Jayne Sheppard, Lead Governor</w:t>
            </w:r>
          </w:p>
          <w:p w14:paraId="5EE22A7D" w14:textId="77777777" w:rsidR="00E372BB" w:rsidRDefault="00E372BB" w:rsidP="00E372BB">
            <w:pPr>
              <w:pStyle w:val="ListParagraph"/>
              <w:numPr>
                <w:ilvl w:val="0"/>
                <w:numId w:val="3"/>
              </w:numPr>
              <w:tabs>
                <w:tab w:val="left" w:pos="1650"/>
                <w:tab w:val="left" w:pos="2090"/>
                <w:tab w:val="right" w:pos="6208"/>
              </w:tabs>
              <w:spacing w:after="0" w:line="240" w:lineRule="auto"/>
              <w:ind w:right="1174"/>
              <w:rPr>
                <w:rFonts w:ascii="Arial" w:hAnsi="Arial" w:cs="Arial"/>
                <w:bCs/>
              </w:rPr>
            </w:pPr>
            <w:r>
              <w:rPr>
                <w:rFonts w:ascii="Arial" w:hAnsi="Arial" w:cs="Arial"/>
                <w:bCs/>
              </w:rPr>
              <w:t>David Tucker, Public Governor</w:t>
            </w:r>
          </w:p>
          <w:p w14:paraId="2DE9E6CD" w14:textId="77777777" w:rsidR="000F2CE5" w:rsidRDefault="000F2CE5" w:rsidP="007F1EC8">
            <w:pPr>
              <w:tabs>
                <w:tab w:val="left" w:pos="1650"/>
                <w:tab w:val="left" w:pos="2090"/>
                <w:tab w:val="right" w:pos="6208"/>
              </w:tabs>
              <w:ind w:right="1174"/>
              <w:rPr>
                <w:rFonts w:cs="Arial"/>
                <w:bCs/>
              </w:rPr>
            </w:pPr>
          </w:p>
          <w:p w14:paraId="5FF90095" w14:textId="05552144" w:rsidR="007F1EC8" w:rsidRPr="007F1EC8" w:rsidRDefault="007F1EC8" w:rsidP="007F1EC8">
            <w:pPr>
              <w:tabs>
                <w:tab w:val="left" w:pos="1650"/>
                <w:tab w:val="left" w:pos="2090"/>
                <w:tab w:val="right" w:pos="6208"/>
              </w:tabs>
              <w:ind w:right="1174"/>
              <w:rPr>
                <w:rFonts w:cs="Arial"/>
                <w:bCs/>
              </w:rPr>
            </w:pPr>
            <w:r>
              <w:rPr>
                <w:rFonts w:cs="Arial"/>
                <w:bCs/>
              </w:rPr>
              <w:t>The Chair asked for declarations of</w:t>
            </w:r>
            <w:r w:rsidR="00661726">
              <w:rPr>
                <w:rFonts w:cs="Arial"/>
                <w:bCs/>
              </w:rPr>
              <w:t xml:space="preserve"> conflicts of</w:t>
            </w:r>
            <w:r>
              <w:rPr>
                <w:rFonts w:cs="Arial"/>
                <w:bCs/>
              </w:rPr>
              <w:t xml:space="preserve"> interest in relation to the agenda. There were no declarations of interest </w:t>
            </w:r>
            <w:r w:rsidR="00074627">
              <w:rPr>
                <w:rFonts w:cs="Arial"/>
                <w:bCs/>
              </w:rPr>
              <w:t>made</w:t>
            </w:r>
            <w:r>
              <w:rPr>
                <w:rFonts w:cs="Arial"/>
                <w:bCs/>
              </w:rPr>
              <w:t>.</w:t>
            </w:r>
          </w:p>
          <w:p w14:paraId="1932D17D" w14:textId="062AF876" w:rsidR="00950CD9" w:rsidRPr="0067370E" w:rsidRDefault="00950CD9" w:rsidP="00FB439A">
            <w:pPr>
              <w:pStyle w:val="ListParagraph"/>
              <w:tabs>
                <w:tab w:val="left" w:pos="1650"/>
                <w:tab w:val="left" w:pos="2090"/>
                <w:tab w:val="right" w:pos="6208"/>
              </w:tabs>
              <w:spacing w:after="0" w:line="240" w:lineRule="auto"/>
              <w:ind w:right="1174"/>
              <w:rPr>
                <w:bCs/>
              </w:rPr>
            </w:pPr>
          </w:p>
        </w:tc>
        <w:tc>
          <w:tcPr>
            <w:tcW w:w="1135" w:type="dxa"/>
            <w:gridSpan w:val="3"/>
            <w:shd w:val="clear" w:color="auto" w:fill="auto"/>
          </w:tcPr>
          <w:p w14:paraId="4D9B603B" w14:textId="77777777" w:rsidR="00950CD9" w:rsidRPr="0060730C" w:rsidRDefault="00950CD9" w:rsidP="00950CD9">
            <w:pPr>
              <w:tabs>
                <w:tab w:val="left" w:pos="1985"/>
              </w:tabs>
              <w:ind w:right="-108"/>
              <w:contextualSpacing/>
              <w:rPr>
                <w:b/>
              </w:rPr>
            </w:pPr>
          </w:p>
        </w:tc>
      </w:tr>
      <w:tr w:rsidR="00950CD9" w:rsidRPr="0060730C" w14:paraId="537FD532" w14:textId="77777777" w:rsidTr="07EB5CF8">
        <w:tc>
          <w:tcPr>
            <w:tcW w:w="1419" w:type="dxa"/>
            <w:shd w:val="clear" w:color="auto" w:fill="auto"/>
          </w:tcPr>
          <w:p w14:paraId="4C25A279" w14:textId="730C14F8" w:rsidR="00950CD9" w:rsidRDefault="00950CD9" w:rsidP="00950CD9">
            <w:pPr>
              <w:tabs>
                <w:tab w:val="left" w:pos="1985"/>
                <w:tab w:val="left" w:pos="2013"/>
              </w:tabs>
              <w:ind w:left="-114"/>
              <w:contextualSpacing/>
              <w:rPr>
                <w:b/>
              </w:rPr>
            </w:pPr>
            <w:r>
              <w:rPr>
                <w:b/>
              </w:rPr>
              <w:t xml:space="preserve">CoG </w:t>
            </w:r>
            <w:r w:rsidR="00922F3B">
              <w:rPr>
                <w:b/>
              </w:rPr>
              <w:t>10</w:t>
            </w:r>
            <w:r>
              <w:rPr>
                <w:b/>
              </w:rPr>
              <w:t>/</w:t>
            </w:r>
            <w:r w:rsidR="00922F3B">
              <w:rPr>
                <w:b/>
              </w:rPr>
              <w:t>03</w:t>
            </w:r>
            <w:r>
              <w:rPr>
                <w:b/>
              </w:rPr>
              <w:t>/1.2</w:t>
            </w:r>
          </w:p>
        </w:tc>
        <w:tc>
          <w:tcPr>
            <w:tcW w:w="8929" w:type="dxa"/>
            <w:gridSpan w:val="3"/>
            <w:shd w:val="clear" w:color="auto" w:fill="auto"/>
          </w:tcPr>
          <w:p w14:paraId="5AD6CE27" w14:textId="4EA7BBFA" w:rsidR="00950CD9" w:rsidRDefault="00950CD9" w:rsidP="00950CD9">
            <w:pPr>
              <w:tabs>
                <w:tab w:val="left" w:pos="1985"/>
              </w:tabs>
              <w:contextualSpacing/>
              <w:rPr>
                <w:b/>
              </w:rPr>
            </w:pPr>
            <w:r>
              <w:rPr>
                <w:b/>
              </w:rPr>
              <w:t>Minutes from Public Meeting Held on 2</w:t>
            </w:r>
            <w:r w:rsidR="00526415">
              <w:rPr>
                <w:b/>
              </w:rPr>
              <w:t>5</w:t>
            </w:r>
            <w:r w:rsidR="00526415" w:rsidRPr="00526415">
              <w:rPr>
                <w:b/>
                <w:vertAlign w:val="superscript"/>
              </w:rPr>
              <w:t>th</w:t>
            </w:r>
            <w:r w:rsidR="00526415">
              <w:rPr>
                <w:b/>
              </w:rPr>
              <w:t xml:space="preserve"> November </w:t>
            </w:r>
            <w:r>
              <w:rPr>
                <w:b/>
              </w:rPr>
              <w:t>2024</w:t>
            </w:r>
          </w:p>
        </w:tc>
        <w:tc>
          <w:tcPr>
            <w:tcW w:w="1135" w:type="dxa"/>
            <w:gridSpan w:val="3"/>
            <w:shd w:val="clear" w:color="auto" w:fill="auto"/>
          </w:tcPr>
          <w:p w14:paraId="7DAF91F8" w14:textId="77777777" w:rsidR="00950CD9" w:rsidRPr="0060730C" w:rsidRDefault="00950CD9" w:rsidP="00950CD9">
            <w:pPr>
              <w:tabs>
                <w:tab w:val="left" w:pos="1985"/>
              </w:tabs>
              <w:ind w:right="-108"/>
              <w:contextualSpacing/>
              <w:rPr>
                <w:b/>
              </w:rPr>
            </w:pPr>
          </w:p>
        </w:tc>
      </w:tr>
      <w:tr w:rsidR="00950CD9" w:rsidRPr="0060730C" w14:paraId="3E3B20F3" w14:textId="77777777" w:rsidTr="07EB5CF8">
        <w:tc>
          <w:tcPr>
            <w:tcW w:w="1419" w:type="dxa"/>
            <w:shd w:val="clear" w:color="auto" w:fill="auto"/>
          </w:tcPr>
          <w:p w14:paraId="3487699E" w14:textId="77777777" w:rsidR="00950CD9" w:rsidRDefault="00950CD9" w:rsidP="00950CD9">
            <w:pPr>
              <w:tabs>
                <w:tab w:val="left" w:pos="1985"/>
              </w:tabs>
              <w:contextualSpacing/>
              <w:rPr>
                <w:b/>
              </w:rPr>
            </w:pPr>
          </w:p>
        </w:tc>
        <w:tc>
          <w:tcPr>
            <w:tcW w:w="8929" w:type="dxa"/>
            <w:gridSpan w:val="3"/>
            <w:shd w:val="clear" w:color="auto" w:fill="auto"/>
          </w:tcPr>
          <w:p w14:paraId="3F294100" w14:textId="68B388D3" w:rsidR="00950CD9" w:rsidRDefault="00827A80" w:rsidP="00950CD9">
            <w:pPr>
              <w:pStyle w:val="NoSpacing"/>
              <w:shd w:val="clear" w:color="auto" w:fill="FFFFFF"/>
              <w:rPr>
                <w:rFonts w:cs="Arial"/>
              </w:rPr>
            </w:pPr>
            <w:r>
              <w:rPr>
                <w:rFonts w:cs="Arial"/>
              </w:rPr>
              <w:t>I Green</w:t>
            </w:r>
            <w:r w:rsidR="00950CD9">
              <w:rPr>
                <w:rFonts w:cs="Arial"/>
              </w:rPr>
              <w:t xml:space="preserve"> presented the minutes from the meeting held on </w:t>
            </w:r>
            <w:r w:rsidR="00A635EF">
              <w:rPr>
                <w:rFonts w:cs="Arial"/>
              </w:rPr>
              <w:t>25</w:t>
            </w:r>
            <w:r w:rsidR="00A635EF" w:rsidRPr="00A635EF">
              <w:rPr>
                <w:rFonts w:cs="Arial"/>
                <w:vertAlign w:val="superscript"/>
              </w:rPr>
              <w:t>th</w:t>
            </w:r>
            <w:r w:rsidR="00A635EF">
              <w:rPr>
                <w:rFonts w:cs="Arial"/>
              </w:rPr>
              <w:t xml:space="preserve"> November 2025</w:t>
            </w:r>
            <w:r>
              <w:rPr>
                <w:rFonts w:cs="Arial"/>
              </w:rPr>
              <w:t xml:space="preserve"> </w:t>
            </w:r>
            <w:r w:rsidR="00950CD9">
              <w:rPr>
                <w:rFonts w:cs="Arial"/>
              </w:rPr>
              <w:t>which had been circulated and asked if they could be agreed as correct record.</w:t>
            </w:r>
          </w:p>
          <w:p w14:paraId="6C25E4C7" w14:textId="77777777" w:rsidR="00BE5092" w:rsidRDefault="00BE5092" w:rsidP="00950CD9">
            <w:pPr>
              <w:pStyle w:val="NoSpacing"/>
              <w:shd w:val="clear" w:color="auto" w:fill="FFFFFF"/>
              <w:rPr>
                <w:rFonts w:cs="Arial"/>
              </w:rPr>
            </w:pPr>
          </w:p>
          <w:p w14:paraId="2A82A45F" w14:textId="21296B00" w:rsidR="00950CD9" w:rsidRDefault="00950CD9" w:rsidP="00950CD9">
            <w:pPr>
              <w:pStyle w:val="NoSpacing"/>
              <w:shd w:val="clear" w:color="auto" w:fill="FFFFFF"/>
              <w:rPr>
                <w:rFonts w:cs="Arial"/>
              </w:rPr>
            </w:pPr>
            <w:r>
              <w:rPr>
                <w:rFonts w:cs="Arial"/>
              </w:rPr>
              <w:t xml:space="preserve"> The Council agreed the minutes as a correct record.</w:t>
            </w:r>
          </w:p>
          <w:p w14:paraId="49EB9C5A" w14:textId="153D0C24" w:rsidR="00950CD9" w:rsidRDefault="00950CD9" w:rsidP="00950CD9">
            <w:pPr>
              <w:tabs>
                <w:tab w:val="left" w:pos="1985"/>
              </w:tabs>
              <w:contextualSpacing/>
              <w:rPr>
                <w:b/>
              </w:rPr>
            </w:pPr>
          </w:p>
        </w:tc>
        <w:tc>
          <w:tcPr>
            <w:tcW w:w="1135" w:type="dxa"/>
            <w:gridSpan w:val="3"/>
            <w:shd w:val="clear" w:color="auto" w:fill="auto"/>
          </w:tcPr>
          <w:p w14:paraId="6EDA0D3F" w14:textId="77777777" w:rsidR="00950CD9" w:rsidRPr="0060730C" w:rsidRDefault="00950CD9" w:rsidP="00950CD9">
            <w:pPr>
              <w:tabs>
                <w:tab w:val="left" w:pos="1985"/>
              </w:tabs>
              <w:ind w:right="-108"/>
              <w:contextualSpacing/>
              <w:rPr>
                <w:b/>
              </w:rPr>
            </w:pPr>
          </w:p>
        </w:tc>
      </w:tr>
      <w:tr w:rsidR="00950CD9" w:rsidRPr="0060730C" w14:paraId="26E411D5" w14:textId="77777777" w:rsidTr="07EB5CF8">
        <w:tc>
          <w:tcPr>
            <w:tcW w:w="1419" w:type="dxa"/>
            <w:shd w:val="clear" w:color="auto" w:fill="auto"/>
          </w:tcPr>
          <w:p w14:paraId="0D9699AA" w14:textId="455AB2CE" w:rsidR="00950CD9" w:rsidRDefault="00950CD9" w:rsidP="00950CD9">
            <w:pPr>
              <w:tabs>
                <w:tab w:val="left" w:pos="1985"/>
              </w:tabs>
              <w:contextualSpacing/>
              <w:rPr>
                <w:b/>
              </w:rPr>
            </w:pPr>
            <w:r>
              <w:rPr>
                <w:b/>
              </w:rPr>
              <w:t xml:space="preserve">CoG </w:t>
            </w:r>
            <w:r w:rsidR="00922F3B">
              <w:rPr>
                <w:b/>
              </w:rPr>
              <w:t>10</w:t>
            </w:r>
            <w:r>
              <w:rPr>
                <w:b/>
              </w:rPr>
              <w:t>/</w:t>
            </w:r>
            <w:r w:rsidR="00922F3B">
              <w:rPr>
                <w:b/>
              </w:rPr>
              <w:t>03</w:t>
            </w:r>
            <w:r>
              <w:rPr>
                <w:b/>
              </w:rPr>
              <w:t>/1.3</w:t>
            </w:r>
          </w:p>
        </w:tc>
        <w:tc>
          <w:tcPr>
            <w:tcW w:w="8929" w:type="dxa"/>
            <w:gridSpan w:val="3"/>
            <w:shd w:val="clear" w:color="auto" w:fill="auto"/>
          </w:tcPr>
          <w:p w14:paraId="6591C514" w14:textId="2C9D855C" w:rsidR="00950CD9" w:rsidRDefault="00950CD9" w:rsidP="00950CD9">
            <w:pPr>
              <w:tabs>
                <w:tab w:val="left" w:pos="1985"/>
              </w:tabs>
              <w:contextualSpacing/>
              <w:rPr>
                <w:b/>
              </w:rPr>
            </w:pPr>
            <w:r>
              <w:rPr>
                <w:b/>
              </w:rPr>
              <w:t>Matters Arising / Action Log</w:t>
            </w:r>
          </w:p>
        </w:tc>
        <w:tc>
          <w:tcPr>
            <w:tcW w:w="1135" w:type="dxa"/>
            <w:gridSpan w:val="3"/>
            <w:shd w:val="clear" w:color="auto" w:fill="auto"/>
          </w:tcPr>
          <w:p w14:paraId="2442848E" w14:textId="77777777" w:rsidR="00950CD9" w:rsidRPr="0060730C" w:rsidRDefault="00950CD9" w:rsidP="00950CD9">
            <w:pPr>
              <w:tabs>
                <w:tab w:val="left" w:pos="1985"/>
              </w:tabs>
              <w:ind w:right="-108"/>
              <w:contextualSpacing/>
              <w:rPr>
                <w:b/>
              </w:rPr>
            </w:pPr>
          </w:p>
        </w:tc>
      </w:tr>
      <w:tr w:rsidR="00950CD9" w:rsidRPr="0060730C" w14:paraId="7418A6EB" w14:textId="77777777" w:rsidTr="07EB5CF8">
        <w:trPr>
          <w:trHeight w:val="546"/>
        </w:trPr>
        <w:tc>
          <w:tcPr>
            <w:tcW w:w="1419" w:type="dxa"/>
            <w:shd w:val="clear" w:color="auto" w:fill="auto"/>
          </w:tcPr>
          <w:p w14:paraId="032045FA" w14:textId="77777777" w:rsidR="00950CD9" w:rsidRDefault="00950CD9" w:rsidP="00950CD9">
            <w:pPr>
              <w:tabs>
                <w:tab w:val="left" w:pos="1985"/>
              </w:tabs>
              <w:contextualSpacing/>
              <w:rPr>
                <w:b/>
              </w:rPr>
            </w:pPr>
          </w:p>
        </w:tc>
        <w:tc>
          <w:tcPr>
            <w:tcW w:w="8929" w:type="dxa"/>
            <w:gridSpan w:val="3"/>
            <w:shd w:val="clear" w:color="auto" w:fill="auto"/>
          </w:tcPr>
          <w:p w14:paraId="1A442E3B" w14:textId="38920046" w:rsidR="00B70CED" w:rsidRDefault="00946889" w:rsidP="00840E09">
            <w:pPr>
              <w:rPr>
                <w:rFonts w:cs="Arial"/>
              </w:rPr>
            </w:pPr>
            <w:r>
              <w:rPr>
                <w:rFonts w:cs="Arial"/>
                <w:b/>
                <w:bCs/>
              </w:rPr>
              <w:t xml:space="preserve">CoG 20/05/2.5 </w:t>
            </w:r>
            <w:r w:rsidR="002918B5" w:rsidRPr="002918B5">
              <w:rPr>
                <w:rFonts w:cs="Arial"/>
                <w:b/>
                <w:bCs/>
              </w:rPr>
              <w:t>Constitution Review</w:t>
            </w:r>
            <w:r w:rsidR="002918B5">
              <w:rPr>
                <w:rFonts w:cs="Arial"/>
              </w:rPr>
              <w:t xml:space="preserve"> </w:t>
            </w:r>
            <w:r>
              <w:rPr>
                <w:rFonts w:cs="Arial"/>
              </w:rPr>
              <w:t>–</w:t>
            </w:r>
            <w:r w:rsidR="002918B5">
              <w:rPr>
                <w:rFonts w:cs="Arial"/>
              </w:rPr>
              <w:t xml:space="preserve"> </w:t>
            </w:r>
            <w:r>
              <w:rPr>
                <w:rFonts w:cs="Arial"/>
              </w:rPr>
              <w:t>I Cardoso</w:t>
            </w:r>
            <w:r w:rsidRPr="007F1C92">
              <w:rPr>
                <w:rFonts w:cs="Arial"/>
              </w:rPr>
              <w:t xml:space="preserve"> </w:t>
            </w:r>
            <w:r w:rsidR="009A3DE4">
              <w:rPr>
                <w:rFonts w:cs="Arial"/>
              </w:rPr>
              <w:t xml:space="preserve">informed the Council that this action has been completed by the Constitution Committee with its review of the Constitution.  The Committee agreed </w:t>
            </w:r>
            <w:r w:rsidR="003939DC">
              <w:rPr>
                <w:rFonts w:cs="Arial"/>
              </w:rPr>
              <w:t xml:space="preserve">on a minimum of five stakeholders with </w:t>
            </w:r>
            <w:r w:rsidR="009A3DE4">
              <w:rPr>
                <w:rFonts w:cs="Arial"/>
              </w:rPr>
              <w:t xml:space="preserve">no </w:t>
            </w:r>
            <w:r w:rsidR="003939DC">
              <w:rPr>
                <w:rFonts w:cs="Arial"/>
              </w:rPr>
              <w:t xml:space="preserve">partnership </w:t>
            </w:r>
            <w:r w:rsidR="009A3DE4">
              <w:rPr>
                <w:rFonts w:cs="Arial"/>
              </w:rPr>
              <w:t>organisations</w:t>
            </w:r>
            <w:r w:rsidR="003939DC">
              <w:rPr>
                <w:rFonts w:cs="Arial"/>
              </w:rPr>
              <w:t>/stakeholders</w:t>
            </w:r>
            <w:r w:rsidR="009A3DE4">
              <w:rPr>
                <w:rFonts w:cs="Arial"/>
              </w:rPr>
              <w:t xml:space="preserve"> be named and that the Trust and Council decide on </w:t>
            </w:r>
            <w:r w:rsidR="003939DC">
              <w:rPr>
                <w:rFonts w:cs="Arial"/>
              </w:rPr>
              <w:t xml:space="preserve">the organisation </w:t>
            </w:r>
            <w:r w:rsidR="009A3DE4">
              <w:rPr>
                <w:rFonts w:cs="Arial"/>
              </w:rPr>
              <w:t xml:space="preserve">when </w:t>
            </w:r>
            <w:r w:rsidR="003939DC">
              <w:rPr>
                <w:rFonts w:cs="Arial"/>
              </w:rPr>
              <w:t xml:space="preserve">a </w:t>
            </w:r>
            <w:r w:rsidR="009A3DE4">
              <w:rPr>
                <w:rFonts w:cs="Arial"/>
              </w:rPr>
              <w:t xml:space="preserve">nominated Governor </w:t>
            </w:r>
            <w:r w:rsidR="00176B4F">
              <w:rPr>
                <w:rFonts w:cs="Arial"/>
              </w:rPr>
              <w:t>completed their term or resigned</w:t>
            </w:r>
            <w:r w:rsidR="009A3DE4">
              <w:rPr>
                <w:rFonts w:cs="Arial"/>
              </w:rPr>
              <w:t>. Action is now closed.</w:t>
            </w:r>
          </w:p>
          <w:p w14:paraId="3CB51DE5" w14:textId="77777777" w:rsidR="00946889" w:rsidRDefault="00946889" w:rsidP="00950CD9">
            <w:pPr>
              <w:shd w:val="clear" w:color="auto" w:fill="FFFFFF"/>
              <w:tabs>
                <w:tab w:val="left" w:pos="4881"/>
              </w:tabs>
              <w:rPr>
                <w:rFonts w:cs="Arial"/>
              </w:rPr>
            </w:pPr>
          </w:p>
          <w:p w14:paraId="7F8E444F" w14:textId="2B0AB087" w:rsidR="00946889" w:rsidRDefault="00946889" w:rsidP="000267B9">
            <w:r w:rsidRPr="00946889">
              <w:rPr>
                <w:rFonts w:cs="Arial"/>
                <w:b/>
                <w:bCs/>
              </w:rPr>
              <w:t>CoG 2</w:t>
            </w:r>
            <w:r w:rsidR="00840E09">
              <w:rPr>
                <w:rFonts w:cs="Arial"/>
                <w:b/>
                <w:bCs/>
              </w:rPr>
              <w:t>2</w:t>
            </w:r>
            <w:r w:rsidRPr="00946889">
              <w:rPr>
                <w:rFonts w:cs="Arial"/>
                <w:b/>
                <w:bCs/>
              </w:rPr>
              <w:t>/0</w:t>
            </w:r>
            <w:r w:rsidR="00840E09">
              <w:rPr>
                <w:rFonts w:cs="Arial"/>
                <w:b/>
                <w:bCs/>
              </w:rPr>
              <w:t>7</w:t>
            </w:r>
            <w:r w:rsidRPr="00946889">
              <w:rPr>
                <w:rFonts w:cs="Arial"/>
                <w:b/>
                <w:bCs/>
              </w:rPr>
              <w:t>/</w:t>
            </w:r>
            <w:r w:rsidR="00840E09">
              <w:rPr>
                <w:rFonts w:cs="Arial"/>
                <w:b/>
                <w:bCs/>
              </w:rPr>
              <w:t>2.</w:t>
            </w:r>
            <w:r w:rsidRPr="00946889">
              <w:rPr>
                <w:rFonts w:cs="Arial"/>
                <w:b/>
                <w:bCs/>
              </w:rPr>
              <w:t xml:space="preserve">5 </w:t>
            </w:r>
            <w:r w:rsidR="00840E09">
              <w:rPr>
                <w:rFonts w:cs="Arial"/>
                <w:b/>
                <w:bCs/>
              </w:rPr>
              <w:t>Staff Survey update</w:t>
            </w:r>
            <w:r>
              <w:rPr>
                <w:rFonts w:cs="Arial"/>
                <w:b/>
                <w:bCs/>
              </w:rPr>
              <w:t xml:space="preserve"> </w:t>
            </w:r>
            <w:r w:rsidR="007F1C92">
              <w:rPr>
                <w:rFonts w:cs="Arial"/>
                <w:b/>
                <w:bCs/>
              </w:rPr>
              <w:t>–</w:t>
            </w:r>
            <w:r>
              <w:rPr>
                <w:rFonts w:cs="Arial"/>
                <w:b/>
                <w:bCs/>
              </w:rPr>
              <w:t xml:space="preserve"> </w:t>
            </w:r>
            <w:r w:rsidR="007F1C92" w:rsidRPr="007F1C92">
              <w:rPr>
                <w:rFonts w:cs="Arial"/>
              </w:rPr>
              <w:t xml:space="preserve">I Cardoso </w:t>
            </w:r>
            <w:r w:rsidR="007F1C92">
              <w:rPr>
                <w:rFonts w:cs="Arial"/>
              </w:rPr>
              <w:t xml:space="preserve">informed </w:t>
            </w:r>
            <w:r w:rsidR="00EC0A19">
              <w:rPr>
                <w:rFonts w:cs="Arial"/>
              </w:rPr>
              <w:t xml:space="preserve">the Council </w:t>
            </w:r>
            <w:r w:rsidR="009A3DE4">
              <w:t>that upon guidance it was suggested that the Council receive the current staff survey results (</w:t>
            </w:r>
            <w:r w:rsidR="00036C32">
              <w:t xml:space="preserve">currently </w:t>
            </w:r>
            <w:r w:rsidR="009A3DE4">
              <w:t>embargoed</w:t>
            </w:r>
            <w:r w:rsidR="00036C32">
              <w:t xml:space="preserve">) and following on from this the Council will then receive a breakdown of the actions.  </w:t>
            </w:r>
            <w:r w:rsidR="00036C32" w:rsidRPr="00036C32">
              <w:rPr>
                <w:b/>
                <w:bCs/>
              </w:rPr>
              <w:t>ACTION:</w:t>
            </w:r>
            <w:r w:rsidR="00036C32">
              <w:t xml:space="preserve"> Staff survey and action plan </w:t>
            </w:r>
          </w:p>
          <w:p w14:paraId="23CBA506" w14:textId="77777777" w:rsidR="00036C32" w:rsidRDefault="00036C32" w:rsidP="000267B9"/>
          <w:p w14:paraId="041A4E58" w14:textId="050C9D62" w:rsidR="00036C32" w:rsidRDefault="00036C32" w:rsidP="000267B9">
            <w:r>
              <w:t xml:space="preserve">I Green informed the Council that while the staff survey was still </w:t>
            </w:r>
            <w:r w:rsidR="003939DC">
              <w:t>embargoed,</w:t>
            </w:r>
            <w:r>
              <w:t xml:space="preserve"> he was able to share that the Trust was one of the best improved nationally.</w:t>
            </w:r>
          </w:p>
          <w:p w14:paraId="5BEF0418" w14:textId="77777777" w:rsidR="003939DC" w:rsidRDefault="003939DC" w:rsidP="000267B9"/>
          <w:p w14:paraId="0388B7E6" w14:textId="7BCEFACC" w:rsidR="003939DC" w:rsidRDefault="003939DC" w:rsidP="000267B9">
            <w:pPr>
              <w:rPr>
                <w:rFonts w:cs="Arial"/>
              </w:rPr>
            </w:pPr>
            <w:r>
              <w:t>A few governors raised a concern regarding patient letters which was a common theme</w:t>
            </w:r>
            <w:r w:rsidR="00176B4F">
              <w:t xml:space="preserve"> at board, stressing that patient</w:t>
            </w:r>
            <w:r w:rsidR="0040772C">
              <w:t>s</w:t>
            </w:r>
            <w:r w:rsidR="00176B4F">
              <w:t xml:space="preserve"> were being provided with the bear minimum of information on their letters or even incomplete / erroneous information.  E Jones informed the Council that the Patient Experience group who focus on patient issues were already looking at this.  </w:t>
            </w:r>
            <w:r w:rsidR="00176B4F" w:rsidRPr="00176B4F">
              <w:rPr>
                <w:b/>
                <w:bCs/>
              </w:rPr>
              <w:t>ACTION:</w:t>
            </w:r>
            <w:r w:rsidR="00176B4F">
              <w:t xml:space="preserve"> I Green to take away</w:t>
            </w:r>
            <w:r w:rsidR="00922F3B">
              <w:t>.</w:t>
            </w:r>
          </w:p>
          <w:p w14:paraId="3F9E8ECA" w14:textId="77777777" w:rsidR="002918B5" w:rsidRDefault="002918B5" w:rsidP="00950CD9">
            <w:pPr>
              <w:shd w:val="clear" w:color="auto" w:fill="FFFFFF"/>
              <w:tabs>
                <w:tab w:val="left" w:pos="4881"/>
              </w:tabs>
              <w:rPr>
                <w:rFonts w:cs="Arial"/>
              </w:rPr>
            </w:pPr>
          </w:p>
          <w:p w14:paraId="440AADA5" w14:textId="4F63B834" w:rsidR="00950CD9" w:rsidRDefault="00950CD9" w:rsidP="00950CD9">
            <w:pPr>
              <w:shd w:val="clear" w:color="auto" w:fill="FFFFFF"/>
              <w:tabs>
                <w:tab w:val="left" w:pos="4881"/>
              </w:tabs>
              <w:rPr>
                <w:rFonts w:cs="Arial"/>
              </w:rPr>
            </w:pPr>
            <w:r>
              <w:rPr>
                <w:rFonts w:cs="Arial"/>
              </w:rPr>
              <w:t xml:space="preserve">There were no further specific actions in the action log.  </w:t>
            </w:r>
          </w:p>
          <w:p w14:paraId="08294B7C" w14:textId="47844B46" w:rsidR="00950CD9" w:rsidRPr="000D7E23" w:rsidRDefault="00950CD9" w:rsidP="00950CD9">
            <w:pPr>
              <w:shd w:val="clear" w:color="auto" w:fill="FFFFFF"/>
              <w:tabs>
                <w:tab w:val="left" w:pos="4881"/>
              </w:tabs>
              <w:rPr>
                <w:b/>
              </w:rPr>
            </w:pPr>
          </w:p>
        </w:tc>
        <w:tc>
          <w:tcPr>
            <w:tcW w:w="1135" w:type="dxa"/>
            <w:gridSpan w:val="3"/>
            <w:shd w:val="clear" w:color="auto" w:fill="auto"/>
          </w:tcPr>
          <w:p w14:paraId="3341885A" w14:textId="5DFD0815" w:rsidR="00950CD9" w:rsidRPr="0060730C" w:rsidRDefault="00950CD9" w:rsidP="00950CD9">
            <w:pPr>
              <w:tabs>
                <w:tab w:val="left" w:pos="1985"/>
              </w:tabs>
              <w:ind w:right="-108"/>
              <w:contextualSpacing/>
              <w:rPr>
                <w:b/>
              </w:rPr>
            </w:pPr>
          </w:p>
        </w:tc>
      </w:tr>
      <w:tr w:rsidR="00950CD9" w:rsidRPr="0060730C" w14:paraId="5CCEEA17" w14:textId="77777777" w:rsidTr="07EB5CF8">
        <w:tc>
          <w:tcPr>
            <w:tcW w:w="1419" w:type="dxa"/>
            <w:shd w:val="clear" w:color="auto" w:fill="auto"/>
          </w:tcPr>
          <w:p w14:paraId="49A37E3B" w14:textId="2D9BD8AB" w:rsidR="00950CD9" w:rsidRDefault="00950CD9" w:rsidP="00950CD9">
            <w:pPr>
              <w:tabs>
                <w:tab w:val="left" w:pos="1985"/>
              </w:tabs>
              <w:contextualSpacing/>
              <w:rPr>
                <w:b/>
              </w:rPr>
            </w:pPr>
            <w:r>
              <w:rPr>
                <w:b/>
              </w:rPr>
              <w:t xml:space="preserve">CoG </w:t>
            </w:r>
            <w:r w:rsidR="00922F3B">
              <w:rPr>
                <w:b/>
              </w:rPr>
              <w:t>10</w:t>
            </w:r>
            <w:r>
              <w:rPr>
                <w:b/>
              </w:rPr>
              <w:t>/</w:t>
            </w:r>
            <w:r w:rsidR="00922F3B">
              <w:rPr>
                <w:b/>
              </w:rPr>
              <w:t>03</w:t>
            </w:r>
            <w:r>
              <w:rPr>
                <w:b/>
              </w:rPr>
              <w:t>/2</w:t>
            </w:r>
          </w:p>
        </w:tc>
        <w:tc>
          <w:tcPr>
            <w:tcW w:w="8929" w:type="dxa"/>
            <w:gridSpan w:val="3"/>
            <w:shd w:val="clear" w:color="auto" w:fill="auto"/>
          </w:tcPr>
          <w:p w14:paraId="2B4C149F" w14:textId="6FB3FBFF" w:rsidR="00950CD9" w:rsidRDefault="00950CD9" w:rsidP="00950CD9">
            <w:pPr>
              <w:tabs>
                <w:tab w:val="left" w:pos="1985"/>
              </w:tabs>
              <w:contextualSpacing/>
              <w:rPr>
                <w:b/>
              </w:rPr>
            </w:pPr>
            <w:r>
              <w:rPr>
                <w:b/>
              </w:rPr>
              <w:t xml:space="preserve">ASSURANCE </w:t>
            </w:r>
          </w:p>
          <w:p w14:paraId="202E86DC" w14:textId="18EBDB63" w:rsidR="00950CD9" w:rsidRDefault="00950CD9" w:rsidP="00950CD9">
            <w:pPr>
              <w:tabs>
                <w:tab w:val="left" w:pos="1985"/>
              </w:tabs>
              <w:contextualSpacing/>
              <w:rPr>
                <w:b/>
              </w:rPr>
            </w:pPr>
          </w:p>
        </w:tc>
        <w:tc>
          <w:tcPr>
            <w:tcW w:w="1135" w:type="dxa"/>
            <w:gridSpan w:val="3"/>
            <w:shd w:val="clear" w:color="auto" w:fill="auto"/>
          </w:tcPr>
          <w:p w14:paraId="33F86F34" w14:textId="77777777" w:rsidR="00950CD9" w:rsidRPr="0060730C" w:rsidRDefault="00950CD9" w:rsidP="00950CD9">
            <w:pPr>
              <w:tabs>
                <w:tab w:val="left" w:pos="1985"/>
              </w:tabs>
              <w:ind w:right="-108"/>
              <w:contextualSpacing/>
              <w:rPr>
                <w:b/>
              </w:rPr>
            </w:pPr>
          </w:p>
        </w:tc>
      </w:tr>
      <w:tr w:rsidR="00950CD9" w:rsidRPr="0060730C" w14:paraId="1E870AFC" w14:textId="77777777" w:rsidTr="07EB5CF8">
        <w:tc>
          <w:tcPr>
            <w:tcW w:w="1419" w:type="dxa"/>
            <w:shd w:val="clear" w:color="auto" w:fill="auto"/>
          </w:tcPr>
          <w:p w14:paraId="51FC639E" w14:textId="31C6212E" w:rsidR="00950CD9" w:rsidRDefault="00950CD9" w:rsidP="00950CD9">
            <w:pPr>
              <w:tabs>
                <w:tab w:val="left" w:pos="1985"/>
              </w:tabs>
              <w:contextualSpacing/>
              <w:rPr>
                <w:b/>
              </w:rPr>
            </w:pPr>
            <w:r>
              <w:rPr>
                <w:b/>
              </w:rPr>
              <w:t xml:space="preserve">CoG </w:t>
            </w:r>
            <w:r w:rsidR="00922F3B">
              <w:rPr>
                <w:b/>
              </w:rPr>
              <w:t>10</w:t>
            </w:r>
            <w:r>
              <w:rPr>
                <w:b/>
              </w:rPr>
              <w:t>/</w:t>
            </w:r>
            <w:r w:rsidR="00922F3B">
              <w:rPr>
                <w:b/>
              </w:rPr>
              <w:t>03</w:t>
            </w:r>
            <w:r>
              <w:rPr>
                <w:b/>
              </w:rPr>
              <w:t>/2.</w:t>
            </w:r>
            <w:r w:rsidR="006D6590">
              <w:rPr>
                <w:b/>
              </w:rPr>
              <w:t>1</w:t>
            </w:r>
          </w:p>
        </w:tc>
        <w:tc>
          <w:tcPr>
            <w:tcW w:w="8929" w:type="dxa"/>
            <w:gridSpan w:val="3"/>
            <w:shd w:val="clear" w:color="auto" w:fill="auto"/>
          </w:tcPr>
          <w:p w14:paraId="5A869098" w14:textId="71CB5A78" w:rsidR="00950CD9" w:rsidRDefault="00922F3B" w:rsidP="00950CD9">
            <w:pPr>
              <w:tabs>
                <w:tab w:val="left" w:pos="1985"/>
              </w:tabs>
              <w:contextualSpacing/>
              <w:rPr>
                <w:b/>
              </w:rPr>
            </w:pPr>
            <w:r>
              <w:rPr>
                <w:b/>
              </w:rPr>
              <w:t>Group Governance arrangements</w:t>
            </w:r>
          </w:p>
        </w:tc>
        <w:tc>
          <w:tcPr>
            <w:tcW w:w="1135" w:type="dxa"/>
            <w:gridSpan w:val="3"/>
            <w:shd w:val="clear" w:color="auto" w:fill="auto"/>
          </w:tcPr>
          <w:p w14:paraId="7765FC25" w14:textId="77777777" w:rsidR="00950CD9" w:rsidRPr="0060730C" w:rsidRDefault="00950CD9" w:rsidP="00950CD9">
            <w:pPr>
              <w:tabs>
                <w:tab w:val="left" w:pos="1985"/>
              </w:tabs>
              <w:ind w:right="-108"/>
              <w:contextualSpacing/>
              <w:rPr>
                <w:b/>
              </w:rPr>
            </w:pPr>
          </w:p>
        </w:tc>
      </w:tr>
      <w:tr w:rsidR="00950CD9" w:rsidRPr="0060730C" w14:paraId="763B343B" w14:textId="77777777" w:rsidTr="07EB5CF8">
        <w:tc>
          <w:tcPr>
            <w:tcW w:w="1419" w:type="dxa"/>
            <w:shd w:val="clear" w:color="auto" w:fill="auto"/>
          </w:tcPr>
          <w:p w14:paraId="5F177488" w14:textId="77777777" w:rsidR="00950CD9" w:rsidRDefault="00950CD9" w:rsidP="00950CD9">
            <w:pPr>
              <w:tabs>
                <w:tab w:val="left" w:pos="1985"/>
              </w:tabs>
              <w:contextualSpacing/>
              <w:rPr>
                <w:b/>
              </w:rPr>
            </w:pPr>
          </w:p>
        </w:tc>
        <w:tc>
          <w:tcPr>
            <w:tcW w:w="8929" w:type="dxa"/>
            <w:gridSpan w:val="3"/>
            <w:shd w:val="clear" w:color="auto" w:fill="auto"/>
          </w:tcPr>
          <w:tbl>
            <w:tblPr>
              <w:tblW w:w="8826" w:type="dxa"/>
              <w:tblLayout w:type="fixed"/>
              <w:tblLook w:val="04A0" w:firstRow="1" w:lastRow="0" w:firstColumn="1" w:lastColumn="0" w:noHBand="0" w:noVBand="1"/>
            </w:tblPr>
            <w:tblGrid>
              <w:gridCol w:w="8826"/>
            </w:tblGrid>
            <w:tr w:rsidR="00950CD9" w:rsidRPr="006E3BBD" w14:paraId="2B610FA1" w14:textId="77777777" w:rsidTr="07EB5CF8">
              <w:trPr>
                <w:trHeight w:val="447"/>
              </w:trPr>
              <w:tc>
                <w:tcPr>
                  <w:tcW w:w="8826" w:type="dxa"/>
                  <w:shd w:val="clear" w:color="auto" w:fill="auto"/>
                </w:tcPr>
                <w:p w14:paraId="6549706C" w14:textId="0C01CC50" w:rsidR="00D10266" w:rsidRDefault="006D6590" w:rsidP="009F5CB4">
                  <w:pPr>
                    <w:pStyle w:val="NoSpacing"/>
                    <w:ind w:left="-78"/>
                    <w:rPr>
                      <w:rFonts w:cs="Arial"/>
                    </w:rPr>
                  </w:pPr>
                  <w:r>
                    <w:rPr>
                      <w:rFonts w:cs="Arial"/>
                    </w:rPr>
                    <w:t>I Green</w:t>
                  </w:r>
                  <w:r w:rsidR="00950CD9" w:rsidRPr="00FC397F">
                    <w:rPr>
                      <w:rFonts w:cs="Arial"/>
                    </w:rPr>
                    <w:t xml:space="preserve"> welcomed </w:t>
                  </w:r>
                  <w:r w:rsidR="009F5CB4">
                    <w:rPr>
                      <w:rFonts w:cs="Arial"/>
                    </w:rPr>
                    <w:t xml:space="preserve">E Jones and asked her to report on the Group Governance arrangements.  </w:t>
                  </w:r>
                </w:p>
                <w:p w14:paraId="13C58A38" w14:textId="77777777" w:rsidR="009F5CB4" w:rsidRDefault="009F5CB4" w:rsidP="009F5CB4">
                  <w:pPr>
                    <w:pStyle w:val="NoSpacing"/>
                    <w:ind w:left="-78"/>
                    <w:rPr>
                      <w:rFonts w:cs="Arial"/>
                    </w:rPr>
                  </w:pPr>
                </w:p>
                <w:p w14:paraId="2063134C" w14:textId="77777777" w:rsidR="00B1799D" w:rsidRPr="00B1799D" w:rsidRDefault="00A5595A" w:rsidP="00B1799D">
                  <w:pPr>
                    <w:pStyle w:val="NoSpacing"/>
                    <w:rPr>
                      <w:rFonts w:cs="Arial"/>
                      <w:bCs/>
                    </w:rPr>
                  </w:pPr>
                  <w:r>
                    <w:rPr>
                      <w:rFonts w:cs="Arial"/>
                    </w:rPr>
                    <w:t xml:space="preserve">E Jones informed the Council that </w:t>
                  </w:r>
                  <w:r w:rsidR="00AB232A">
                    <w:rPr>
                      <w:rFonts w:cs="Arial"/>
                    </w:rPr>
                    <w:t>the paper provided to them for this meeting had gone to the Board last Thursday and that everyone could see the benefit of having one Chair and th</w:t>
                  </w:r>
                  <w:r w:rsidR="00B1799D">
                    <w:rPr>
                      <w:rFonts w:cs="Arial"/>
                    </w:rPr>
                    <w:t xml:space="preserve">at between the two options provided the Trust had </w:t>
                  </w:r>
                  <w:r w:rsidR="00B1799D" w:rsidRPr="00B1799D">
                    <w:rPr>
                      <w:rFonts w:cs="Arial"/>
                      <w:bCs/>
                    </w:rPr>
                    <w:t>supported Option 1 recognising that there may be a need for interim arrangements.</w:t>
                  </w:r>
                </w:p>
                <w:p w14:paraId="745467A7" w14:textId="77777777" w:rsidR="00A5595A" w:rsidRDefault="00A5595A" w:rsidP="00A5595A">
                  <w:pPr>
                    <w:pStyle w:val="NoSpacing"/>
                    <w:rPr>
                      <w:rFonts w:cs="Arial"/>
                    </w:rPr>
                  </w:pPr>
                </w:p>
                <w:p w14:paraId="3D76A3B5" w14:textId="1220E86E" w:rsidR="00AB232A" w:rsidRDefault="00A5595A" w:rsidP="00AB232A">
                  <w:pPr>
                    <w:pStyle w:val="NoSpacing"/>
                    <w:rPr>
                      <w:rFonts w:cs="Arial"/>
                    </w:rPr>
                  </w:pPr>
                  <w:r>
                    <w:rPr>
                      <w:rFonts w:cs="Arial"/>
                    </w:rPr>
                    <w:t>E Jones assured the Council that e</w:t>
                  </w:r>
                  <w:r w:rsidRPr="00A5595A">
                    <w:rPr>
                      <w:rFonts w:cs="Arial"/>
                    </w:rPr>
                    <w:t xml:space="preserve">ach </w:t>
                  </w:r>
                  <w:r w:rsidR="00C8637C">
                    <w:rPr>
                      <w:rFonts w:cs="Arial"/>
                    </w:rPr>
                    <w:t>T</w:t>
                  </w:r>
                  <w:r w:rsidRPr="00A5595A">
                    <w:rPr>
                      <w:rFonts w:cs="Arial"/>
                    </w:rPr>
                    <w:t xml:space="preserve">rust </w:t>
                  </w:r>
                  <w:r>
                    <w:rPr>
                      <w:rFonts w:cs="Arial"/>
                    </w:rPr>
                    <w:t xml:space="preserve">would </w:t>
                  </w:r>
                  <w:r w:rsidRPr="00A5595A">
                    <w:rPr>
                      <w:rFonts w:cs="Arial"/>
                    </w:rPr>
                    <w:t>retain its own governance and decision-making authority, with the shared chair facilitating collaboration.</w:t>
                  </w:r>
                  <w:r w:rsidR="00AB232A">
                    <w:rPr>
                      <w:rFonts w:cs="Arial"/>
                    </w:rPr>
                    <w:t xml:space="preserve">  </w:t>
                  </w:r>
                  <w:r w:rsidR="00AB232A" w:rsidRPr="00A5595A">
                    <w:rPr>
                      <w:rFonts w:cs="Arial"/>
                    </w:rPr>
                    <w:t xml:space="preserve">In the absence of the chair, the vice chair of the respective </w:t>
                  </w:r>
                  <w:r w:rsidR="00C8637C">
                    <w:rPr>
                      <w:rFonts w:cs="Arial"/>
                    </w:rPr>
                    <w:t>T</w:t>
                  </w:r>
                  <w:r w:rsidR="00AB232A" w:rsidRPr="00A5595A">
                    <w:rPr>
                      <w:rFonts w:cs="Arial"/>
                    </w:rPr>
                    <w:t>rust will assume the role temporarily.</w:t>
                  </w:r>
                  <w:r w:rsidR="00AB232A">
                    <w:rPr>
                      <w:rFonts w:cs="Arial"/>
                    </w:rPr>
                    <w:t xml:space="preserve">  </w:t>
                  </w:r>
                  <w:r w:rsidR="00AB232A" w:rsidRPr="00A5595A">
                    <w:rPr>
                      <w:rFonts w:cs="Arial"/>
                    </w:rPr>
                    <w:t>For strategic issues in the absence of the chair, the Strategic Joint Committee will convene and elect a temporary chair from its members.</w:t>
                  </w:r>
                </w:p>
                <w:p w14:paraId="7FA81BCE" w14:textId="77777777" w:rsidR="00A5595A" w:rsidRDefault="00A5595A" w:rsidP="00A5595A">
                  <w:pPr>
                    <w:pStyle w:val="NoSpacing"/>
                    <w:rPr>
                      <w:rFonts w:cs="Arial"/>
                    </w:rPr>
                  </w:pPr>
                </w:p>
                <w:p w14:paraId="5BE794DE" w14:textId="7C3508BD" w:rsidR="00AB232A" w:rsidRPr="00AB232A" w:rsidRDefault="00A5595A" w:rsidP="00AB232A">
                  <w:pPr>
                    <w:pStyle w:val="NoSpacing"/>
                    <w:rPr>
                      <w:rFonts w:cs="Arial"/>
                    </w:rPr>
                  </w:pPr>
                  <w:r>
                    <w:rPr>
                      <w:rFonts w:cs="Arial"/>
                    </w:rPr>
                    <w:t>E Jones stated that the Trusts now needed to establish a joint Nominations Committee for the recruitment of the joint Chair. That t</w:t>
                  </w:r>
                  <w:r w:rsidRPr="00A5595A">
                    <w:rPr>
                      <w:rFonts w:cs="Arial"/>
                    </w:rPr>
                    <w:t>he committee w</w:t>
                  </w:r>
                  <w:r>
                    <w:rPr>
                      <w:rFonts w:cs="Arial"/>
                    </w:rPr>
                    <w:t>ould</w:t>
                  </w:r>
                  <w:r w:rsidRPr="00A5595A">
                    <w:rPr>
                      <w:rFonts w:cs="Arial"/>
                    </w:rPr>
                    <w:t xml:space="preserve"> be responsible for defining the job description, remuneration, and terms of office.</w:t>
                  </w:r>
                  <w:r w:rsidR="00AB232A">
                    <w:rPr>
                      <w:rFonts w:cs="Arial"/>
                    </w:rPr>
                    <w:t xml:space="preserve"> </w:t>
                  </w:r>
                  <w:r w:rsidR="00AB232A" w:rsidRPr="00AB232A">
                    <w:rPr>
                      <w:rFonts w:cs="Arial"/>
                    </w:rPr>
                    <w:t xml:space="preserve">The goal </w:t>
                  </w:r>
                  <w:r w:rsidR="00AB232A">
                    <w:rPr>
                      <w:rFonts w:cs="Arial"/>
                    </w:rPr>
                    <w:t>was</w:t>
                  </w:r>
                  <w:r w:rsidR="00AB232A" w:rsidRPr="00AB232A">
                    <w:rPr>
                      <w:rFonts w:cs="Arial"/>
                    </w:rPr>
                    <w:t xml:space="preserve"> to ensure a transparent and competitive appointment process.</w:t>
                  </w:r>
                </w:p>
                <w:p w14:paraId="25C9BA2A" w14:textId="5E46EEA0" w:rsidR="00A5595A" w:rsidRPr="00A5595A" w:rsidRDefault="00A5595A" w:rsidP="00A5595A">
                  <w:pPr>
                    <w:pStyle w:val="NoSpacing"/>
                    <w:rPr>
                      <w:rFonts w:cs="Arial"/>
                    </w:rPr>
                  </w:pPr>
                </w:p>
                <w:p w14:paraId="07B5272E" w14:textId="77777777" w:rsidR="00B1799D" w:rsidRDefault="00B1799D" w:rsidP="00A5595A">
                  <w:pPr>
                    <w:pStyle w:val="NoSpacing"/>
                    <w:rPr>
                      <w:rFonts w:cs="Arial"/>
                    </w:rPr>
                  </w:pPr>
                  <w:r>
                    <w:rPr>
                      <w:rFonts w:cs="Arial"/>
                    </w:rPr>
                    <w:t>E Jones asked for the Council’s support on the establishing a joint nominations committee and ratifying Option 1 as per the Board’s choice.</w:t>
                  </w:r>
                </w:p>
                <w:p w14:paraId="40BFB7F8" w14:textId="77777777" w:rsidR="00B1799D" w:rsidRDefault="00B1799D" w:rsidP="00A5595A">
                  <w:pPr>
                    <w:pStyle w:val="NoSpacing"/>
                    <w:rPr>
                      <w:rFonts w:cs="Arial"/>
                    </w:rPr>
                  </w:pPr>
                </w:p>
                <w:p w14:paraId="32D47968" w14:textId="66EAF5DE" w:rsidR="00044250" w:rsidRDefault="00044250" w:rsidP="00A5595A">
                  <w:pPr>
                    <w:pStyle w:val="NoSpacing"/>
                    <w:rPr>
                      <w:rFonts w:cs="Arial"/>
                    </w:rPr>
                  </w:pPr>
                  <w:r>
                    <w:rPr>
                      <w:rFonts w:cs="Arial"/>
                    </w:rPr>
                    <w:t>I Green informed the Council that the thought was that the Lead and Deputy Lead Governors of all three Trust be on the Nominations Committee.  I Cardoso informed the Council that the Lead Governors (absent from meeting) had already stated that she would like to be on the Nominations Committee.  The Deputy Lead Governors, Pt. Russell informed th</w:t>
                  </w:r>
                  <w:r w:rsidR="00C8637C">
                    <w:rPr>
                      <w:rFonts w:cs="Arial"/>
                    </w:rPr>
                    <w:t>e</w:t>
                  </w:r>
                  <w:r>
                    <w:rPr>
                      <w:rFonts w:cs="Arial"/>
                    </w:rPr>
                    <w:t xml:space="preserve"> Council that he would like to give up his place and let another Governor sit on the Committee.  I Green asked Governors to let I Cardoso know b</w:t>
                  </w:r>
                  <w:r w:rsidR="003F7BC5">
                    <w:rPr>
                      <w:rFonts w:cs="Arial"/>
                    </w:rPr>
                    <w:t xml:space="preserve">y email if they would like to sit on the committee.  </w:t>
                  </w:r>
                  <w:r w:rsidR="003F7BC5" w:rsidRPr="003F7BC5">
                    <w:rPr>
                      <w:rFonts w:cs="Arial"/>
                      <w:b/>
                      <w:bCs/>
                    </w:rPr>
                    <w:t>ACTION:</w:t>
                  </w:r>
                  <w:r w:rsidR="003F7BC5">
                    <w:rPr>
                      <w:rFonts w:cs="Arial"/>
                    </w:rPr>
                    <w:t xml:space="preserve"> Governors to email their interest to I Cardoso. </w:t>
                  </w:r>
                  <w:r w:rsidR="00FE7FA9" w:rsidRPr="00FE7FA9">
                    <w:rPr>
                      <w:rFonts w:cs="Arial"/>
                      <w:b/>
                      <w:bCs/>
                    </w:rPr>
                    <w:t>UPDATE</w:t>
                  </w:r>
                  <w:r w:rsidR="00FE7FA9">
                    <w:rPr>
                      <w:rFonts w:cs="Arial"/>
                    </w:rPr>
                    <w:t xml:space="preserve">: </w:t>
                  </w:r>
                  <w:r w:rsidR="00FE7FA9" w:rsidRPr="00FE7FA9">
                    <w:rPr>
                      <w:rFonts w:cs="Arial"/>
                      <w:b/>
                      <w:bCs/>
                    </w:rPr>
                    <w:t>28/03/2025</w:t>
                  </w:r>
                  <w:r w:rsidR="00FE7FA9">
                    <w:rPr>
                      <w:rFonts w:cs="Arial"/>
                    </w:rPr>
                    <w:t xml:space="preserve"> email from J Sheppard to all Governors - Governors emailed their expressions of interest and J Bennet was the successful candidate.</w:t>
                  </w:r>
                </w:p>
                <w:p w14:paraId="68A0EEC1" w14:textId="77777777" w:rsidR="00FE7FA9" w:rsidRDefault="00FE7FA9" w:rsidP="00A5595A">
                  <w:pPr>
                    <w:pStyle w:val="NoSpacing"/>
                    <w:rPr>
                      <w:rFonts w:cs="Arial"/>
                    </w:rPr>
                  </w:pPr>
                </w:p>
                <w:p w14:paraId="6868A5DF" w14:textId="3402A7C8" w:rsidR="009F5CB4" w:rsidRDefault="00044250" w:rsidP="00044250">
                  <w:pPr>
                    <w:pStyle w:val="NoSpacing"/>
                    <w:rPr>
                      <w:rFonts w:cs="Arial"/>
                    </w:rPr>
                  </w:pPr>
                  <w:r>
                    <w:rPr>
                      <w:rFonts w:cs="Arial"/>
                    </w:rPr>
                    <w:lastRenderedPageBreak/>
                    <w:t>After much debate on the merits of the proposals t</w:t>
                  </w:r>
                  <w:r w:rsidR="00B1799D">
                    <w:rPr>
                      <w:rFonts w:cs="Arial"/>
                    </w:rPr>
                    <w:t xml:space="preserve">he Council of Governors approved the establishment of a nominations committee and ratified the Boards </w:t>
                  </w:r>
                  <w:r>
                    <w:rPr>
                      <w:rFonts w:cs="Arial"/>
                    </w:rPr>
                    <w:t>endorsement of Option 1.</w:t>
                  </w:r>
                </w:p>
                <w:p w14:paraId="358E4D19" w14:textId="77777777" w:rsidR="00044250" w:rsidRDefault="00044250" w:rsidP="00044250">
                  <w:pPr>
                    <w:pStyle w:val="NoSpacing"/>
                    <w:rPr>
                      <w:rFonts w:cs="Arial"/>
                    </w:rPr>
                  </w:pPr>
                </w:p>
                <w:p w14:paraId="760474C6" w14:textId="4E036B08" w:rsidR="00044250" w:rsidRDefault="003F7BC5" w:rsidP="00044250">
                  <w:pPr>
                    <w:pStyle w:val="NoSpacing"/>
                    <w:rPr>
                      <w:rFonts w:cs="Arial"/>
                    </w:rPr>
                  </w:pPr>
                  <w:r>
                    <w:rPr>
                      <w:rFonts w:cs="Arial"/>
                    </w:rPr>
                    <w:t>The Council noted the report.</w:t>
                  </w:r>
                </w:p>
                <w:p w14:paraId="381C2916" w14:textId="0CDC27B5" w:rsidR="00950CD9" w:rsidRPr="006E0419" w:rsidRDefault="00950CD9" w:rsidP="00950CD9">
                  <w:pPr>
                    <w:pStyle w:val="NoSpacing"/>
                    <w:ind w:left="-78"/>
                    <w:rPr>
                      <w:rFonts w:cs="Arial"/>
                    </w:rPr>
                  </w:pPr>
                </w:p>
              </w:tc>
            </w:tr>
          </w:tbl>
          <w:p w14:paraId="21DE68EA" w14:textId="77777777" w:rsidR="00950CD9" w:rsidRPr="006E3BBD" w:rsidRDefault="00950CD9" w:rsidP="00950CD9">
            <w:pPr>
              <w:tabs>
                <w:tab w:val="left" w:pos="1985"/>
              </w:tabs>
              <w:contextualSpacing/>
              <w:rPr>
                <w:rFonts w:cs="Arial"/>
              </w:rPr>
            </w:pPr>
          </w:p>
        </w:tc>
        <w:tc>
          <w:tcPr>
            <w:tcW w:w="1135" w:type="dxa"/>
            <w:gridSpan w:val="3"/>
            <w:shd w:val="clear" w:color="auto" w:fill="auto"/>
          </w:tcPr>
          <w:p w14:paraId="6C6B94E0" w14:textId="77777777" w:rsidR="00950CD9" w:rsidRPr="0060730C" w:rsidRDefault="00950CD9" w:rsidP="00950CD9">
            <w:pPr>
              <w:tabs>
                <w:tab w:val="left" w:pos="1985"/>
              </w:tabs>
              <w:ind w:right="-108"/>
              <w:contextualSpacing/>
              <w:rPr>
                <w:b/>
              </w:rPr>
            </w:pPr>
          </w:p>
        </w:tc>
      </w:tr>
      <w:tr w:rsidR="00950CD9" w:rsidRPr="0060730C" w14:paraId="7B46BAA0" w14:textId="77777777" w:rsidTr="07EB5CF8">
        <w:tc>
          <w:tcPr>
            <w:tcW w:w="1419" w:type="dxa"/>
            <w:shd w:val="clear" w:color="auto" w:fill="auto"/>
          </w:tcPr>
          <w:p w14:paraId="7053C87D" w14:textId="3A82954F" w:rsidR="00950CD9" w:rsidRDefault="00950CD9" w:rsidP="00950CD9">
            <w:pPr>
              <w:tabs>
                <w:tab w:val="left" w:pos="1985"/>
              </w:tabs>
              <w:contextualSpacing/>
              <w:rPr>
                <w:b/>
              </w:rPr>
            </w:pPr>
            <w:r>
              <w:rPr>
                <w:b/>
              </w:rPr>
              <w:t xml:space="preserve">CoG </w:t>
            </w:r>
            <w:r w:rsidR="002C2E36">
              <w:rPr>
                <w:b/>
              </w:rPr>
              <w:t>10</w:t>
            </w:r>
            <w:r>
              <w:rPr>
                <w:b/>
              </w:rPr>
              <w:t>/</w:t>
            </w:r>
            <w:r w:rsidR="002C2E36">
              <w:rPr>
                <w:b/>
              </w:rPr>
              <w:t>03</w:t>
            </w:r>
            <w:r>
              <w:rPr>
                <w:b/>
              </w:rPr>
              <w:t>/2.</w:t>
            </w:r>
            <w:r w:rsidR="006D6590">
              <w:rPr>
                <w:b/>
              </w:rPr>
              <w:t>2</w:t>
            </w:r>
          </w:p>
        </w:tc>
        <w:tc>
          <w:tcPr>
            <w:tcW w:w="8929" w:type="dxa"/>
            <w:gridSpan w:val="3"/>
            <w:shd w:val="clear" w:color="auto" w:fill="auto"/>
          </w:tcPr>
          <w:p w14:paraId="593F4EA2" w14:textId="6058396C" w:rsidR="00950CD9" w:rsidRDefault="00950CD9" w:rsidP="00950CD9">
            <w:pPr>
              <w:tabs>
                <w:tab w:val="left" w:pos="1985"/>
              </w:tabs>
              <w:contextualSpacing/>
              <w:rPr>
                <w:b/>
              </w:rPr>
            </w:pPr>
            <w:r>
              <w:rPr>
                <w:b/>
              </w:rPr>
              <w:t>NED Escalation reports of Trust Board Committees</w:t>
            </w:r>
          </w:p>
        </w:tc>
        <w:tc>
          <w:tcPr>
            <w:tcW w:w="1135" w:type="dxa"/>
            <w:gridSpan w:val="3"/>
            <w:shd w:val="clear" w:color="auto" w:fill="auto"/>
          </w:tcPr>
          <w:p w14:paraId="6CB873FE" w14:textId="77777777" w:rsidR="00950CD9" w:rsidRPr="0060730C" w:rsidRDefault="00950CD9" w:rsidP="00950CD9">
            <w:pPr>
              <w:tabs>
                <w:tab w:val="left" w:pos="1985"/>
              </w:tabs>
              <w:ind w:right="-108"/>
              <w:contextualSpacing/>
              <w:rPr>
                <w:b/>
              </w:rPr>
            </w:pPr>
          </w:p>
        </w:tc>
      </w:tr>
      <w:tr w:rsidR="00950CD9" w:rsidRPr="0060730C" w14:paraId="411F69F9" w14:textId="77777777" w:rsidTr="07EB5CF8">
        <w:tc>
          <w:tcPr>
            <w:tcW w:w="1419" w:type="dxa"/>
            <w:shd w:val="clear" w:color="auto" w:fill="auto"/>
          </w:tcPr>
          <w:p w14:paraId="704B461A" w14:textId="79BA8518" w:rsidR="00950CD9" w:rsidRDefault="00950CD9" w:rsidP="00950CD9">
            <w:pPr>
              <w:tabs>
                <w:tab w:val="left" w:pos="1985"/>
              </w:tabs>
              <w:contextualSpacing/>
              <w:rPr>
                <w:b/>
              </w:rPr>
            </w:pPr>
          </w:p>
        </w:tc>
        <w:tc>
          <w:tcPr>
            <w:tcW w:w="8929" w:type="dxa"/>
            <w:gridSpan w:val="3"/>
            <w:shd w:val="clear" w:color="auto" w:fill="auto"/>
          </w:tcPr>
          <w:tbl>
            <w:tblPr>
              <w:tblW w:w="8046" w:type="dxa"/>
              <w:tblInd w:w="42" w:type="dxa"/>
              <w:tblLayout w:type="fixed"/>
              <w:tblLook w:val="04A0" w:firstRow="1" w:lastRow="0" w:firstColumn="1" w:lastColumn="0" w:noHBand="0" w:noVBand="1"/>
            </w:tblPr>
            <w:tblGrid>
              <w:gridCol w:w="8046"/>
            </w:tblGrid>
            <w:tr w:rsidR="00950CD9" w:rsidRPr="006A3471" w14:paraId="15ED6126" w14:textId="77777777" w:rsidTr="07EB5CF8">
              <w:trPr>
                <w:trHeight w:val="390"/>
              </w:trPr>
              <w:tc>
                <w:tcPr>
                  <w:tcW w:w="8046" w:type="dxa"/>
                  <w:shd w:val="clear" w:color="auto" w:fill="auto"/>
                </w:tcPr>
                <w:p w14:paraId="072BD17B" w14:textId="0424ABA7" w:rsidR="00950CD9" w:rsidRDefault="006D6590" w:rsidP="00950CD9">
                  <w:pPr>
                    <w:pStyle w:val="NoSpacing"/>
                    <w:ind w:left="-78"/>
                    <w:rPr>
                      <w:rFonts w:cs="Arial"/>
                    </w:rPr>
                  </w:pPr>
                  <w:r>
                    <w:rPr>
                      <w:rFonts w:cs="Arial"/>
                    </w:rPr>
                    <w:t>I Green</w:t>
                  </w:r>
                  <w:r w:rsidR="000E7878">
                    <w:rPr>
                      <w:rFonts w:cs="Arial"/>
                    </w:rPr>
                    <w:t xml:space="preserve"> </w:t>
                  </w:r>
                  <w:r w:rsidR="00950CD9">
                    <w:rPr>
                      <w:rFonts w:cs="Arial"/>
                    </w:rPr>
                    <w:t>asked the Council to take the reports as read unless anyone had any particular issues or questions</w:t>
                  </w:r>
                  <w:r w:rsidR="00C85525">
                    <w:rPr>
                      <w:rFonts w:cs="Arial"/>
                    </w:rPr>
                    <w:t xml:space="preserve"> they would like </w:t>
                  </w:r>
                  <w:r w:rsidR="00950CD9">
                    <w:rPr>
                      <w:rFonts w:cs="Arial"/>
                    </w:rPr>
                    <w:t xml:space="preserve">to highlight. </w:t>
                  </w:r>
                </w:p>
                <w:p w14:paraId="04228281" w14:textId="77777777" w:rsidR="000E7878" w:rsidRDefault="000E7878" w:rsidP="00950CD9">
                  <w:pPr>
                    <w:pStyle w:val="NoSpacing"/>
                    <w:ind w:left="-78"/>
                    <w:rPr>
                      <w:rFonts w:cs="Arial"/>
                    </w:rPr>
                  </w:pPr>
                </w:p>
                <w:p w14:paraId="796AD945" w14:textId="6E1A022D" w:rsidR="00950CD9" w:rsidRDefault="00950CD9" w:rsidP="00950CD9">
                  <w:pPr>
                    <w:pStyle w:val="NoSpacing"/>
                    <w:ind w:left="-78"/>
                    <w:rPr>
                      <w:rFonts w:cs="Arial"/>
                      <w:b/>
                      <w:bCs/>
                    </w:rPr>
                  </w:pPr>
                  <w:r>
                    <w:rPr>
                      <w:rFonts w:cs="Arial"/>
                      <w:b/>
                      <w:bCs/>
                    </w:rPr>
                    <w:t>Charitable funds – I Green</w:t>
                  </w:r>
                </w:p>
                <w:p w14:paraId="76D27147" w14:textId="0250B798" w:rsidR="00950CD9" w:rsidRDefault="00950CD9" w:rsidP="00950CD9">
                  <w:pPr>
                    <w:pStyle w:val="NoSpacing"/>
                    <w:ind w:left="-78"/>
                    <w:rPr>
                      <w:rFonts w:cs="Arial"/>
                      <w:b/>
                      <w:bCs/>
                    </w:rPr>
                  </w:pPr>
                </w:p>
                <w:p w14:paraId="2B540E57" w14:textId="77777777" w:rsidR="00950CD9" w:rsidRPr="00F63AEF" w:rsidRDefault="00950CD9" w:rsidP="00950CD9">
                  <w:pPr>
                    <w:pStyle w:val="NoSpacing"/>
                    <w:ind w:left="-78"/>
                    <w:rPr>
                      <w:rFonts w:cs="Arial"/>
                    </w:rPr>
                  </w:pPr>
                  <w:r>
                    <w:rPr>
                      <w:rFonts w:cs="Arial"/>
                    </w:rPr>
                    <w:t>No questions were raised.</w:t>
                  </w:r>
                </w:p>
                <w:p w14:paraId="05FCF72E" w14:textId="77777777" w:rsidR="00950CD9" w:rsidRDefault="00950CD9" w:rsidP="00950CD9">
                  <w:pPr>
                    <w:pStyle w:val="NoSpacing"/>
                    <w:ind w:left="-78"/>
                    <w:rPr>
                      <w:rFonts w:cs="Arial"/>
                      <w:b/>
                      <w:bCs/>
                    </w:rPr>
                  </w:pPr>
                </w:p>
                <w:p w14:paraId="63E0926A" w14:textId="1ED5574D" w:rsidR="00950CD9" w:rsidRPr="00700ECA" w:rsidRDefault="00950CD9" w:rsidP="00950CD9">
                  <w:pPr>
                    <w:pStyle w:val="NoSpacing"/>
                    <w:ind w:left="-78"/>
                    <w:rPr>
                      <w:rFonts w:cs="Arial"/>
                      <w:b/>
                      <w:bCs/>
                    </w:rPr>
                  </w:pPr>
                  <w:r w:rsidRPr="00700ECA">
                    <w:rPr>
                      <w:rFonts w:cs="Arial"/>
                      <w:b/>
                      <w:bCs/>
                    </w:rPr>
                    <w:t xml:space="preserve">Clinical Governance </w:t>
                  </w:r>
                  <w:r>
                    <w:rPr>
                      <w:rFonts w:cs="Arial"/>
                      <w:b/>
                      <w:bCs/>
                    </w:rPr>
                    <w:t xml:space="preserve">– </w:t>
                  </w:r>
                  <w:r w:rsidR="000D4C63">
                    <w:rPr>
                      <w:rFonts w:cs="Arial"/>
                      <w:b/>
                      <w:bCs/>
                    </w:rPr>
                    <w:t>A Stebbing</w:t>
                  </w:r>
                </w:p>
                <w:p w14:paraId="395DD0FD" w14:textId="3F51D420" w:rsidR="00950CD9" w:rsidRDefault="00950CD9" w:rsidP="00950CD9">
                  <w:pPr>
                    <w:pStyle w:val="NoSpacing"/>
                    <w:rPr>
                      <w:rFonts w:cs="Arial"/>
                    </w:rPr>
                  </w:pPr>
                </w:p>
                <w:p w14:paraId="4F3C4FD4" w14:textId="141BBB22" w:rsidR="001E394A" w:rsidRPr="001E394A" w:rsidRDefault="001E394A" w:rsidP="001E394A">
                  <w:pPr>
                    <w:pStyle w:val="NoSpacing"/>
                    <w:ind w:left="-78"/>
                    <w:rPr>
                      <w:rFonts w:cs="Arial"/>
                    </w:rPr>
                  </w:pPr>
                  <w:r>
                    <w:t xml:space="preserve">A Stebbing updated the Council on the following </w:t>
                  </w:r>
                  <w:r w:rsidRPr="001E394A">
                    <w:rPr>
                      <w:rFonts w:cs="Arial"/>
                      <w:b/>
                      <w:bCs/>
                    </w:rPr>
                    <w:t>Key Highlights:</w:t>
                  </w:r>
                </w:p>
                <w:p w14:paraId="57CF4664" w14:textId="77777777" w:rsidR="001E394A" w:rsidRPr="001E394A" w:rsidRDefault="001E394A" w:rsidP="001E394A">
                  <w:pPr>
                    <w:pStyle w:val="NoSpacing"/>
                    <w:numPr>
                      <w:ilvl w:val="0"/>
                      <w:numId w:val="38"/>
                    </w:numPr>
                    <w:rPr>
                      <w:rFonts w:cs="Arial"/>
                    </w:rPr>
                  </w:pPr>
                  <w:r w:rsidRPr="001E394A">
                    <w:rPr>
                      <w:rFonts w:cs="Arial"/>
                      <w:b/>
                      <w:bCs/>
                    </w:rPr>
                    <w:t>CQC Rating:</w:t>
                  </w:r>
                  <w:r w:rsidRPr="001E394A">
                    <w:rPr>
                      <w:rFonts w:cs="Arial"/>
                    </w:rPr>
                    <w:t xml:space="preserve"> The maternity services have received a "Good" rating from the Care Quality Commission (CQC) following an unannounced inspection. This achievement reflects significant investment, leadership changes, and cultural improvements within the unit.</w:t>
                  </w:r>
                </w:p>
                <w:p w14:paraId="45CC4404" w14:textId="77777777" w:rsidR="001E394A" w:rsidRPr="001E394A" w:rsidRDefault="001E394A" w:rsidP="001E394A">
                  <w:pPr>
                    <w:pStyle w:val="NoSpacing"/>
                    <w:numPr>
                      <w:ilvl w:val="0"/>
                      <w:numId w:val="38"/>
                    </w:numPr>
                    <w:rPr>
                      <w:rFonts w:cs="Arial"/>
                    </w:rPr>
                  </w:pPr>
                  <w:r w:rsidRPr="001E394A">
                    <w:rPr>
                      <w:rFonts w:cs="Arial"/>
                      <w:b/>
                      <w:bCs/>
                    </w:rPr>
                    <w:t>Financial Impact:</w:t>
                  </w:r>
                  <w:r w:rsidRPr="001E394A">
                    <w:rPr>
                      <w:rFonts w:cs="Arial"/>
                    </w:rPr>
                    <w:t xml:space="preserve"> The positive rating required considerable financial investment, highlighting the importance of resource allocation to drive quality improvements.</w:t>
                  </w:r>
                </w:p>
                <w:p w14:paraId="485A378D" w14:textId="68477B30" w:rsidR="001E394A" w:rsidRPr="001E394A" w:rsidRDefault="001E394A" w:rsidP="001E394A">
                  <w:pPr>
                    <w:pStyle w:val="NoSpacing"/>
                    <w:numPr>
                      <w:ilvl w:val="0"/>
                      <w:numId w:val="38"/>
                    </w:numPr>
                    <w:rPr>
                      <w:rFonts w:cs="Arial"/>
                    </w:rPr>
                  </w:pPr>
                  <w:r w:rsidRPr="001E394A">
                    <w:rPr>
                      <w:rFonts w:cs="Arial"/>
                      <w:b/>
                      <w:bCs/>
                    </w:rPr>
                    <w:t>Performance and Safety:</w:t>
                  </w:r>
                  <w:r w:rsidRPr="001E394A">
                    <w:rPr>
                      <w:rFonts w:cs="Arial"/>
                    </w:rPr>
                    <w:t xml:space="preserve"> The </w:t>
                  </w:r>
                  <w:r w:rsidR="00C8637C">
                    <w:rPr>
                      <w:rFonts w:cs="Arial"/>
                    </w:rPr>
                    <w:t>T</w:t>
                  </w:r>
                  <w:r w:rsidRPr="001E394A">
                    <w:rPr>
                      <w:rFonts w:cs="Arial"/>
                    </w:rPr>
                    <w:t>rust continues to prioritise both patient experience and safety, with no major concerns reported.</w:t>
                  </w:r>
                </w:p>
                <w:p w14:paraId="273A7671" w14:textId="77777777" w:rsidR="00202D52" w:rsidRDefault="00202D52" w:rsidP="001E394A">
                  <w:pPr>
                    <w:pStyle w:val="NoSpacing"/>
                    <w:ind w:left="-78"/>
                    <w:rPr>
                      <w:rFonts w:cs="Arial"/>
                      <w:b/>
                      <w:bCs/>
                    </w:rPr>
                  </w:pPr>
                </w:p>
                <w:p w14:paraId="4811FDDB" w14:textId="74ACE0D6" w:rsidR="001E394A" w:rsidRPr="001E394A" w:rsidRDefault="00202D52" w:rsidP="001E394A">
                  <w:pPr>
                    <w:pStyle w:val="NoSpacing"/>
                    <w:ind w:left="-78"/>
                    <w:rPr>
                      <w:rFonts w:cs="Arial"/>
                    </w:rPr>
                  </w:pPr>
                  <w:r>
                    <w:rPr>
                      <w:rFonts w:cs="Arial"/>
                      <w:b/>
                      <w:bCs/>
                    </w:rPr>
                    <w:t>Governors raised the following queries</w:t>
                  </w:r>
                  <w:r w:rsidR="001E394A" w:rsidRPr="001E394A">
                    <w:rPr>
                      <w:rFonts w:cs="Arial"/>
                      <w:b/>
                      <w:bCs/>
                    </w:rPr>
                    <w:t>:</w:t>
                  </w:r>
                </w:p>
                <w:p w14:paraId="75448808" w14:textId="77777777" w:rsidR="001E394A" w:rsidRPr="001E394A" w:rsidRDefault="001E394A" w:rsidP="001E394A">
                  <w:pPr>
                    <w:pStyle w:val="NoSpacing"/>
                    <w:numPr>
                      <w:ilvl w:val="0"/>
                      <w:numId w:val="39"/>
                    </w:numPr>
                    <w:rPr>
                      <w:rFonts w:cs="Arial"/>
                    </w:rPr>
                  </w:pPr>
                  <w:r w:rsidRPr="001E394A">
                    <w:rPr>
                      <w:rFonts w:cs="Arial"/>
                      <w:b/>
                      <w:bCs/>
                    </w:rPr>
                    <w:t>Infertility Service Under Pressure:</w:t>
                  </w:r>
                </w:p>
                <w:p w14:paraId="61239410" w14:textId="77777777" w:rsidR="001E394A" w:rsidRPr="001E394A" w:rsidRDefault="001E394A" w:rsidP="001E394A">
                  <w:pPr>
                    <w:pStyle w:val="NoSpacing"/>
                    <w:numPr>
                      <w:ilvl w:val="1"/>
                      <w:numId w:val="39"/>
                    </w:numPr>
                    <w:rPr>
                      <w:rFonts w:cs="Arial"/>
                    </w:rPr>
                  </w:pPr>
                  <w:r w:rsidRPr="001E394A">
                    <w:rPr>
                      <w:rFonts w:cs="Arial"/>
                      <w:b/>
                      <w:bCs/>
                    </w:rPr>
                    <w:t>Question:</w:t>
                  </w:r>
                  <w:r w:rsidRPr="001E394A">
                    <w:rPr>
                      <w:rFonts w:cs="Arial"/>
                    </w:rPr>
                    <w:t xml:space="preserve"> Concerns were raised regarding the pressure on the infertility service.</w:t>
                  </w:r>
                </w:p>
                <w:p w14:paraId="2CF41F14" w14:textId="77777777" w:rsidR="001E394A" w:rsidRPr="001E394A" w:rsidRDefault="001E394A" w:rsidP="001E394A">
                  <w:pPr>
                    <w:pStyle w:val="NoSpacing"/>
                    <w:numPr>
                      <w:ilvl w:val="1"/>
                      <w:numId w:val="39"/>
                    </w:numPr>
                    <w:rPr>
                      <w:rFonts w:cs="Arial"/>
                    </w:rPr>
                  </w:pPr>
                  <w:r w:rsidRPr="001E394A">
                    <w:rPr>
                      <w:rFonts w:cs="Arial"/>
                      <w:b/>
                      <w:bCs/>
                    </w:rPr>
                    <w:t>Answer:</w:t>
                  </w:r>
                  <w:r w:rsidRPr="001E394A">
                    <w:rPr>
                      <w:rFonts w:cs="Arial"/>
                    </w:rPr>
                    <w:t xml:space="preserve"> The service has faced challenges due to staff shortages and equipment issues. Executive leadership is actively monitoring the situation with a strong focus on support and resolution.</w:t>
                  </w:r>
                </w:p>
                <w:p w14:paraId="2C590002" w14:textId="77777777" w:rsidR="001E394A" w:rsidRPr="001E394A" w:rsidRDefault="001E394A" w:rsidP="001E394A">
                  <w:pPr>
                    <w:pStyle w:val="NoSpacing"/>
                    <w:numPr>
                      <w:ilvl w:val="0"/>
                      <w:numId w:val="39"/>
                    </w:numPr>
                    <w:rPr>
                      <w:rFonts w:cs="Arial"/>
                    </w:rPr>
                  </w:pPr>
                  <w:r w:rsidRPr="001E394A">
                    <w:rPr>
                      <w:rFonts w:cs="Arial"/>
                      <w:b/>
                      <w:bCs/>
                    </w:rPr>
                    <w:t>Patient Safety Representatives:</w:t>
                  </w:r>
                </w:p>
                <w:p w14:paraId="6D6219FA" w14:textId="77777777" w:rsidR="001E394A" w:rsidRPr="001E394A" w:rsidRDefault="001E394A" w:rsidP="001E394A">
                  <w:pPr>
                    <w:pStyle w:val="NoSpacing"/>
                    <w:numPr>
                      <w:ilvl w:val="1"/>
                      <w:numId w:val="39"/>
                    </w:numPr>
                    <w:rPr>
                      <w:rFonts w:cs="Arial"/>
                    </w:rPr>
                  </w:pPr>
                  <w:r w:rsidRPr="001E394A">
                    <w:rPr>
                      <w:rFonts w:cs="Arial"/>
                      <w:b/>
                      <w:bCs/>
                    </w:rPr>
                    <w:t>Question:</w:t>
                  </w:r>
                  <w:r w:rsidRPr="001E394A">
                    <w:rPr>
                      <w:rFonts w:cs="Arial"/>
                    </w:rPr>
                    <w:t xml:space="preserve"> Governors noted the valuable contributions of patient safety representatives and asked about the overlap with their own roles.</w:t>
                  </w:r>
                </w:p>
                <w:p w14:paraId="678B7013" w14:textId="563DA3F9" w:rsidR="001E394A" w:rsidRPr="001E394A" w:rsidRDefault="001E394A" w:rsidP="001E394A">
                  <w:pPr>
                    <w:pStyle w:val="NoSpacing"/>
                    <w:numPr>
                      <w:ilvl w:val="1"/>
                      <w:numId w:val="39"/>
                    </w:numPr>
                    <w:rPr>
                      <w:rFonts w:cs="Arial"/>
                    </w:rPr>
                  </w:pPr>
                  <w:r w:rsidRPr="001E394A">
                    <w:rPr>
                      <w:rFonts w:cs="Arial"/>
                      <w:b/>
                      <w:bCs/>
                    </w:rPr>
                    <w:t>Answer:</w:t>
                  </w:r>
                  <w:r w:rsidRPr="001E394A">
                    <w:rPr>
                      <w:rFonts w:cs="Arial"/>
                    </w:rPr>
                    <w:t xml:space="preserve"> The </w:t>
                  </w:r>
                  <w:r w:rsidR="00C8637C">
                    <w:rPr>
                      <w:rFonts w:cs="Arial"/>
                    </w:rPr>
                    <w:t>T</w:t>
                  </w:r>
                  <w:r w:rsidRPr="001E394A">
                    <w:rPr>
                      <w:rFonts w:cs="Arial"/>
                    </w:rPr>
                    <w:t>rust currently has two patient safety partners, with recruitment underway for two more. These representatives undergo comprehensive training and provide valuable insights. Plans are in place for them to participate more actively in clinical governance meetings, offering challenges and perspectives from a patient viewpoint.</w:t>
                  </w:r>
                </w:p>
                <w:p w14:paraId="25AB8F05" w14:textId="77777777" w:rsidR="00202D52" w:rsidRDefault="00202D52" w:rsidP="00202D52">
                  <w:pPr>
                    <w:pStyle w:val="NoSpacing"/>
                    <w:ind w:left="-78"/>
                    <w:rPr>
                      <w:rFonts w:cs="Arial"/>
                      <w:b/>
                      <w:bCs/>
                    </w:rPr>
                  </w:pPr>
                </w:p>
                <w:p w14:paraId="534404FA" w14:textId="64D049C9" w:rsidR="001E394A" w:rsidRPr="001E394A" w:rsidRDefault="00202D52" w:rsidP="00202D52">
                  <w:pPr>
                    <w:pStyle w:val="NoSpacing"/>
                    <w:ind w:left="-78"/>
                    <w:rPr>
                      <w:rFonts w:cs="Arial"/>
                    </w:rPr>
                  </w:pPr>
                  <w:r w:rsidRPr="00202D52">
                    <w:rPr>
                      <w:rFonts w:cs="Arial"/>
                    </w:rPr>
                    <w:t>A Stebbing informed the Council that she would c</w:t>
                  </w:r>
                  <w:r w:rsidR="001E394A" w:rsidRPr="001E394A">
                    <w:rPr>
                      <w:rFonts w:cs="Arial"/>
                    </w:rPr>
                    <w:t>ontinue monitoring the infertility service situation and report back on progress.</w:t>
                  </w:r>
                  <w:r>
                    <w:rPr>
                      <w:rFonts w:cs="Arial"/>
                    </w:rPr>
                    <w:t xml:space="preserve"> </w:t>
                  </w:r>
                  <w:r w:rsidR="001E394A" w:rsidRPr="001E394A">
                    <w:rPr>
                      <w:rFonts w:cs="Arial"/>
                    </w:rPr>
                    <w:t>Support the recruitment and onboarding of additional patient safety partners.</w:t>
                  </w:r>
                  <w:r>
                    <w:rPr>
                      <w:rFonts w:cs="Arial"/>
                    </w:rPr>
                    <w:t xml:space="preserve"> </w:t>
                  </w:r>
                  <w:r w:rsidR="001E394A" w:rsidRPr="001E394A">
                    <w:rPr>
                      <w:rFonts w:cs="Arial"/>
                    </w:rPr>
                    <w:t>Facilitate active participation of patient safety representatives in clinical governance meetings, encouraging constructive dialogue and challenge.</w:t>
                  </w:r>
                  <w:r>
                    <w:rPr>
                      <w:rFonts w:cs="Arial"/>
                    </w:rPr>
                    <w:t xml:space="preserve"> </w:t>
                  </w:r>
                  <w:r w:rsidR="001E394A" w:rsidRPr="001E394A">
                    <w:rPr>
                      <w:rFonts w:cs="Arial"/>
                    </w:rPr>
                    <w:t>Maintain focus on ensuring resource allocation supports both quality improvements and patient safety.</w:t>
                  </w:r>
                </w:p>
                <w:p w14:paraId="3DEFCC37" w14:textId="77777777" w:rsidR="001E394A" w:rsidRDefault="001E394A" w:rsidP="00950CD9">
                  <w:pPr>
                    <w:pStyle w:val="NoSpacing"/>
                    <w:ind w:left="-78"/>
                    <w:rPr>
                      <w:rFonts w:cs="Arial"/>
                    </w:rPr>
                  </w:pPr>
                </w:p>
                <w:p w14:paraId="5F2743A3" w14:textId="08CAC122" w:rsidR="00950CD9" w:rsidRPr="00F63AEF" w:rsidRDefault="00950CD9" w:rsidP="00950CD9">
                  <w:pPr>
                    <w:pStyle w:val="NoSpacing"/>
                    <w:ind w:left="-78"/>
                    <w:rPr>
                      <w:rFonts w:cs="Arial"/>
                    </w:rPr>
                  </w:pPr>
                  <w:r>
                    <w:rPr>
                      <w:rFonts w:cs="Arial"/>
                    </w:rPr>
                    <w:t xml:space="preserve">No </w:t>
                  </w:r>
                  <w:r w:rsidR="009C17C0">
                    <w:rPr>
                      <w:rFonts w:cs="Arial"/>
                    </w:rPr>
                    <w:t xml:space="preserve">further </w:t>
                  </w:r>
                  <w:r>
                    <w:rPr>
                      <w:rFonts w:cs="Arial"/>
                    </w:rPr>
                    <w:t>questions were raised.</w:t>
                  </w:r>
                </w:p>
                <w:p w14:paraId="5548C5FE" w14:textId="77777777" w:rsidR="00950CD9" w:rsidRDefault="00950CD9" w:rsidP="00950CD9">
                  <w:pPr>
                    <w:pStyle w:val="NoSpacing"/>
                    <w:ind w:left="-78"/>
                    <w:rPr>
                      <w:rFonts w:cs="Arial"/>
                      <w:b/>
                      <w:bCs/>
                    </w:rPr>
                  </w:pPr>
                </w:p>
                <w:p w14:paraId="13EDFB05" w14:textId="5A4CF466" w:rsidR="00950CD9" w:rsidRDefault="00950CD9" w:rsidP="00950CD9">
                  <w:pPr>
                    <w:pStyle w:val="NoSpacing"/>
                    <w:ind w:left="-78"/>
                    <w:rPr>
                      <w:rFonts w:cs="Arial"/>
                      <w:b/>
                      <w:bCs/>
                    </w:rPr>
                  </w:pPr>
                  <w:r w:rsidRPr="00700ECA">
                    <w:rPr>
                      <w:rFonts w:cs="Arial"/>
                      <w:b/>
                      <w:bCs/>
                    </w:rPr>
                    <w:t>F</w:t>
                  </w:r>
                  <w:r>
                    <w:rPr>
                      <w:rFonts w:cs="Arial"/>
                      <w:b/>
                      <w:bCs/>
                    </w:rPr>
                    <w:t xml:space="preserve">inance and </w:t>
                  </w:r>
                  <w:r w:rsidRPr="00700ECA">
                    <w:rPr>
                      <w:rFonts w:cs="Arial"/>
                      <w:b/>
                      <w:bCs/>
                    </w:rPr>
                    <w:t>P</w:t>
                  </w:r>
                  <w:r>
                    <w:rPr>
                      <w:rFonts w:cs="Arial"/>
                      <w:b/>
                      <w:bCs/>
                    </w:rPr>
                    <w:t>erformance – D Beaven</w:t>
                  </w:r>
                </w:p>
                <w:p w14:paraId="1CC46378" w14:textId="77777777" w:rsidR="00950CD9" w:rsidRDefault="00950CD9" w:rsidP="00950CD9">
                  <w:pPr>
                    <w:pStyle w:val="NoSpacing"/>
                    <w:ind w:left="-78"/>
                    <w:rPr>
                      <w:rFonts w:cs="Arial"/>
                    </w:rPr>
                  </w:pPr>
                  <w:r>
                    <w:rPr>
                      <w:rFonts w:cs="Arial"/>
                    </w:rPr>
                    <w:t xml:space="preserve">  </w:t>
                  </w:r>
                </w:p>
                <w:p w14:paraId="6744E872" w14:textId="2D563171" w:rsidR="000D4C63" w:rsidRPr="000D4C63" w:rsidRDefault="000D4C63" w:rsidP="000D4C63">
                  <w:pPr>
                    <w:pStyle w:val="NoSpacing"/>
                    <w:ind w:left="-78" w:right="-106"/>
                    <w:rPr>
                      <w:rFonts w:cs="Arial"/>
                    </w:rPr>
                  </w:pPr>
                  <w:r w:rsidRPr="00366442">
                    <w:rPr>
                      <w:rFonts w:cs="Arial"/>
                    </w:rPr>
                    <w:t xml:space="preserve">D Beaven summarised the </w:t>
                  </w:r>
                  <w:r w:rsidR="00366442">
                    <w:rPr>
                      <w:rFonts w:cs="Arial"/>
                    </w:rPr>
                    <w:t>following k</w:t>
                  </w:r>
                  <w:r w:rsidRPr="000D4C63">
                    <w:rPr>
                      <w:rFonts w:cs="Arial"/>
                    </w:rPr>
                    <w:t>ey Points</w:t>
                  </w:r>
                  <w:r w:rsidRPr="000D4C63">
                    <w:rPr>
                      <w:rFonts w:cs="Arial"/>
                      <w:b/>
                      <w:bCs/>
                    </w:rPr>
                    <w:t>:</w:t>
                  </w:r>
                </w:p>
                <w:p w14:paraId="59964989" w14:textId="77777777" w:rsidR="000D4C63" w:rsidRPr="000D4C63" w:rsidRDefault="000D4C63" w:rsidP="001E394A">
                  <w:pPr>
                    <w:pStyle w:val="NoSpacing"/>
                    <w:numPr>
                      <w:ilvl w:val="0"/>
                      <w:numId w:val="35"/>
                    </w:numPr>
                    <w:ind w:right="-106"/>
                    <w:rPr>
                      <w:rFonts w:cs="Arial"/>
                    </w:rPr>
                  </w:pPr>
                  <w:r w:rsidRPr="000D4C63">
                    <w:rPr>
                      <w:rFonts w:cs="Arial"/>
                    </w:rPr>
                    <w:lastRenderedPageBreak/>
                    <w:t>The financial plan for 2025/26 remains challenging and high-risk, though recent developments have slightly reduced this risk.</w:t>
                  </w:r>
                </w:p>
                <w:p w14:paraId="758FEABA" w14:textId="77777777" w:rsidR="000D4C63" w:rsidRPr="000D4C63" w:rsidRDefault="000D4C63" w:rsidP="001E394A">
                  <w:pPr>
                    <w:pStyle w:val="NoSpacing"/>
                    <w:numPr>
                      <w:ilvl w:val="0"/>
                      <w:numId w:val="35"/>
                    </w:numPr>
                    <w:ind w:right="-106"/>
                    <w:rPr>
                      <w:rFonts w:cs="Arial"/>
                    </w:rPr>
                  </w:pPr>
                  <w:r w:rsidRPr="000D4C63">
                    <w:rPr>
                      <w:rFonts w:cs="Arial"/>
                    </w:rPr>
                    <w:t>Potential additional savings of £2-5 million beyond the initial £15 million target are being considered.</w:t>
                  </w:r>
                </w:p>
                <w:p w14:paraId="2D2CD93B" w14:textId="77777777" w:rsidR="000D4C63" w:rsidRPr="000D4C63" w:rsidRDefault="000D4C63" w:rsidP="001E394A">
                  <w:pPr>
                    <w:pStyle w:val="NoSpacing"/>
                    <w:numPr>
                      <w:ilvl w:val="0"/>
                      <w:numId w:val="35"/>
                    </w:numPr>
                    <w:ind w:right="-106"/>
                    <w:rPr>
                      <w:rFonts w:cs="Arial"/>
                    </w:rPr>
                  </w:pPr>
                  <w:r w:rsidRPr="000D4C63">
                    <w:rPr>
                      <w:rFonts w:cs="Arial"/>
                    </w:rPr>
                    <w:t>The current year's financial deficit is expected to be mitigated by additional funding, aiming for a break-even position.</w:t>
                  </w:r>
                </w:p>
                <w:p w14:paraId="30EB895C" w14:textId="77777777" w:rsidR="001E394A" w:rsidRDefault="000D4C63" w:rsidP="00392035">
                  <w:pPr>
                    <w:pStyle w:val="NoSpacing"/>
                    <w:numPr>
                      <w:ilvl w:val="0"/>
                      <w:numId w:val="35"/>
                    </w:numPr>
                    <w:ind w:right="-106"/>
                    <w:rPr>
                      <w:rFonts w:cs="Arial"/>
                    </w:rPr>
                  </w:pPr>
                  <w:r w:rsidRPr="000D4C63">
                    <w:rPr>
                      <w:rFonts w:cs="Arial"/>
                    </w:rPr>
                    <w:t>An extraordinary Finance and Performance meeting is scheduled for Thursday to discuss the evolving financial plan.</w:t>
                  </w:r>
                </w:p>
                <w:p w14:paraId="72176F5C" w14:textId="77777777" w:rsidR="001E394A" w:rsidRDefault="001E394A" w:rsidP="001E394A">
                  <w:pPr>
                    <w:pStyle w:val="NoSpacing"/>
                    <w:numPr>
                      <w:ilvl w:val="0"/>
                      <w:numId w:val="35"/>
                    </w:numPr>
                    <w:ind w:right="-106"/>
                    <w:rPr>
                      <w:rFonts w:cs="Arial"/>
                    </w:rPr>
                  </w:pPr>
                  <w:r w:rsidRPr="000D4C63">
                    <w:rPr>
                      <w:rFonts w:cs="Arial"/>
                    </w:rPr>
                    <w:t xml:space="preserve">D Beaven </w:t>
                  </w:r>
                  <w:r>
                    <w:rPr>
                      <w:rFonts w:cs="Arial"/>
                    </w:rPr>
                    <w:t xml:space="preserve">said that she would </w:t>
                  </w:r>
                  <w:r w:rsidRPr="000D4C63">
                    <w:rPr>
                      <w:rFonts w:cs="Arial"/>
                    </w:rPr>
                    <w:t>follow up with John regarding additional income generation opportunities through coding.</w:t>
                  </w:r>
                  <w:r>
                    <w:rPr>
                      <w:rFonts w:cs="Arial"/>
                    </w:rPr>
                    <w:t xml:space="preserve"> </w:t>
                  </w:r>
                </w:p>
                <w:p w14:paraId="3A38B213" w14:textId="3517DF6B" w:rsidR="001E394A" w:rsidRPr="000D4C63" w:rsidRDefault="001E394A" w:rsidP="001E394A">
                  <w:pPr>
                    <w:pStyle w:val="NoSpacing"/>
                    <w:numPr>
                      <w:ilvl w:val="0"/>
                      <w:numId w:val="35"/>
                    </w:numPr>
                    <w:ind w:right="-106"/>
                    <w:rPr>
                      <w:rFonts w:cs="Arial"/>
                    </w:rPr>
                  </w:pPr>
                  <w:r>
                    <w:rPr>
                      <w:rFonts w:cs="Arial"/>
                    </w:rPr>
                    <w:t>D Beaven noted that she would m</w:t>
                  </w:r>
                  <w:r w:rsidRPr="000D4C63">
                    <w:rPr>
                      <w:rFonts w:cs="Arial"/>
                    </w:rPr>
                    <w:t>onitor the outcomes of the working parties examining potential savings and efficiencies.</w:t>
                  </w:r>
                </w:p>
                <w:p w14:paraId="37AE81C8" w14:textId="77777777" w:rsidR="001E394A" w:rsidRPr="000D4C63" w:rsidRDefault="001E394A" w:rsidP="001E394A">
                  <w:pPr>
                    <w:pStyle w:val="NoSpacing"/>
                    <w:ind w:left="720" w:right="-106"/>
                    <w:rPr>
                      <w:rFonts w:cs="Arial"/>
                    </w:rPr>
                  </w:pPr>
                </w:p>
                <w:p w14:paraId="2622B7AC" w14:textId="73B82177" w:rsidR="000D4C63" w:rsidRPr="000D4C63" w:rsidRDefault="000D4C63" w:rsidP="000D4C63">
                  <w:pPr>
                    <w:pStyle w:val="NoSpacing"/>
                    <w:ind w:left="-78" w:right="-106"/>
                    <w:rPr>
                      <w:rFonts w:cs="Arial"/>
                    </w:rPr>
                  </w:pPr>
                  <w:r>
                    <w:rPr>
                      <w:rFonts w:cs="Arial"/>
                      <w:b/>
                      <w:bCs/>
                    </w:rPr>
                    <w:t xml:space="preserve"> Governors raised the following queries:</w:t>
                  </w:r>
                </w:p>
                <w:p w14:paraId="1CED073F" w14:textId="77777777" w:rsidR="000D4C63" w:rsidRPr="000D4C63" w:rsidRDefault="000D4C63" w:rsidP="001E394A">
                  <w:pPr>
                    <w:pStyle w:val="NoSpacing"/>
                    <w:numPr>
                      <w:ilvl w:val="0"/>
                      <w:numId w:val="35"/>
                    </w:numPr>
                    <w:ind w:right="-106"/>
                    <w:rPr>
                      <w:rFonts w:cs="Arial"/>
                    </w:rPr>
                  </w:pPr>
                  <w:r w:rsidRPr="000D4C63">
                    <w:rPr>
                      <w:rFonts w:cs="Arial"/>
                      <w:b/>
                      <w:bCs/>
                    </w:rPr>
                    <w:t>Auditors for the Trusts:</w:t>
                  </w:r>
                </w:p>
                <w:p w14:paraId="4C3BB37C" w14:textId="77777777" w:rsidR="000D4C63" w:rsidRPr="000D4C63" w:rsidRDefault="000D4C63" w:rsidP="001E394A">
                  <w:pPr>
                    <w:pStyle w:val="NoSpacing"/>
                    <w:numPr>
                      <w:ilvl w:val="1"/>
                      <w:numId w:val="35"/>
                    </w:numPr>
                    <w:ind w:right="-106"/>
                    <w:rPr>
                      <w:rFonts w:cs="Arial"/>
                    </w:rPr>
                  </w:pPr>
                  <w:r w:rsidRPr="000D4C63">
                    <w:rPr>
                      <w:rFonts w:cs="Arial"/>
                    </w:rPr>
                    <w:t>Each Trust maintains its own auditors and remains a statutory body with independently approved accounts.</w:t>
                  </w:r>
                </w:p>
                <w:p w14:paraId="29616D59" w14:textId="77777777" w:rsidR="000D4C63" w:rsidRPr="000D4C63" w:rsidRDefault="000D4C63" w:rsidP="001E394A">
                  <w:pPr>
                    <w:pStyle w:val="NoSpacing"/>
                    <w:numPr>
                      <w:ilvl w:val="0"/>
                      <w:numId w:val="35"/>
                    </w:numPr>
                    <w:ind w:right="-106"/>
                    <w:rPr>
                      <w:rFonts w:cs="Arial"/>
                    </w:rPr>
                  </w:pPr>
                  <w:r w:rsidRPr="000D4C63">
                    <w:rPr>
                      <w:rFonts w:cs="Arial"/>
                      <w:b/>
                      <w:bCs/>
                    </w:rPr>
                    <w:t>Potential Income from Coding:</w:t>
                  </w:r>
                </w:p>
                <w:p w14:paraId="19ACA5E2" w14:textId="77777777" w:rsidR="000D4C63" w:rsidRPr="000D4C63" w:rsidRDefault="000D4C63" w:rsidP="001E394A">
                  <w:pPr>
                    <w:pStyle w:val="NoSpacing"/>
                    <w:numPr>
                      <w:ilvl w:val="1"/>
                      <w:numId w:val="35"/>
                    </w:numPr>
                    <w:ind w:right="-106"/>
                    <w:rPr>
                      <w:rFonts w:cs="Arial"/>
                    </w:rPr>
                  </w:pPr>
                  <w:r w:rsidRPr="000D4C63">
                    <w:rPr>
                      <w:rFonts w:cs="Arial"/>
                    </w:rPr>
                    <w:t>Debbie Beaven acknowledged the possibility of further income generation through improved coding practices. Follow-up with the coding team lead, John, is planned to explore additional opportunities.</w:t>
                  </w:r>
                </w:p>
                <w:p w14:paraId="0F648B92" w14:textId="77777777" w:rsidR="000D4C63" w:rsidRPr="000D4C63" w:rsidRDefault="000D4C63" w:rsidP="001E394A">
                  <w:pPr>
                    <w:pStyle w:val="NoSpacing"/>
                    <w:numPr>
                      <w:ilvl w:val="0"/>
                      <w:numId w:val="35"/>
                    </w:numPr>
                    <w:ind w:right="-106"/>
                    <w:rPr>
                      <w:rFonts w:cs="Arial"/>
                    </w:rPr>
                  </w:pPr>
                  <w:r w:rsidRPr="000D4C63">
                    <w:rPr>
                      <w:rFonts w:cs="Arial"/>
                      <w:b/>
                      <w:bCs/>
                    </w:rPr>
                    <w:t>Funding and Benefits of Group Structure:</w:t>
                  </w:r>
                </w:p>
                <w:p w14:paraId="1F4B29EC" w14:textId="77777777" w:rsidR="000D4C63" w:rsidRPr="000D4C63" w:rsidRDefault="000D4C63" w:rsidP="001E394A">
                  <w:pPr>
                    <w:pStyle w:val="NoSpacing"/>
                    <w:numPr>
                      <w:ilvl w:val="1"/>
                      <w:numId w:val="35"/>
                    </w:numPr>
                    <w:ind w:right="-106"/>
                    <w:rPr>
                      <w:rFonts w:cs="Arial"/>
                    </w:rPr>
                  </w:pPr>
                  <w:r w:rsidRPr="000D4C63">
                    <w:rPr>
                      <w:rFonts w:cs="Arial"/>
                    </w:rPr>
                    <w:t>Transition funding has been provided to cover initial costs.</w:t>
                  </w:r>
                </w:p>
                <w:p w14:paraId="2193F9F5" w14:textId="77777777" w:rsidR="000D4C63" w:rsidRPr="000D4C63" w:rsidRDefault="000D4C63" w:rsidP="001E394A">
                  <w:pPr>
                    <w:pStyle w:val="NoSpacing"/>
                    <w:numPr>
                      <w:ilvl w:val="1"/>
                      <w:numId w:val="35"/>
                    </w:numPr>
                    <w:ind w:right="-106"/>
                    <w:rPr>
                      <w:rFonts w:cs="Arial"/>
                    </w:rPr>
                  </w:pPr>
                  <w:r w:rsidRPr="000D4C63">
                    <w:rPr>
                      <w:rFonts w:cs="Arial"/>
                    </w:rPr>
                    <w:t>Long-term financial and operational benefits are expected, particularly from corporate service synergies and improved processes.</w:t>
                  </w:r>
                </w:p>
                <w:p w14:paraId="44E900D3" w14:textId="77777777" w:rsidR="000D4C63" w:rsidRPr="000D4C63" w:rsidRDefault="000D4C63" w:rsidP="001E394A">
                  <w:pPr>
                    <w:pStyle w:val="NoSpacing"/>
                    <w:numPr>
                      <w:ilvl w:val="1"/>
                      <w:numId w:val="35"/>
                    </w:numPr>
                    <w:ind w:right="-106"/>
                    <w:rPr>
                      <w:rFonts w:cs="Arial"/>
                    </w:rPr>
                  </w:pPr>
                  <w:r w:rsidRPr="000D4C63">
                    <w:rPr>
                      <w:rFonts w:cs="Arial"/>
                    </w:rPr>
                    <w:t>Financial Sustainability Improvement Plans (SIPs) may contribute £15-20 million, though opportunities are still being identified.</w:t>
                  </w:r>
                </w:p>
                <w:p w14:paraId="0B1881D9" w14:textId="77777777" w:rsidR="001E394A" w:rsidRDefault="000D4C63" w:rsidP="001E394A">
                  <w:pPr>
                    <w:pStyle w:val="NoSpacing"/>
                    <w:ind w:left="-78" w:right="-106"/>
                    <w:rPr>
                      <w:rFonts w:cs="Arial"/>
                    </w:rPr>
                  </w:pPr>
                  <w:r w:rsidRPr="000D4C63">
                    <w:rPr>
                      <w:rFonts w:cs="Arial"/>
                      <w:b/>
                      <w:bCs/>
                    </w:rPr>
                    <w:t>A</w:t>
                  </w:r>
                  <w:r>
                    <w:rPr>
                      <w:rFonts w:cs="Arial"/>
                      <w:b/>
                      <w:bCs/>
                    </w:rPr>
                    <w:t>CTIONS</w:t>
                  </w:r>
                  <w:r w:rsidRPr="000D4C63">
                    <w:rPr>
                      <w:rFonts w:cs="Arial"/>
                      <w:b/>
                      <w:bCs/>
                    </w:rPr>
                    <w:t>:</w:t>
                  </w:r>
                </w:p>
                <w:p w14:paraId="071FEB4C" w14:textId="5612AAA0" w:rsidR="000D4C63" w:rsidRPr="000D4C63" w:rsidRDefault="000D4C63" w:rsidP="001E394A">
                  <w:pPr>
                    <w:pStyle w:val="NoSpacing"/>
                    <w:ind w:left="-78" w:right="-106"/>
                    <w:rPr>
                      <w:rFonts w:cs="Arial"/>
                    </w:rPr>
                  </w:pPr>
                  <w:r w:rsidRPr="000D4C63">
                    <w:rPr>
                      <w:rFonts w:cs="Arial"/>
                      <w:b/>
                      <w:bCs/>
                    </w:rPr>
                    <w:t>Social Care and Discharge Processes:</w:t>
                  </w:r>
                  <w:r w:rsidR="001E394A" w:rsidRPr="001E394A">
                    <w:rPr>
                      <w:rFonts w:cs="Arial"/>
                      <w:b/>
                      <w:bCs/>
                    </w:rPr>
                    <w:t xml:space="preserve"> </w:t>
                  </w:r>
                  <w:r w:rsidRPr="000D4C63">
                    <w:rPr>
                      <w:rFonts w:cs="Arial"/>
                    </w:rPr>
                    <w:t>Arrange for Ni</w:t>
                  </w:r>
                  <w:r w:rsidRPr="001E394A">
                    <w:rPr>
                      <w:rFonts w:cs="Arial"/>
                    </w:rPr>
                    <w:t>al</w:t>
                  </w:r>
                  <w:r w:rsidRPr="000D4C63">
                    <w:rPr>
                      <w:rFonts w:cs="Arial"/>
                    </w:rPr>
                    <w:t>l</w:t>
                  </w:r>
                  <w:r w:rsidRPr="001E394A">
                    <w:rPr>
                      <w:rFonts w:cs="Arial"/>
                    </w:rPr>
                    <w:t xml:space="preserve"> Prosser </w:t>
                  </w:r>
                  <w:r w:rsidRPr="000D4C63">
                    <w:rPr>
                      <w:rFonts w:cs="Arial"/>
                    </w:rPr>
                    <w:t xml:space="preserve">to attend the next Council </w:t>
                  </w:r>
                  <w:r w:rsidR="00C8637C">
                    <w:rPr>
                      <w:rFonts w:cs="Arial"/>
                    </w:rPr>
                    <w:t xml:space="preserve">of </w:t>
                  </w:r>
                  <w:r w:rsidRPr="000D4C63">
                    <w:rPr>
                      <w:rFonts w:cs="Arial"/>
                    </w:rPr>
                    <w:t>Govern</w:t>
                  </w:r>
                  <w:r w:rsidRPr="001E394A">
                    <w:rPr>
                      <w:rFonts w:cs="Arial"/>
                    </w:rPr>
                    <w:t xml:space="preserve">ors </w:t>
                  </w:r>
                  <w:r w:rsidRPr="000D4C63">
                    <w:rPr>
                      <w:rFonts w:cs="Arial"/>
                    </w:rPr>
                    <w:t>meeting to provide an update on progress regarding discharge processes and related initiatives.</w:t>
                  </w:r>
                </w:p>
                <w:p w14:paraId="71BC1859" w14:textId="77777777" w:rsidR="00950CD9" w:rsidRDefault="00950CD9" w:rsidP="00950CD9">
                  <w:pPr>
                    <w:pStyle w:val="NoSpacing"/>
                    <w:ind w:left="-78"/>
                    <w:rPr>
                      <w:rFonts w:cs="Arial"/>
                      <w:b/>
                      <w:bCs/>
                    </w:rPr>
                  </w:pPr>
                </w:p>
                <w:p w14:paraId="6CA09006" w14:textId="2F77C200" w:rsidR="00950CD9" w:rsidRDefault="00950CD9" w:rsidP="00950CD9">
                  <w:pPr>
                    <w:pStyle w:val="NoSpacing"/>
                    <w:ind w:left="-78"/>
                    <w:rPr>
                      <w:rFonts w:cs="Arial"/>
                      <w:b/>
                      <w:bCs/>
                    </w:rPr>
                  </w:pPr>
                  <w:r>
                    <w:rPr>
                      <w:rFonts w:cs="Arial"/>
                      <w:b/>
                      <w:bCs/>
                    </w:rPr>
                    <w:t>Audit Committee – Richard Holmes</w:t>
                  </w:r>
                </w:p>
                <w:p w14:paraId="3F772FC5" w14:textId="69E843D0" w:rsidR="00950CD9" w:rsidRPr="009C17C0" w:rsidRDefault="00950CD9" w:rsidP="00950CD9">
                  <w:pPr>
                    <w:pStyle w:val="NoSpacing"/>
                    <w:ind w:left="-78"/>
                    <w:rPr>
                      <w:rFonts w:cs="Arial"/>
                    </w:rPr>
                  </w:pPr>
                </w:p>
                <w:p w14:paraId="6ED6AA2E" w14:textId="67D86F5F" w:rsidR="00950CD9" w:rsidRDefault="009C17C0" w:rsidP="00950CD9">
                  <w:pPr>
                    <w:pStyle w:val="NoSpacing"/>
                    <w:ind w:left="-78"/>
                    <w:rPr>
                      <w:rFonts w:cs="Arial"/>
                    </w:rPr>
                  </w:pPr>
                  <w:r w:rsidRPr="009C17C0">
                    <w:rPr>
                      <w:rFonts w:cs="Arial"/>
                    </w:rPr>
                    <w:t>Governors raised the following</w:t>
                  </w:r>
                  <w:r>
                    <w:rPr>
                      <w:rFonts w:cs="Arial"/>
                      <w:b/>
                      <w:bCs/>
                    </w:rPr>
                    <w:t xml:space="preserve"> </w:t>
                  </w:r>
                  <w:r w:rsidRPr="00A24DEA">
                    <w:rPr>
                      <w:rFonts w:cs="Arial"/>
                    </w:rPr>
                    <w:t>action for the next Council of G</w:t>
                  </w:r>
                  <w:r w:rsidR="00A24DEA" w:rsidRPr="00A24DEA">
                    <w:rPr>
                      <w:rFonts w:cs="Arial"/>
                    </w:rPr>
                    <w:t>overnors meeting</w:t>
                  </w:r>
                  <w:r w:rsidR="00A24DEA">
                    <w:rPr>
                      <w:rFonts w:cs="Arial"/>
                      <w:b/>
                      <w:bCs/>
                    </w:rPr>
                    <w:t xml:space="preserve"> - ACTION</w:t>
                  </w:r>
                  <w:r w:rsidRPr="009C17C0">
                    <w:rPr>
                      <w:rFonts w:cs="Arial"/>
                      <w:b/>
                      <w:bCs/>
                    </w:rPr>
                    <w:t>:</w:t>
                  </w:r>
                  <w:r>
                    <w:rPr>
                      <w:rFonts w:cs="Arial"/>
                    </w:rPr>
                    <w:t xml:space="preserve"> NED assurance of the financial position of the Trust and the driving factor behind the proposition – the financial viability of the </w:t>
                  </w:r>
                  <w:r w:rsidR="00A24DEA">
                    <w:rPr>
                      <w:rFonts w:cs="Arial"/>
                    </w:rPr>
                    <w:t>Trust.</w:t>
                  </w:r>
                </w:p>
                <w:p w14:paraId="284F85A2" w14:textId="77777777" w:rsidR="009C17C0" w:rsidRDefault="009C17C0" w:rsidP="00950CD9">
                  <w:pPr>
                    <w:pStyle w:val="NoSpacing"/>
                    <w:ind w:left="-78"/>
                    <w:rPr>
                      <w:rFonts w:cs="Arial"/>
                    </w:rPr>
                  </w:pPr>
                </w:p>
                <w:p w14:paraId="25B09348" w14:textId="125159BB" w:rsidR="00950CD9" w:rsidRPr="00F63AEF" w:rsidRDefault="00950CD9" w:rsidP="00950CD9">
                  <w:pPr>
                    <w:pStyle w:val="NoSpacing"/>
                    <w:ind w:left="-78"/>
                    <w:rPr>
                      <w:rFonts w:cs="Arial"/>
                    </w:rPr>
                  </w:pPr>
                  <w:r>
                    <w:rPr>
                      <w:rFonts w:cs="Arial"/>
                    </w:rPr>
                    <w:t xml:space="preserve">No </w:t>
                  </w:r>
                  <w:r w:rsidR="001D6F38">
                    <w:rPr>
                      <w:rFonts w:cs="Arial"/>
                    </w:rPr>
                    <w:t xml:space="preserve">further </w:t>
                  </w:r>
                  <w:r>
                    <w:rPr>
                      <w:rFonts w:cs="Arial"/>
                    </w:rPr>
                    <w:t>questions were raised.</w:t>
                  </w:r>
                </w:p>
                <w:p w14:paraId="045D53B2" w14:textId="77777777" w:rsidR="00950CD9" w:rsidRDefault="00950CD9" w:rsidP="00950CD9">
                  <w:pPr>
                    <w:pStyle w:val="NoSpacing"/>
                    <w:rPr>
                      <w:rFonts w:cs="Arial"/>
                    </w:rPr>
                  </w:pPr>
                </w:p>
                <w:p w14:paraId="75815AE4" w14:textId="4BBDB823" w:rsidR="00950CD9" w:rsidRDefault="00950CD9" w:rsidP="00950CD9">
                  <w:pPr>
                    <w:pStyle w:val="NoSpacing"/>
                    <w:ind w:left="-78"/>
                    <w:rPr>
                      <w:rFonts w:cs="Arial"/>
                      <w:b/>
                      <w:bCs/>
                    </w:rPr>
                  </w:pPr>
                  <w:r>
                    <w:rPr>
                      <w:rFonts w:cs="Arial"/>
                      <w:b/>
                      <w:bCs/>
                    </w:rPr>
                    <w:t>Trust Management Committee – L Thomas</w:t>
                  </w:r>
                </w:p>
                <w:p w14:paraId="6AB9BB15" w14:textId="77777777" w:rsidR="00950CD9" w:rsidRDefault="00950CD9" w:rsidP="00950CD9">
                  <w:pPr>
                    <w:pStyle w:val="NoSpacing"/>
                    <w:ind w:left="-78"/>
                    <w:rPr>
                      <w:rFonts w:cs="Arial"/>
                    </w:rPr>
                  </w:pPr>
                </w:p>
                <w:p w14:paraId="7C3E7660" w14:textId="1BF821D4" w:rsidR="00202D52" w:rsidRPr="00202D52" w:rsidRDefault="00202D52" w:rsidP="00202D52">
                  <w:pPr>
                    <w:pStyle w:val="NoSpacing"/>
                    <w:ind w:left="-78"/>
                    <w:rPr>
                      <w:rFonts w:cs="Arial"/>
                    </w:rPr>
                  </w:pPr>
                  <w:r>
                    <w:rPr>
                      <w:rFonts w:cs="Arial"/>
                    </w:rPr>
                    <w:t>I Green informed the Council that t</w:t>
                  </w:r>
                  <w:r w:rsidRPr="00202D52">
                    <w:rPr>
                      <w:rFonts w:cs="Arial"/>
                    </w:rPr>
                    <w:t xml:space="preserve">he Trust Management Committee </w:t>
                  </w:r>
                  <w:r>
                    <w:rPr>
                      <w:rFonts w:cs="Arial"/>
                    </w:rPr>
                    <w:t xml:space="preserve">had </w:t>
                  </w:r>
                  <w:r w:rsidRPr="00202D52">
                    <w:rPr>
                      <w:rFonts w:cs="Arial"/>
                    </w:rPr>
                    <w:t>discussed workforce controls and the challenges in filling both clinical and administrative roles. Currently, there is a system-wide workforce control panel in place, requiring business cases to approve recruitment. While the focus is mainly on administrative roles, the importance of positions like ward clerks in ensuring effective patient care was highlighted.</w:t>
                  </w:r>
                </w:p>
                <w:p w14:paraId="5D6A7BC0" w14:textId="77777777" w:rsidR="00B36CA8" w:rsidRDefault="00B36CA8" w:rsidP="00202D52">
                  <w:pPr>
                    <w:pStyle w:val="NoSpacing"/>
                    <w:ind w:left="-78"/>
                    <w:rPr>
                      <w:rFonts w:cs="Arial"/>
                    </w:rPr>
                  </w:pPr>
                </w:p>
                <w:p w14:paraId="0350322C" w14:textId="2F5B5221" w:rsidR="00202D52" w:rsidRPr="00202D52" w:rsidRDefault="00202D52" w:rsidP="00202D52">
                  <w:pPr>
                    <w:pStyle w:val="NoSpacing"/>
                    <w:ind w:left="-78"/>
                    <w:rPr>
                      <w:rFonts w:cs="Arial"/>
                    </w:rPr>
                  </w:pPr>
                  <w:r w:rsidRPr="00202D52">
                    <w:rPr>
                      <w:rFonts w:cs="Arial"/>
                    </w:rPr>
                    <w:t>The key assurance is that patient safety remains the priority. Decisions impacting patient care can bypass the control panel if necessary, with leadership taking full accountability. Although the process is complex and time-consuming, this approach is consistent across most trusts in the BSW system and the wider Southwest region.</w:t>
                  </w:r>
                </w:p>
                <w:p w14:paraId="3465FD85" w14:textId="77777777" w:rsidR="00202D52" w:rsidRDefault="00202D52" w:rsidP="00950CD9">
                  <w:pPr>
                    <w:pStyle w:val="NoSpacing"/>
                    <w:ind w:left="-78"/>
                    <w:rPr>
                      <w:rFonts w:cs="Arial"/>
                    </w:rPr>
                  </w:pPr>
                </w:p>
                <w:p w14:paraId="2FECE396" w14:textId="576E0FEE" w:rsidR="00950CD9" w:rsidRPr="00F63AEF" w:rsidRDefault="00950CD9" w:rsidP="00950CD9">
                  <w:pPr>
                    <w:pStyle w:val="NoSpacing"/>
                    <w:ind w:left="-78"/>
                    <w:rPr>
                      <w:rFonts w:cs="Arial"/>
                    </w:rPr>
                  </w:pPr>
                  <w:r>
                    <w:rPr>
                      <w:rFonts w:cs="Arial"/>
                    </w:rPr>
                    <w:t>No questions were raised.</w:t>
                  </w:r>
                </w:p>
                <w:p w14:paraId="61556784" w14:textId="77777777" w:rsidR="00950CD9" w:rsidRDefault="00950CD9" w:rsidP="00950CD9">
                  <w:pPr>
                    <w:pStyle w:val="NoSpacing"/>
                    <w:rPr>
                      <w:rFonts w:cs="Arial"/>
                      <w:b/>
                      <w:bCs/>
                    </w:rPr>
                  </w:pPr>
                </w:p>
                <w:p w14:paraId="7AF70A24" w14:textId="28EE1EED" w:rsidR="00950CD9" w:rsidRDefault="00950CD9" w:rsidP="00950CD9">
                  <w:pPr>
                    <w:pStyle w:val="NoSpacing"/>
                    <w:ind w:left="-78"/>
                    <w:rPr>
                      <w:rFonts w:cs="Arial"/>
                    </w:rPr>
                  </w:pPr>
                  <w:r w:rsidRPr="007715E9">
                    <w:rPr>
                      <w:rFonts w:cs="Arial"/>
                      <w:b/>
                      <w:bCs/>
                    </w:rPr>
                    <w:t>People and Culture</w:t>
                  </w:r>
                  <w:r>
                    <w:rPr>
                      <w:rFonts w:cs="Arial"/>
                      <w:b/>
                      <w:bCs/>
                    </w:rPr>
                    <w:t xml:space="preserve"> – E Jones</w:t>
                  </w:r>
                </w:p>
                <w:p w14:paraId="6F6E9C23" w14:textId="77777777" w:rsidR="00950CD9" w:rsidRDefault="00950CD9" w:rsidP="00950CD9">
                  <w:pPr>
                    <w:pStyle w:val="NoSpacing"/>
                    <w:ind w:left="-73"/>
                    <w:rPr>
                      <w:rFonts w:cs="Arial"/>
                    </w:rPr>
                  </w:pPr>
                </w:p>
                <w:p w14:paraId="4412572A" w14:textId="77777777" w:rsidR="007B5E24" w:rsidRDefault="007B5E24" w:rsidP="007B5E24">
                  <w:pPr>
                    <w:pStyle w:val="NoSpacing"/>
                    <w:ind w:left="-78" w:right="-106"/>
                    <w:rPr>
                      <w:rFonts w:cs="Arial"/>
                    </w:rPr>
                  </w:pPr>
                  <w:r>
                    <w:rPr>
                      <w:rFonts w:cs="Arial"/>
                    </w:rPr>
                    <w:t xml:space="preserve">E Jones informed the Council that the People and Culture meeting had </w:t>
                  </w:r>
                  <w:r w:rsidRPr="007B5E24">
                    <w:rPr>
                      <w:rFonts w:cs="Arial"/>
                    </w:rPr>
                    <w:t>highlighted that for non-clinical roles affecting clinical services and safety, the Chief Medical Officer (CMO) and Chief Nursing Officer (CNO) are involved in discussions.</w:t>
                  </w:r>
                  <w:r>
                    <w:rPr>
                      <w:rFonts w:cs="Arial"/>
                    </w:rPr>
                    <w:t xml:space="preserve">  </w:t>
                  </w:r>
                </w:p>
                <w:p w14:paraId="2E2A107F" w14:textId="77777777" w:rsidR="007B5E24" w:rsidRDefault="007B5E24" w:rsidP="007B5E24">
                  <w:pPr>
                    <w:pStyle w:val="NoSpacing"/>
                    <w:ind w:left="-78" w:right="-106"/>
                    <w:rPr>
                      <w:rFonts w:cs="Arial"/>
                    </w:rPr>
                  </w:pPr>
                </w:p>
                <w:p w14:paraId="17AC40A8" w14:textId="1041C79E" w:rsidR="007B5E24" w:rsidRPr="007B5E24" w:rsidRDefault="007B5E24" w:rsidP="007B5E24">
                  <w:pPr>
                    <w:pStyle w:val="NoSpacing"/>
                    <w:ind w:left="-78" w:right="-106"/>
                    <w:rPr>
                      <w:rFonts w:cs="Arial"/>
                    </w:rPr>
                  </w:pPr>
                  <w:r>
                    <w:rPr>
                      <w:rFonts w:cs="Arial"/>
                    </w:rPr>
                    <w:t>E Jones said that the k</w:t>
                  </w:r>
                  <w:r w:rsidRPr="007B5E24">
                    <w:rPr>
                      <w:rFonts w:cs="Arial"/>
                    </w:rPr>
                    <w:t>ey updates included a delay in the implementation of the medical roster, which, once resolved, is expected to benefit doctors, the organisation, and finances. While most activities are continuing as usual, it was acknowledged that staff are stretched thin.</w:t>
                  </w:r>
                </w:p>
                <w:p w14:paraId="2C04C503" w14:textId="77777777" w:rsidR="00CB5AB5" w:rsidRDefault="00CB5AB5" w:rsidP="007B5E24">
                  <w:pPr>
                    <w:pStyle w:val="NoSpacing"/>
                    <w:ind w:left="-78" w:right="-106"/>
                    <w:rPr>
                      <w:rFonts w:cs="Arial"/>
                    </w:rPr>
                  </w:pPr>
                </w:p>
                <w:p w14:paraId="46391B0A" w14:textId="4E06C4C1" w:rsidR="007B5E24" w:rsidRPr="007B5E24" w:rsidRDefault="007B5E24" w:rsidP="007B5E24">
                  <w:pPr>
                    <w:pStyle w:val="NoSpacing"/>
                    <w:ind w:left="-78" w:right="-106"/>
                    <w:rPr>
                      <w:rFonts w:cs="Arial"/>
                    </w:rPr>
                  </w:pPr>
                  <w:r w:rsidRPr="007B5E24">
                    <w:rPr>
                      <w:rFonts w:cs="Arial"/>
                    </w:rPr>
                    <w:t>Additionally, there has been a national change in PPE procurement, limiting the stock organisations can hold. A specific issue was raised regarding the removal of a well-fitting mask for smaller female staff. The refitting process is ongoing, with assurance from the CNO and the Director of Infection Prevention and Control. Further updates on the staff survey will be provided in due cours</w:t>
                  </w:r>
                  <w:r w:rsidR="00CB5AB5">
                    <w:rPr>
                      <w:rFonts w:cs="Arial"/>
                    </w:rPr>
                    <w:t>e</w:t>
                  </w:r>
                </w:p>
                <w:p w14:paraId="78C20577" w14:textId="17CF1658" w:rsidR="00950CD9" w:rsidRPr="00445244" w:rsidRDefault="00950CD9" w:rsidP="00445244">
                  <w:pPr>
                    <w:pStyle w:val="NoSpacing"/>
                    <w:ind w:left="-78" w:right="-106"/>
                    <w:rPr>
                      <w:rFonts w:cs="Arial"/>
                    </w:rPr>
                  </w:pPr>
                </w:p>
                <w:p w14:paraId="2F2620D9" w14:textId="3CA12D15" w:rsidR="00950CD9" w:rsidRDefault="00950CD9" w:rsidP="00950CD9">
                  <w:pPr>
                    <w:pStyle w:val="NoSpacing"/>
                    <w:ind w:left="-73"/>
                    <w:rPr>
                      <w:rFonts w:cs="Arial"/>
                    </w:rPr>
                  </w:pPr>
                  <w:r>
                    <w:rPr>
                      <w:rFonts w:cs="Arial"/>
                    </w:rPr>
                    <w:t>No questions were raised.</w:t>
                  </w:r>
                </w:p>
                <w:p w14:paraId="3CA43D85" w14:textId="77777777" w:rsidR="00950CD9" w:rsidRDefault="00950CD9" w:rsidP="00950CD9">
                  <w:pPr>
                    <w:pStyle w:val="NoSpacing"/>
                    <w:ind w:left="-73"/>
                    <w:rPr>
                      <w:rFonts w:cs="Arial"/>
                    </w:rPr>
                  </w:pPr>
                </w:p>
                <w:p w14:paraId="006CCF30" w14:textId="64C6E0A0" w:rsidR="00950CD9" w:rsidRDefault="00950CD9" w:rsidP="00950CD9">
                  <w:pPr>
                    <w:pStyle w:val="NoSpacing"/>
                    <w:ind w:left="-73"/>
                    <w:rPr>
                      <w:rFonts w:cs="Arial"/>
                    </w:rPr>
                  </w:pPr>
                  <w:r>
                    <w:rPr>
                      <w:rFonts w:cs="Arial"/>
                    </w:rPr>
                    <w:t>All the reports were noted and there were no further questions from the Governors.</w:t>
                  </w:r>
                </w:p>
                <w:p w14:paraId="1D746903" w14:textId="3DD344AB" w:rsidR="00950CD9" w:rsidRPr="006A3471" w:rsidRDefault="00950CD9" w:rsidP="00950CD9">
                  <w:pPr>
                    <w:pStyle w:val="NoSpacing"/>
                    <w:rPr>
                      <w:rFonts w:cs="Arial"/>
                    </w:rPr>
                  </w:pPr>
                </w:p>
              </w:tc>
            </w:tr>
          </w:tbl>
          <w:p w14:paraId="12CD4E55" w14:textId="77777777" w:rsidR="00950CD9" w:rsidRPr="003A7405" w:rsidRDefault="00950CD9" w:rsidP="00950CD9">
            <w:pPr>
              <w:tabs>
                <w:tab w:val="left" w:pos="1985"/>
              </w:tabs>
              <w:contextualSpacing/>
              <w:rPr>
                <w:bCs/>
              </w:rPr>
            </w:pPr>
          </w:p>
        </w:tc>
        <w:tc>
          <w:tcPr>
            <w:tcW w:w="1135" w:type="dxa"/>
            <w:gridSpan w:val="3"/>
            <w:shd w:val="clear" w:color="auto" w:fill="auto"/>
          </w:tcPr>
          <w:p w14:paraId="6942C228" w14:textId="77777777" w:rsidR="00950CD9" w:rsidRPr="0060730C" w:rsidRDefault="00950CD9" w:rsidP="00950CD9">
            <w:pPr>
              <w:tabs>
                <w:tab w:val="left" w:pos="1985"/>
              </w:tabs>
              <w:ind w:right="-108"/>
              <w:contextualSpacing/>
              <w:rPr>
                <w:b/>
              </w:rPr>
            </w:pPr>
          </w:p>
        </w:tc>
      </w:tr>
      <w:tr w:rsidR="006D6590" w:rsidRPr="0060730C" w14:paraId="06E8140D" w14:textId="77777777" w:rsidTr="07EB5CF8">
        <w:tc>
          <w:tcPr>
            <w:tcW w:w="1419" w:type="dxa"/>
            <w:shd w:val="clear" w:color="auto" w:fill="auto"/>
          </w:tcPr>
          <w:p w14:paraId="3651CB28" w14:textId="597D7291" w:rsidR="006D6590" w:rsidRDefault="006D6590" w:rsidP="00950CD9">
            <w:pPr>
              <w:tabs>
                <w:tab w:val="left" w:pos="1985"/>
              </w:tabs>
              <w:contextualSpacing/>
              <w:rPr>
                <w:b/>
              </w:rPr>
            </w:pPr>
            <w:r>
              <w:rPr>
                <w:b/>
              </w:rPr>
              <w:lastRenderedPageBreak/>
              <w:t xml:space="preserve">CoG </w:t>
            </w:r>
            <w:r w:rsidR="002C2E36">
              <w:rPr>
                <w:b/>
              </w:rPr>
              <w:t>10</w:t>
            </w:r>
            <w:r>
              <w:rPr>
                <w:b/>
              </w:rPr>
              <w:t>/</w:t>
            </w:r>
            <w:r w:rsidR="002C2E36">
              <w:rPr>
                <w:b/>
              </w:rPr>
              <w:t>03</w:t>
            </w:r>
            <w:r>
              <w:rPr>
                <w:b/>
              </w:rPr>
              <w:t>/2.3</w:t>
            </w:r>
          </w:p>
        </w:tc>
        <w:tc>
          <w:tcPr>
            <w:tcW w:w="8929" w:type="dxa"/>
            <w:gridSpan w:val="3"/>
            <w:shd w:val="clear" w:color="auto" w:fill="auto"/>
          </w:tcPr>
          <w:p w14:paraId="75440B11" w14:textId="60CCF789" w:rsidR="006D6590" w:rsidRDefault="009F5CB4" w:rsidP="00950CD9">
            <w:pPr>
              <w:pStyle w:val="NoSpacing"/>
              <w:rPr>
                <w:rFonts w:cs="Arial"/>
                <w:b/>
                <w:bCs/>
              </w:rPr>
            </w:pPr>
            <w:r>
              <w:rPr>
                <w:rFonts w:cs="Arial"/>
                <w:b/>
                <w:bCs/>
              </w:rPr>
              <w:t>CQC Maternity report</w:t>
            </w:r>
          </w:p>
          <w:p w14:paraId="3F8B3737" w14:textId="77777777" w:rsidR="006D6590" w:rsidRDefault="006D6590" w:rsidP="00950CD9">
            <w:pPr>
              <w:pStyle w:val="NoSpacing"/>
              <w:rPr>
                <w:rFonts w:cs="Arial"/>
                <w:b/>
                <w:bCs/>
              </w:rPr>
            </w:pPr>
          </w:p>
          <w:p w14:paraId="20DCE2B3" w14:textId="77777777" w:rsidR="00857609" w:rsidRPr="00857609" w:rsidRDefault="00857609" w:rsidP="00857609">
            <w:pPr>
              <w:pStyle w:val="NoSpacing"/>
              <w:rPr>
                <w:rFonts w:cs="Arial"/>
              </w:rPr>
            </w:pPr>
            <w:r w:rsidRPr="00857609">
              <w:rPr>
                <w:rFonts w:cs="Arial"/>
              </w:rPr>
              <w:t xml:space="preserve">I Green provided the Council with </w:t>
            </w:r>
            <w:r>
              <w:rPr>
                <w:rFonts w:cs="Arial"/>
              </w:rPr>
              <w:t xml:space="preserve">an updated summary of the CQC maternity inspection report, </w:t>
            </w:r>
            <w:r w:rsidRPr="00857609">
              <w:rPr>
                <w:rFonts w:cs="Arial"/>
              </w:rPr>
              <w:t>which took place in the autumn of last year. Despite delays in receiving the draft report due to IT issues, the final report was published around three weeks ago. The maternity services were rated as "Good" across all domains, including safety and leadership, which is a significant achievement given the current scrutiny on maternity care.</w:t>
            </w:r>
          </w:p>
          <w:p w14:paraId="4574E30A" w14:textId="77777777" w:rsidR="00857609" w:rsidRDefault="00857609" w:rsidP="00857609">
            <w:pPr>
              <w:pStyle w:val="NoSpacing"/>
              <w:rPr>
                <w:rFonts w:cs="Arial"/>
              </w:rPr>
            </w:pPr>
          </w:p>
          <w:p w14:paraId="54F1A8BF" w14:textId="7A7A6B57" w:rsidR="00857609" w:rsidRPr="00857609" w:rsidRDefault="00857609" w:rsidP="00857609">
            <w:pPr>
              <w:pStyle w:val="NoSpacing"/>
              <w:rPr>
                <w:rFonts w:cs="Arial"/>
              </w:rPr>
            </w:pPr>
            <w:r w:rsidRPr="00857609">
              <w:rPr>
                <w:rFonts w:cs="Arial"/>
              </w:rPr>
              <w:t>This positive outcome reflects the dedication and hard work of the maternity team. Acknowledgement was given to the team, with special recognition from the Improvement Director, Emily Grace, who expressed her congratulations and pride in their accomplishments. The suggestion of formal recognition for Vicky and her team was also supported.</w:t>
            </w:r>
          </w:p>
          <w:p w14:paraId="7AEB8C0E" w14:textId="40C91090" w:rsidR="006D6590" w:rsidRDefault="00857609" w:rsidP="00857609">
            <w:pPr>
              <w:pStyle w:val="NoSpacing"/>
              <w:rPr>
                <w:rFonts w:cs="Arial"/>
                <w:b/>
                <w:bCs/>
              </w:rPr>
            </w:pPr>
            <w:r>
              <w:rPr>
                <w:rFonts w:cs="Arial"/>
              </w:rPr>
              <w:t xml:space="preserve"> </w:t>
            </w:r>
          </w:p>
        </w:tc>
        <w:tc>
          <w:tcPr>
            <w:tcW w:w="1135" w:type="dxa"/>
            <w:gridSpan w:val="3"/>
            <w:shd w:val="clear" w:color="auto" w:fill="auto"/>
          </w:tcPr>
          <w:p w14:paraId="3968DCB6" w14:textId="77777777" w:rsidR="006D6590" w:rsidRPr="0060730C" w:rsidRDefault="006D6590" w:rsidP="00950CD9">
            <w:pPr>
              <w:tabs>
                <w:tab w:val="left" w:pos="1985"/>
              </w:tabs>
              <w:ind w:right="-108"/>
              <w:contextualSpacing/>
              <w:rPr>
                <w:b/>
              </w:rPr>
            </w:pPr>
          </w:p>
        </w:tc>
      </w:tr>
      <w:tr w:rsidR="00522502" w:rsidRPr="0060730C" w14:paraId="2887CFB0" w14:textId="77777777" w:rsidTr="07EB5CF8">
        <w:tc>
          <w:tcPr>
            <w:tcW w:w="1419" w:type="dxa"/>
            <w:shd w:val="clear" w:color="auto" w:fill="auto"/>
          </w:tcPr>
          <w:p w14:paraId="3B329EBF" w14:textId="0C327DA2" w:rsidR="00522502" w:rsidRDefault="00522502" w:rsidP="00950CD9">
            <w:pPr>
              <w:tabs>
                <w:tab w:val="left" w:pos="1985"/>
              </w:tabs>
              <w:contextualSpacing/>
              <w:rPr>
                <w:b/>
              </w:rPr>
            </w:pPr>
            <w:r>
              <w:rPr>
                <w:b/>
              </w:rPr>
              <w:t>CoG 10/03/2.4</w:t>
            </w:r>
          </w:p>
        </w:tc>
        <w:tc>
          <w:tcPr>
            <w:tcW w:w="8929" w:type="dxa"/>
            <w:gridSpan w:val="3"/>
            <w:shd w:val="clear" w:color="auto" w:fill="auto"/>
          </w:tcPr>
          <w:p w14:paraId="7B0D7D4F" w14:textId="77777777" w:rsidR="00522502" w:rsidRDefault="00522502" w:rsidP="00950CD9">
            <w:pPr>
              <w:pStyle w:val="NoSpacing"/>
              <w:rPr>
                <w:rFonts w:cs="Arial"/>
                <w:b/>
                <w:bCs/>
              </w:rPr>
            </w:pPr>
            <w:r>
              <w:rPr>
                <w:rFonts w:cs="Arial"/>
                <w:b/>
                <w:bCs/>
              </w:rPr>
              <w:t>Well Led Progress report</w:t>
            </w:r>
          </w:p>
          <w:p w14:paraId="79D3677C" w14:textId="77777777" w:rsidR="00522502" w:rsidRDefault="00522502" w:rsidP="00950CD9">
            <w:pPr>
              <w:pStyle w:val="NoSpacing"/>
              <w:rPr>
                <w:rFonts w:cs="Arial"/>
                <w:b/>
                <w:bCs/>
              </w:rPr>
            </w:pPr>
          </w:p>
          <w:p w14:paraId="58AC9E18" w14:textId="7A1C6653" w:rsidR="00251D30" w:rsidRPr="00251D30" w:rsidRDefault="00522502" w:rsidP="00251D30">
            <w:pPr>
              <w:pStyle w:val="NoSpacing"/>
              <w:rPr>
                <w:rFonts w:cs="Arial"/>
              </w:rPr>
            </w:pPr>
            <w:r>
              <w:rPr>
                <w:rFonts w:cs="Arial"/>
              </w:rPr>
              <w:t xml:space="preserve">I Green noted that the Council had been provided with the Well Led </w:t>
            </w:r>
            <w:r w:rsidR="009F5CB4">
              <w:rPr>
                <w:rFonts w:cs="Arial"/>
              </w:rPr>
              <w:t xml:space="preserve">progress report.  I Green </w:t>
            </w:r>
            <w:r w:rsidR="00251D30" w:rsidRPr="00251D30">
              <w:rPr>
                <w:rFonts w:cs="Arial"/>
              </w:rPr>
              <w:t>update</w:t>
            </w:r>
            <w:r w:rsidR="00251D30">
              <w:rPr>
                <w:rFonts w:cs="Arial"/>
              </w:rPr>
              <w:t>d</w:t>
            </w:r>
            <w:r w:rsidR="00251D30" w:rsidRPr="00251D30">
              <w:rPr>
                <w:rFonts w:cs="Arial"/>
              </w:rPr>
              <w:t xml:space="preserve"> </w:t>
            </w:r>
            <w:r w:rsidR="00251D30">
              <w:rPr>
                <w:rFonts w:cs="Arial"/>
              </w:rPr>
              <w:t xml:space="preserve">the Council </w:t>
            </w:r>
            <w:r w:rsidR="00251D30" w:rsidRPr="00251D30">
              <w:rPr>
                <w:rFonts w:cs="Arial"/>
              </w:rPr>
              <w:t xml:space="preserve">on the external well-led review conducted independently by the three </w:t>
            </w:r>
            <w:r w:rsidR="00C8637C">
              <w:rPr>
                <w:rFonts w:cs="Arial"/>
              </w:rPr>
              <w:t>T</w:t>
            </w:r>
            <w:r w:rsidR="00251D30" w:rsidRPr="00251D30">
              <w:rPr>
                <w:rFonts w:cs="Arial"/>
              </w:rPr>
              <w:t>rusts in early 2023. This review, separate from the CQC, was generally positive. The report highlighted areas of progress and identified some areas requiring further attention. An update on these areas was provided.</w:t>
            </w:r>
          </w:p>
          <w:p w14:paraId="20AA519F" w14:textId="77777777" w:rsidR="00251D30" w:rsidRDefault="00251D30" w:rsidP="00251D30">
            <w:pPr>
              <w:pStyle w:val="NoSpacing"/>
              <w:rPr>
                <w:rFonts w:cs="Arial"/>
              </w:rPr>
            </w:pPr>
          </w:p>
          <w:p w14:paraId="7139E298" w14:textId="2F2D72C3" w:rsidR="00251D30" w:rsidRPr="00251D30" w:rsidRDefault="00251D30" w:rsidP="00251D30">
            <w:pPr>
              <w:pStyle w:val="NoSpacing"/>
              <w:rPr>
                <w:rFonts w:cs="Arial"/>
              </w:rPr>
            </w:pPr>
            <w:r w:rsidRPr="00251D30">
              <w:rPr>
                <w:rFonts w:cs="Arial"/>
              </w:rPr>
              <w:t xml:space="preserve">Regarding future inspections, it was clarified that any changes in governance, including the introduction of a common chair, would not affect how individual </w:t>
            </w:r>
            <w:r w:rsidR="00C8637C">
              <w:rPr>
                <w:rFonts w:cs="Arial"/>
              </w:rPr>
              <w:t>T</w:t>
            </w:r>
            <w:r w:rsidRPr="00251D30">
              <w:rPr>
                <w:rFonts w:cs="Arial"/>
              </w:rPr>
              <w:t xml:space="preserve">rusts are inspected. Each </w:t>
            </w:r>
            <w:r w:rsidR="00C8637C">
              <w:rPr>
                <w:rFonts w:cs="Arial"/>
              </w:rPr>
              <w:t>T</w:t>
            </w:r>
            <w:r w:rsidRPr="00251D30">
              <w:rPr>
                <w:rFonts w:cs="Arial"/>
              </w:rPr>
              <w:t>rust will continue to be assessed as a standalone organisation. The CQC will also engage with governors to understand the broader context during inspections.</w:t>
            </w:r>
          </w:p>
          <w:p w14:paraId="500981B0" w14:textId="54B6E64A" w:rsidR="00522502" w:rsidRDefault="00522502" w:rsidP="00950CD9">
            <w:pPr>
              <w:pStyle w:val="NoSpacing"/>
              <w:rPr>
                <w:rFonts w:cs="Arial"/>
              </w:rPr>
            </w:pPr>
          </w:p>
          <w:p w14:paraId="6EFC59B6" w14:textId="0506087D" w:rsidR="00857609" w:rsidRDefault="00251D30" w:rsidP="00950CD9">
            <w:pPr>
              <w:pStyle w:val="NoSpacing"/>
              <w:rPr>
                <w:rFonts w:cs="Arial"/>
              </w:rPr>
            </w:pPr>
            <w:r>
              <w:rPr>
                <w:rFonts w:cs="Arial"/>
              </w:rPr>
              <w:t xml:space="preserve">The Council noted the report. </w:t>
            </w:r>
          </w:p>
          <w:p w14:paraId="2000CE98" w14:textId="410A04B9" w:rsidR="00251D30" w:rsidRPr="00522502" w:rsidRDefault="00251D30" w:rsidP="00950CD9">
            <w:pPr>
              <w:pStyle w:val="NoSpacing"/>
              <w:rPr>
                <w:rFonts w:cs="Arial"/>
              </w:rPr>
            </w:pPr>
          </w:p>
        </w:tc>
        <w:tc>
          <w:tcPr>
            <w:tcW w:w="1135" w:type="dxa"/>
            <w:gridSpan w:val="3"/>
            <w:shd w:val="clear" w:color="auto" w:fill="auto"/>
          </w:tcPr>
          <w:p w14:paraId="5A026274" w14:textId="77777777" w:rsidR="00522502" w:rsidRPr="0060730C" w:rsidRDefault="00522502" w:rsidP="00950CD9">
            <w:pPr>
              <w:tabs>
                <w:tab w:val="left" w:pos="1985"/>
              </w:tabs>
              <w:ind w:right="-108"/>
              <w:contextualSpacing/>
              <w:rPr>
                <w:b/>
              </w:rPr>
            </w:pPr>
          </w:p>
        </w:tc>
      </w:tr>
      <w:tr w:rsidR="00950CD9" w:rsidRPr="0060730C" w14:paraId="02038F34" w14:textId="77777777" w:rsidTr="07EB5CF8">
        <w:tc>
          <w:tcPr>
            <w:tcW w:w="1419" w:type="dxa"/>
            <w:shd w:val="clear" w:color="auto" w:fill="auto"/>
          </w:tcPr>
          <w:p w14:paraId="161DEA2B" w14:textId="47712BDB" w:rsidR="00950CD9" w:rsidRDefault="00950CD9" w:rsidP="00950CD9">
            <w:pPr>
              <w:tabs>
                <w:tab w:val="left" w:pos="1985"/>
              </w:tabs>
              <w:contextualSpacing/>
              <w:rPr>
                <w:b/>
              </w:rPr>
            </w:pPr>
            <w:r>
              <w:rPr>
                <w:b/>
              </w:rPr>
              <w:t xml:space="preserve">CoG </w:t>
            </w:r>
            <w:r w:rsidR="002C2E36">
              <w:rPr>
                <w:b/>
              </w:rPr>
              <w:t>10</w:t>
            </w:r>
            <w:r>
              <w:rPr>
                <w:b/>
              </w:rPr>
              <w:t>/</w:t>
            </w:r>
            <w:r w:rsidR="002C2E36">
              <w:rPr>
                <w:b/>
              </w:rPr>
              <w:t>03</w:t>
            </w:r>
            <w:r>
              <w:rPr>
                <w:b/>
              </w:rPr>
              <w:t>/2.</w:t>
            </w:r>
            <w:r w:rsidR="00171F5F">
              <w:rPr>
                <w:b/>
              </w:rPr>
              <w:t>5</w:t>
            </w:r>
          </w:p>
        </w:tc>
        <w:tc>
          <w:tcPr>
            <w:tcW w:w="8929" w:type="dxa"/>
            <w:gridSpan w:val="3"/>
            <w:shd w:val="clear" w:color="auto" w:fill="auto"/>
          </w:tcPr>
          <w:p w14:paraId="1D099258" w14:textId="7C2396EB" w:rsidR="00950CD9" w:rsidRDefault="006D6590" w:rsidP="00950CD9">
            <w:pPr>
              <w:pStyle w:val="NoSpacing"/>
              <w:rPr>
                <w:rFonts w:cs="Arial"/>
                <w:b/>
                <w:bCs/>
              </w:rPr>
            </w:pPr>
            <w:r>
              <w:rPr>
                <w:rFonts w:cs="Arial"/>
                <w:b/>
                <w:bCs/>
              </w:rPr>
              <w:t xml:space="preserve">Constitution </w:t>
            </w:r>
          </w:p>
          <w:p w14:paraId="181D2DB9" w14:textId="77777777" w:rsidR="00950CD9" w:rsidRDefault="00950CD9" w:rsidP="00950CD9">
            <w:pPr>
              <w:pStyle w:val="NoSpacing"/>
              <w:rPr>
                <w:rFonts w:cs="Arial"/>
                <w:bCs/>
              </w:rPr>
            </w:pPr>
          </w:p>
          <w:p w14:paraId="66AC472E" w14:textId="77777777" w:rsidR="00015ACF" w:rsidRDefault="00015ACF" w:rsidP="00D00F55">
            <w:pPr>
              <w:pStyle w:val="NoSpacing"/>
              <w:rPr>
                <w:rFonts w:cs="Arial"/>
                <w:bCs/>
              </w:rPr>
            </w:pPr>
            <w:r>
              <w:rPr>
                <w:rFonts w:cs="Arial"/>
                <w:bCs/>
              </w:rPr>
              <w:t>I Green noted that there were a few items for ratification for the Constitution Committee:</w:t>
            </w:r>
          </w:p>
          <w:p w14:paraId="76A71EC7" w14:textId="7D987329" w:rsidR="00015ACF" w:rsidRDefault="00015ACF" w:rsidP="003A426C">
            <w:pPr>
              <w:pStyle w:val="NoSpacing"/>
              <w:numPr>
                <w:ilvl w:val="0"/>
                <w:numId w:val="32"/>
              </w:numPr>
              <w:rPr>
                <w:rFonts w:cs="Arial"/>
                <w:bCs/>
              </w:rPr>
            </w:pPr>
            <w:r w:rsidRPr="00015ACF">
              <w:rPr>
                <w:rFonts w:cs="Arial"/>
                <w:bCs/>
              </w:rPr>
              <w:t xml:space="preserve">The first item up for approval was the committees Term of Reference.  I Green asked if the Council approved the ToR for the Constitution Committee.  </w:t>
            </w:r>
            <w:r>
              <w:rPr>
                <w:rFonts w:cs="Arial"/>
                <w:bCs/>
              </w:rPr>
              <w:t xml:space="preserve">- </w:t>
            </w:r>
            <w:r w:rsidRPr="00015ACF">
              <w:rPr>
                <w:rFonts w:cs="Arial"/>
                <w:bCs/>
              </w:rPr>
              <w:t xml:space="preserve">The Council </w:t>
            </w:r>
            <w:r>
              <w:rPr>
                <w:rFonts w:cs="Arial"/>
                <w:bCs/>
              </w:rPr>
              <w:t xml:space="preserve">unanimously </w:t>
            </w:r>
            <w:r w:rsidRPr="00015ACF">
              <w:rPr>
                <w:rFonts w:cs="Arial"/>
                <w:bCs/>
              </w:rPr>
              <w:t>approved the ToR</w:t>
            </w:r>
            <w:r w:rsidR="00C8637C">
              <w:rPr>
                <w:rFonts w:cs="Arial"/>
                <w:bCs/>
              </w:rPr>
              <w:t>.</w:t>
            </w:r>
          </w:p>
          <w:p w14:paraId="0718FBE0" w14:textId="5C86E14E" w:rsidR="00015ACF" w:rsidRDefault="00015ACF" w:rsidP="003A426C">
            <w:pPr>
              <w:pStyle w:val="NoSpacing"/>
              <w:numPr>
                <w:ilvl w:val="0"/>
                <w:numId w:val="32"/>
              </w:numPr>
              <w:rPr>
                <w:rFonts w:cs="Arial"/>
                <w:bCs/>
              </w:rPr>
            </w:pPr>
            <w:r>
              <w:rPr>
                <w:rFonts w:cs="Arial"/>
                <w:bCs/>
              </w:rPr>
              <w:t>The second item for ratification was the addition of two new Governors to the committee membership – B Bull and J Goodchild.  The Council approved the additional two members to the committee</w:t>
            </w:r>
            <w:r w:rsidR="00C8637C">
              <w:rPr>
                <w:rFonts w:cs="Arial"/>
                <w:bCs/>
              </w:rPr>
              <w:t>.</w:t>
            </w:r>
          </w:p>
          <w:p w14:paraId="76BDAB54" w14:textId="77777777" w:rsidR="00015ACF" w:rsidRDefault="00015ACF" w:rsidP="00015ACF">
            <w:pPr>
              <w:pStyle w:val="NoSpacing"/>
              <w:rPr>
                <w:rFonts w:cs="Arial"/>
                <w:bCs/>
              </w:rPr>
            </w:pPr>
          </w:p>
          <w:p w14:paraId="7B6A2CF7" w14:textId="1583E7F1" w:rsidR="00251D30" w:rsidRDefault="00015ACF" w:rsidP="00015ACF">
            <w:pPr>
              <w:pStyle w:val="NoSpacing"/>
              <w:rPr>
                <w:rFonts w:cs="Arial"/>
                <w:bCs/>
              </w:rPr>
            </w:pPr>
            <w:r>
              <w:rPr>
                <w:rFonts w:cs="Arial"/>
                <w:bCs/>
              </w:rPr>
              <w:t xml:space="preserve">The final item up for consideration were all the amendments to the Trust Constitution. </w:t>
            </w:r>
            <w:r w:rsidR="00C41E59">
              <w:rPr>
                <w:rFonts w:cs="Arial"/>
                <w:bCs/>
              </w:rPr>
              <w:t>I Green informed the Council that they had received the paper with all the proposed amendments to the Constitution that had been considered by the Governors Constitution Committee and the</w:t>
            </w:r>
            <w:r w:rsidR="00C8637C">
              <w:rPr>
                <w:rFonts w:cs="Arial"/>
                <w:bCs/>
              </w:rPr>
              <w:t>n</w:t>
            </w:r>
            <w:r w:rsidR="00C41E59">
              <w:rPr>
                <w:rFonts w:cs="Arial"/>
                <w:bCs/>
              </w:rPr>
              <w:t xml:space="preserve"> by the NED and Governors Constitution </w:t>
            </w:r>
            <w:r w:rsidR="0097013F">
              <w:rPr>
                <w:rFonts w:cs="Arial"/>
                <w:bCs/>
              </w:rPr>
              <w:t>Group</w:t>
            </w:r>
            <w:r w:rsidR="00C41E59">
              <w:rPr>
                <w:rFonts w:cs="Arial"/>
                <w:bCs/>
              </w:rPr>
              <w:t xml:space="preserve">.  I Green said that all </w:t>
            </w:r>
            <w:r w:rsidR="0097013F">
              <w:rPr>
                <w:rFonts w:cs="Arial"/>
                <w:bCs/>
              </w:rPr>
              <w:t xml:space="preserve">amendments were agreed </w:t>
            </w:r>
            <w:r w:rsidR="00C41E59">
              <w:rPr>
                <w:rFonts w:cs="Arial"/>
                <w:bCs/>
              </w:rPr>
              <w:t xml:space="preserve">bar a few </w:t>
            </w:r>
            <w:r w:rsidR="0097013F">
              <w:rPr>
                <w:rFonts w:cs="Arial"/>
                <w:bCs/>
              </w:rPr>
              <w:t xml:space="preserve">that </w:t>
            </w:r>
            <w:r w:rsidR="002D0A28">
              <w:rPr>
                <w:rFonts w:cs="Arial"/>
                <w:bCs/>
              </w:rPr>
              <w:t>required further discussion by the Council.</w:t>
            </w:r>
            <w:r w:rsidR="00C41E59">
              <w:rPr>
                <w:rFonts w:cs="Arial"/>
                <w:bCs/>
              </w:rPr>
              <w:t xml:space="preserve">  </w:t>
            </w:r>
          </w:p>
          <w:p w14:paraId="036D1F2E" w14:textId="77777777" w:rsidR="00251D30" w:rsidRDefault="00251D30" w:rsidP="00015ACF">
            <w:pPr>
              <w:pStyle w:val="NoSpacing"/>
              <w:rPr>
                <w:rFonts w:cs="Arial"/>
                <w:bCs/>
              </w:rPr>
            </w:pPr>
          </w:p>
          <w:p w14:paraId="1538B8BC" w14:textId="74852D33" w:rsidR="00015ACF" w:rsidRPr="00015ACF" w:rsidRDefault="00015ACF" w:rsidP="00015ACF">
            <w:pPr>
              <w:pStyle w:val="NoSpacing"/>
              <w:rPr>
                <w:rFonts w:cs="Arial"/>
                <w:bCs/>
              </w:rPr>
            </w:pPr>
            <w:r>
              <w:rPr>
                <w:rFonts w:cs="Arial"/>
                <w:bCs/>
              </w:rPr>
              <w:t xml:space="preserve">After much debate </w:t>
            </w:r>
            <w:r w:rsidR="00251D30">
              <w:rPr>
                <w:rFonts w:cs="Arial"/>
                <w:bCs/>
              </w:rPr>
              <w:t xml:space="preserve">it was </w:t>
            </w:r>
            <w:r w:rsidR="002D0A28">
              <w:rPr>
                <w:rFonts w:cs="Arial"/>
                <w:bCs/>
              </w:rPr>
              <w:t>agreed t</w:t>
            </w:r>
            <w:r w:rsidR="00251D30">
              <w:rPr>
                <w:rFonts w:cs="Arial"/>
                <w:bCs/>
              </w:rPr>
              <w:t xml:space="preserve">hat </w:t>
            </w:r>
            <w:r w:rsidR="002D0A28">
              <w:rPr>
                <w:rFonts w:cs="Arial"/>
                <w:bCs/>
              </w:rPr>
              <w:t>all the amendments</w:t>
            </w:r>
            <w:r w:rsidR="009B05A4">
              <w:rPr>
                <w:rFonts w:cs="Arial"/>
                <w:bCs/>
              </w:rPr>
              <w:t xml:space="preserve"> </w:t>
            </w:r>
            <w:r w:rsidR="00251D30">
              <w:rPr>
                <w:rFonts w:cs="Arial"/>
                <w:bCs/>
              </w:rPr>
              <w:t xml:space="preserve">would be agreed.  The Council </w:t>
            </w:r>
            <w:r w:rsidR="00366442">
              <w:rPr>
                <w:rFonts w:cs="Arial"/>
                <w:bCs/>
              </w:rPr>
              <w:t xml:space="preserve">acknowledged that the Constitution </w:t>
            </w:r>
            <w:r w:rsidR="002D0A28">
              <w:rPr>
                <w:rFonts w:cs="Arial"/>
                <w:bCs/>
              </w:rPr>
              <w:t xml:space="preserve">was a live document and </w:t>
            </w:r>
            <w:r w:rsidR="00366442">
              <w:rPr>
                <w:rFonts w:cs="Arial"/>
                <w:bCs/>
              </w:rPr>
              <w:t xml:space="preserve">that it </w:t>
            </w:r>
            <w:r w:rsidR="009B05A4">
              <w:rPr>
                <w:rFonts w:cs="Arial"/>
                <w:bCs/>
              </w:rPr>
              <w:t>could be</w:t>
            </w:r>
            <w:r w:rsidR="002D0A28">
              <w:rPr>
                <w:rFonts w:cs="Arial"/>
                <w:bCs/>
              </w:rPr>
              <w:t xml:space="preserve"> review</w:t>
            </w:r>
            <w:r w:rsidR="009B05A4">
              <w:rPr>
                <w:rFonts w:cs="Arial"/>
                <w:bCs/>
              </w:rPr>
              <w:t>ed</w:t>
            </w:r>
            <w:r w:rsidR="002D0A28">
              <w:rPr>
                <w:rFonts w:cs="Arial"/>
                <w:bCs/>
              </w:rPr>
              <w:t xml:space="preserve"> and amend</w:t>
            </w:r>
            <w:r w:rsidR="009B05A4">
              <w:rPr>
                <w:rFonts w:cs="Arial"/>
                <w:bCs/>
              </w:rPr>
              <w:t>ed</w:t>
            </w:r>
            <w:r w:rsidR="002D0A28">
              <w:rPr>
                <w:rFonts w:cs="Arial"/>
                <w:bCs/>
              </w:rPr>
              <w:t xml:space="preserve"> </w:t>
            </w:r>
            <w:r w:rsidR="00084414">
              <w:rPr>
                <w:rFonts w:cs="Arial"/>
                <w:bCs/>
              </w:rPr>
              <w:t>whenever needed</w:t>
            </w:r>
            <w:r w:rsidR="002D0A28">
              <w:rPr>
                <w:rFonts w:cs="Arial"/>
                <w:bCs/>
              </w:rPr>
              <w:t>.</w:t>
            </w:r>
          </w:p>
          <w:p w14:paraId="2401642C" w14:textId="77777777" w:rsidR="00015ACF" w:rsidRDefault="00015ACF" w:rsidP="00D00F55">
            <w:pPr>
              <w:pStyle w:val="NoSpacing"/>
              <w:rPr>
                <w:rFonts w:cs="Arial"/>
                <w:bCs/>
              </w:rPr>
            </w:pPr>
          </w:p>
          <w:p w14:paraId="0C5BDE9E" w14:textId="21835827" w:rsidR="00830841" w:rsidRDefault="00404AFF" w:rsidP="00D00F55">
            <w:pPr>
              <w:pStyle w:val="NoSpacing"/>
              <w:rPr>
                <w:rFonts w:cs="Arial"/>
                <w:bCs/>
              </w:rPr>
            </w:pPr>
            <w:r>
              <w:rPr>
                <w:rFonts w:cs="Arial"/>
                <w:bCs/>
              </w:rPr>
              <w:t>T</w:t>
            </w:r>
            <w:r w:rsidR="00830841">
              <w:rPr>
                <w:rFonts w:cs="Arial"/>
                <w:bCs/>
              </w:rPr>
              <w:t xml:space="preserve">he amendments to the Constitution were </w:t>
            </w:r>
            <w:r w:rsidR="00084414">
              <w:rPr>
                <w:rFonts w:cs="Arial"/>
                <w:bCs/>
              </w:rPr>
              <w:t xml:space="preserve">unanimously </w:t>
            </w:r>
            <w:r w:rsidR="00830841">
              <w:rPr>
                <w:rFonts w:cs="Arial"/>
                <w:bCs/>
              </w:rPr>
              <w:t>approved.</w:t>
            </w:r>
          </w:p>
          <w:p w14:paraId="1418DD4B" w14:textId="77777777" w:rsidR="00675F96" w:rsidRDefault="00675F96" w:rsidP="00D00F55">
            <w:pPr>
              <w:pStyle w:val="NoSpacing"/>
              <w:rPr>
                <w:rFonts w:cs="Arial"/>
                <w:bCs/>
              </w:rPr>
            </w:pPr>
          </w:p>
          <w:p w14:paraId="0A3CB0F0" w14:textId="67635D75" w:rsidR="00675F96" w:rsidRDefault="00675F96" w:rsidP="00D00F55">
            <w:pPr>
              <w:pStyle w:val="NoSpacing"/>
              <w:rPr>
                <w:rFonts w:cs="Arial"/>
                <w:bCs/>
              </w:rPr>
            </w:pPr>
            <w:r>
              <w:rPr>
                <w:rFonts w:cs="Arial"/>
                <w:bCs/>
              </w:rPr>
              <w:t>D Beaven left meeting at 17.00</w:t>
            </w:r>
          </w:p>
          <w:p w14:paraId="14AD3B2E" w14:textId="4717BADA" w:rsidR="00D00F55" w:rsidRDefault="00D00F55" w:rsidP="00D00F55">
            <w:pPr>
              <w:pStyle w:val="NoSpacing"/>
              <w:rPr>
                <w:rFonts w:cs="Arial"/>
                <w:b/>
                <w:bCs/>
              </w:rPr>
            </w:pPr>
          </w:p>
        </w:tc>
        <w:tc>
          <w:tcPr>
            <w:tcW w:w="1135" w:type="dxa"/>
            <w:gridSpan w:val="3"/>
            <w:shd w:val="clear" w:color="auto" w:fill="auto"/>
          </w:tcPr>
          <w:p w14:paraId="54C41918" w14:textId="77777777" w:rsidR="00950CD9" w:rsidRPr="0060730C" w:rsidRDefault="00950CD9" w:rsidP="00950CD9">
            <w:pPr>
              <w:tabs>
                <w:tab w:val="left" w:pos="1985"/>
              </w:tabs>
              <w:ind w:right="-108"/>
              <w:contextualSpacing/>
              <w:rPr>
                <w:b/>
              </w:rPr>
            </w:pPr>
          </w:p>
        </w:tc>
      </w:tr>
      <w:tr w:rsidR="00950CD9" w:rsidRPr="0060730C" w14:paraId="5EDB756D" w14:textId="77777777" w:rsidTr="07EB5CF8">
        <w:tc>
          <w:tcPr>
            <w:tcW w:w="1419" w:type="dxa"/>
            <w:shd w:val="clear" w:color="auto" w:fill="auto"/>
          </w:tcPr>
          <w:p w14:paraId="0DE142CB" w14:textId="792209DE" w:rsidR="00950CD9" w:rsidRDefault="00950CD9" w:rsidP="00950CD9">
            <w:pPr>
              <w:tabs>
                <w:tab w:val="left" w:pos="1985"/>
              </w:tabs>
              <w:contextualSpacing/>
              <w:rPr>
                <w:b/>
              </w:rPr>
            </w:pPr>
            <w:r>
              <w:rPr>
                <w:b/>
              </w:rPr>
              <w:t xml:space="preserve">CoG </w:t>
            </w:r>
            <w:r w:rsidR="002C2E36">
              <w:rPr>
                <w:b/>
              </w:rPr>
              <w:t>10</w:t>
            </w:r>
            <w:r>
              <w:rPr>
                <w:b/>
              </w:rPr>
              <w:t>/</w:t>
            </w:r>
            <w:r w:rsidR="002C2E36">
              <w:rPr>
                <w:b/>
              </w:rPr>
              <w:t>03</w:t>
            </w:r>
            <w:r>
              <w:rPr>
                <w:b/>
              </w:rPr>
              <w:t>/3</w:t>
            </w:r>
          </w:p>
        </w:tc>
        <w:tc>
          <w:tcPr>
            <w:tcW w:w="8929" w:type="dxa"/>
            <w:gridSpan w:val="3"/>
            <w:shd w:val="clear" w:color="auto" w:fill="auto"/>
          </w:tcPr>
          <w:p w14:paraId="1CFAD5CC" w14:textId="3413F7FD" w:rsidR="00950CD9" w:rsidRPr="00C022E0" w:rsidRDefault="00950CD9" w:rsidP="00950CD9">
            <w:pPr>
              <w:tabs>
                <w:tab w:val="left" w:pos="1985"/>
              </w:tabs>
              <w:contextualSpacing/>
              <w:rPr>
                <w:rFonts w:cs="Arial"/>
                <w:b/>
                <w:bCs/>
              </w:rPr>
            </w:pPr>
            <w:r w:rsidRPr="00C022E0">
              <w:rPr>
                <w:rFonts w:cs="Arial"/>
                <w:b/>
                <w:bCs/>
              </w:rPr>
              <w:t xml:space="preserve">PERFORMANCE AND FINANCE </w:t>
            </w:r>
          </w:p>
          <w:p w14:paraId="15CC1ED8" w14:textId="3136C39B" w:rsidR="00950CD9" w:rsidRPr="00A35052" w:rsidRDefault="00950CD9" w:rsidP="00950CD9">
            <w:pPr>
              <w:tabs>
                <w:tab w:val="left" w:pos="1985"/>
              </w:tabs>
              <w:contextualSpacing/>
              <w:rPr>
                <w:rFonts w:cs="Arial"/>
              </w:rPr>
            </w:pPr>
          </w:p>
        </w:tc>
        <w:tc>
          <w:tcPr>
            <w:tcW w:w="1135" w:type="dxa"/>
            <w:gridSpan w:val="3"/>
            <w:shd w:val="clear" w:color="auto" w:fill="auto"/>
          </w:tcPr>
          <w:p w14:paraId="52C807AE" w14:textId="77777777" w:rsidR="00950CD9" w:rsidRPr="0060730C" w:rsidRDefault="00950CD9" w:rsidP="00950CD9">
            <w:pPr>
              <w:tabs>
                <w:tab w:val="left" w:pos="1985"/>
              </w:tabs>
              <w:ind w:right="-108"/>
              <w:contextualSpacing/>
              <w:rPr>
                <w:b/>
              </w:rPr>
            </w:pPr>
          </w:p>
        </w:tc>
      </w:tr>
      <w:tr w:rsidR="00950CD9" w:rsidRPr="0060730C" w14:paraId="3458652A" w14:textId="77777777" w:rsidTr="07EB5CF8">
        <w:tc>
          <w:tcPr>
            <w:tcW w:w="1419" w:type="dxa"/>
            <w:shd w:val="clear" w:color="auto" w:fill="auto"/>
          </w:tcPr>
          <w:p w14:paraId="36F11A66" w14:textId="0AB6CC8F" w:rsidR="00950CD9" w:rsidRDefault="00950CD9" w:rsidP="00950CD9">
            <w:pPr>
              <w:tabs>
                <w:tab w:val="left" w:pos="1985"/>
              </w:tabs>
              <w:contextualSpacing/>
              <w:rPr>
                <w:b/>
              </w:rPr>
            </w:pPr>
            <w:r>
              <w:rPr>
                <w:b/>
              </w:rPr>
              <w:t xml:space="preserve">CoG </w:t>
            </w:r>
            <w:r w:rsidR="002C2E36">
              <w:rPr>
                <w:b/>
              </w:rPr>
              <w:t>10</w:t>
            </w:r>
            <w:r>
              <w:rPr>
                <w:b/>
              </w:rPr>
              <w:t>/</w:t>
            </w:r>
            <w:r w:rsidR="002C2E36">
              <w:rPr>
                <w:b/>
              </w:rPr>
              <w:t>03</w:t>
            </w:r>
            <w:r>
              <w:rPr>
                <w:b/>
              </w:rPr>
              <w:t>/3.1</w:t>
            </w:r>
          </w:p>
        </w:tc>
        <w:tc>
          <w:tcPr>
            <w:tcW w:w="8929" w:type="dxa"/>
            <w:gridSpan w:val="3"/>
            <w:shd w:val="clear" w:color="auto" w:fill="auto"/>
          </w:tcPr>
          <w:p w14:paraId="4F36E6D1" w14:textId="5D62FB49" w:rsidR="00950CD9" w:rsidRPr="00C022E0" w:rsidRDefault="00950CD9" w:rsidP="00950CD9">
            <w:pPr>
              <w:tabs>
                <w:tab w:val="left" w:pos="1985"/>
              </w:tabs>
              <w:contextualSpacing/>
              <w:rPr>
                <w:rFonts w:cs="Arial"/>
                <w:b/>
                <w:bCs/>
              </w:rPr>
            </w:pPr>
            <w:r w:rsidRPr="00C022E0">
              <w:rPr>
                <w:rFonts w:cs="Arial"/>
                <w:b/>
                <w:bCs/>
              </w:rPr>
              <w:t>Integrated Performance Report</w:t>
            </w:r>
          </w:p>
          <w:p w14:paraId="5A8E7F50" w14:textId="129A9445" w:rsidR="00950CD9" w:rsidRPr="00A35052" w:rsidRDefault="00950CD9" w:rsidP="00950CD9">
            <w:pPr>
              <w:tabs>
                <w:tab w:val="left" w:pos="1985"/>
              </w:tabs>
              <w:contextualSpacing/>
              <w:rPr>
                <w:rFonts w:cs="Arial"/>
              </w:rPr>
            </w:pPr>
          </w:p>
        </w:tc>
        <w:tc>
          <w:tcPr>
            <w:tcW w:w="1135" w:type="dxa"/>
            <w:gridSpan w:val="3"/>
            <w:shd w:val="clear" w:color="auto" w:fill="auto"/>
          </w:tcPr>
          <w:p w14:paraId="27B70C1C" w14:textId="77777777" w:rsidR="00950CD9" w:rsidRPr="0060730C" w:rsidRDefault="00950CD9" w:rsidP="00950CD9">
            <w:pPr>
              <w:tabs>
                <w:tab w:val="left" w:pos="1985"/>
              </w:tabs>
              <w:ind w:right="-108"/>
              <w:contextualSpacing/>
              <w:rPr>
                <w:b/>
              </w:rPr>
            </w:pPr>
          </w:p>
        </w:tc>
      </w:tr>
      <w:tr w:rsidR="00950CD9" w:rsidRPr="0060730C" w14:paraId="4C0E980E" w14:textId="77777777" w:rsidTr="07EB5CF8">
        <w:tc>
          <w:tcPr>
            <w:tcW w:w="1419" w:type="dxa"/>
            <w:shd w:val="clear" w:color="auto" w:fill="auto"/>
          </w:tcPr>
          <w:p w14:paraId="3C5A7647" w14:textId="31553198" w:rsidR="00950CD9" w:rsidRPr="00171F5F" w:rsidRDefault="00950CD9" w:rsidP="00950CD9">
            <w:pPr>
              <w:tabs>
                <w:tab w:val="left" w:pos="1985"/>
              </w:tabs>
              <w:contextualSpacing/>
              <w:rPr>
                <w:b/>
                <w:color w:val="FF0000"/>
              </w:rPr>
            </w:pPr>
          </w:p>
        </w:tc>
        <w:tc>
          <w:tcPr>
            <w:tcW w:w="8929" w:type="dxa"/>
            <w:gridSpan w:val="3"/>
            <w:shd w:val="clear" w:color="auto" w:fill="auto"/>
          </w:tcPr>
          <w:p w14:paraId="5A725A3A" w14:textId="232AB7E4" w:rsidR="00D06A86" w:rsidRPr="00776FEF" w:rsidRDefault="00AC7A32" w:rsidP="00950CD9">
            <w:r w:rsidRPr="00776FEF">
              <w:t>I Green</w:t>
            </w:r>
            <w:r w:rsidR="00950CD9" w:rsidRPr="00776FEF">
              <w:t xml:space="preserve"> noted that the Council had been provided with the IPR report and invited </w:t>
            </w:r>
            <w:r w:rsidR="00776FEF" w:rsidRPr="00776FEF">
              <w:t>questions from the Council.  No queries were raised.</w:t>
            </w:r>
          </w:p>
          <w:p w14:paraId="3E5CDE6A" w14:textId="77777777" w:rsidR="00D06A86" w:rsidRPr="00776FEF" w:rsidRDefault="00D06A86" w:rsidP="00950CD9"/>
          <w:p w14:paraId="0FAF10A9" w14:textId="6FFC552F" w:rsidR="00950CD9" w:rsidRPr="00776FEF" w:rsidRDefault="00950CD9" w:rsidP="00950CD9">
            <w:r w:rsidRPr="00776FEF">
              <w:t xml:space="preserve">The Council noted the IPR report. </w:t>
            </w:r>
          </w:p>
          <w:p w14:paraId="75784513" w14:textId="6402868D" w:rsidR="00950CD9" w:rsidRPr="00171F5F" w:rsidRDefault="00950CD9" w:rsidP="00950CD9">
            <w:pPr>
              <w:rPr>
                <w:rFonts w:cs="Arial"/>
                <w:color w:val="FF0000"/>
              </w:rPr>
            </w:pPr>
            <w:r w:rsidRPr="00171F5F">
              <w:rPr>
                <w:color w:val="FF0000"/>
              </w:rPr>
              <w:t xml:space="preserve"> </w:t>
            </w:r>
          </w:p>
        </w:tc>
        <w:tc>
          <w:tcPr>
            <w:tcW w:w="1135" w:type="dxa"/>
            <w:gridSpan w:val="3"/>
            <w:shd w:val="clear" w:color="auto" w:fill="auto"/>
          </w:tcPr>
          <w:p w14:paraId="6EF777A5" w14:textId="77777777" w:rsidR="00950CD9" w:rsidRDefault="00950CD9" w:rsidP="00950CD9">
            <w:pPr>
              <w:tabs>
                <w:tab w:val="left" w:pos="1985"/>
              </w:tabs>
              <w:ind w:right="-108"/>
              <w:contextualSpacing/>
              <w:rPr>
                <w:b/>
              </w:rPr>
            </w:pPr>
          </w:p>
          <w:p w14:paraId="21FEEE74" w14:textId="198C31D8" w:rsidR="00950CD9" w:rsidRPr="0060730C" w:rsidRDefault="00950CD9" w:rsidP="00950CD9">
            <w:pPr>
              <w:tabs>
                <w:tab w:val="left" w:pos="1985"/>
              </w:tabs>
              <w:ind w:right="-108"/>
              <w:contextualSpacing/>
              <w:rPr>
                <w:b/>
              </w:rPr>
            </w:pPr>
          </w:p>
        </w:tc>
      </w:tr>
      <w:tr w:rsidR="00950CD9" w:rsidRPr="0060730C" w14:paraId="5D6184AD" w14:textId="77777777" w:rsidTr="07EB5CF8">
        <w:tc>
          <w:tcPr>
            <w:tcW w:w="1419" w:type="dxa"/>
            <w:shd w:val="clear" w:color="auto" w:fill="auto"/>
          </w:tcPr>
          <w:p w14:paraId="716C83F1" w14:textId="2542339D" w:rsidR="00950CD9" w:rsidRDefault="00950CD9" w:rsidP="00950CD9">
            <w:pPr>
              <w:tabs>
                <w:tab w:val="left" w:pos="1985"/>
              </w:tabs>
              <w:contextualSpacing/>
              <w:rPr>
                <w:b/>
              </w:rPr>
            </w:pPr>
            <w:r>
              <w:rPr>
                <w:b/>
              </w:rPr>
              <w:t xml:space="preserve">CoG </w:t>
            </w:r>
            <w:r w:rsidR="002C2E36">
              <w:rPr>
                <w:b/>
              </w:rPr>
              <w:t>10</w:t>
            </w:r>
            <w:r w:rsidR="008F3B4E">
              <w:rPr>
                <w:b/>
              </w:rPr>
              <w:t>/</w:t>
            </w:r>
            <w:r w:rsidR="002C2E36">
              <w:rPr>
                <w:b/>
              </w:rPr>
              <w:t>03</w:t>
            </w:r>
            <w:r>
              <w:rPr>
                <w:b/>
              </w:rPr>
              <w:t>/4</w:t>
            </w:r>
          </w:p>
        </w:tc>
        <w:tc>
          <w:tcPr>
            <w:tcW w:w="8929" w:type="dxa"/>
            <w:gridSpan w:val="3"/>
            <w:shd w:val="clear" w:color="auto" w:fill="auto"/>
          </w:tcPr>
          <w:p w14:paraId="639D57B3" w14:textId="77777777" w:rsidR="00950CD9" w:rsidRDefault="00950CD9" w:rsidP="00950CD9">
            <w:pPr>
              <w:tabs>
                <w:tab w:val="left" w:pos="1985"/>
              </w:tabs>
              <w:contextualSpacing/>
              <w:rPr>
                <w:b/>
              </w:rPr>
            </w:pPr>
            <w:r>
              <w:rPr>
                <w:b/>
              </w:rPr>
              <w:t>QUALITY AND RISK</w:t>
            </w:r>
          </w:p>
          <w:p w14:paraId="6B0EA0BF" w14:textId="4400893A" w:rsidR="00950CD9" w:rsidRDefault="00950CD9" w:rsidP="00950CD9">
            <w:pPr>
              <w:tabs>
                <w:tab w:val="left" w:pos="1985"/>
              </w:tabs>
              <w:contextualSpacing/>
              <w:rPr>
                <w:b/>
              </w:rPr>
            </w:pPr>
          </w:p>
        </w:tc>
        <w:tc>
          <w:tcPr>
            <w:tcW w:w="1135" w:type="dxa"/>
            <w:gridSpan w:val="3"/>
            <w:shd w:val="clear" w:color="auto" w:fill="auto"/>
          </w:tcPr>
          <w:p w14:paraId="2B39A451" w14:textId="77777777" w:rsidR="00950CD9" w:rsidRPr="0060730C" w:rsidRDefault="00950CD9" w:rsidP="00950CD9">
            <w:pPr>
              <w:tabs>
                <w:tab w:val="left" w:pos="1985"/>
              </w:tabs>
              <w:ind w:right="-108"/>
              <w:contextualSpacing/>
              <w:rPr>
                <w:b/>
              </w:rPr>
            </w:pPr>
          </w:p>
        </w:tc>
      </w:tr>
      <w:tr w:rsidR="00950CD9" w:rsidRPr="0060730C" w14:paraId="1CBF200A" w14:textId="77777777" w:rsidTr="07EB5CF8">
        <w:tc>
          <w:tcPr>
            <w:tcW w:w="1419" w:type="dxa"/>
            <w:shd w:val="clear" w:color="auto" w:fill="auto"/>
          </w:tcPr>
          <w:p w14:paraId="6F60F8B9" w14:textId="287C56BA" w:rsidR="00950CD9" w:rsidRPr="000D46BF" w:rsidRDefault="00950CD9" w:rsidP="00950CD9">
            <w:pPr>
              <w:tabs>
                <w:tab w:val="left" w:pos="1985"/>
              </w:tabs>
              <w:contextualSpacing/>
              <w:rPr>
                <w:b/>
              </w:rPr>
            </w:pPr>
            <w:r w:rsidRPr="000D46BF">
              <w:rPr>
                <w:b/>
              </w:rPr>
              <w:t xml:space="preserve">CoG </w:t>
            </w:r>
            <w:r w:rsidR="002C2E36">
              <w:rPr>
                <w:b/>
              </w:rPr>
              <w:t>10</w:t>
            </w:r>
            <w:r w:rsidRPr="000D46BF">
              <w:rPr>
                <w:b/>
              </w:rPr>
              <w:t>/</w:t>
            </w:r>
            <w:r w:rsidR="002C2E36">
              <w:rPr>
                <w:b/>
              </w:rPr>
              <w:t>03</w:t>
            </w:r>
            <w:r w:rsidRPr="000D46BF">
              <w:rPr>
                <w:b/>
              </w:rPr>
              <w:t>/4.1</w:t>
            </w:r>
          </w:p>
        </w:tc>
        <w:tc>
          <w:tcPr>
            <w:tcW w:w="8929" w:type="dxa"/>
            <w:gridSpan w:val="3"/>
            <w:shd w:val="clear" w:color="auto" w:fill="auto"/>
          </w:tcPr>
          <w:p w14:paraId="63B84DA9" w14:textId="4CC07EA3" w:rsidR="00950CD9" w:rsidRPr="000D46BF" w:rsidRDefault="00950CD9" w:rsidP="00950CD9">
            <w:pPr>
              <w:tabs>
                <w:tab w:val="left" w:pos="1985"/>
              </w:tabs>
              <w:contextualSpacing/>
              <w:rPr>
                <w:b/>
              </w:rPr>
            </w:pPr>
            <w:r w:rsidRPr="000D46BF">
              <w:rPr>
                <w:b/>
              </w:rPr>
              <w:t>Patient Experience Report – Q</w:t>
            </w:r>
            <w:r w:rsidR="00171F5F">
              <w:rPr>
                <w:b/>
              </w:rPr>
              <w:t>3</w:t>
            </w:r>
          </w:p>
          <w:p w14:paraId="771AA4D2" w14:textId="265F03C0" w:rsidR="00950CD9" w:rsidRPr="000D46BF" w:rsidRDefault="00950CD9" w:rsidP="00950CD9">
            <w:pPr>
              <w:tabs>
                <w:tab w:val="left" w:pos="1985"/>
              </w:tabs>
              <w:contextualSpacing/>
              <w:rPr>
                <w:b/>
              </w:rPr>
            </w:pPr>
          </w:p>
          <w:p w14:paraId="3BBD5537" w14:textId="1F162640" w:rsidR="00950CD9" w:rsidRPr="00776FEF" w:rsidRDefault="00776FEF" w:rsidP="00950CD9">
            <w:pPr>
              <w:tabs>
                <w:tab w:val="left" w:pos="1985"/>
              </w:tabs>
              <w:rPr>
                <w:bCs/>
              </w:rPr>
            </w:pPr>
            <w:r w:rsidRPr="00776FEF">
              <w:rPr>
                <w:bCs/>
              </w:rPr>
              <w:t>I</w:t>
            </w:r>
            <w:r>
              <w:rPr>
                <w:bCs/>
                <w:color w:val="FF0000"/>
              </w:rPr>
              <w:t xml:space="preserve"> </w:t>
            </w:r>
            <w:r w:rsidRPr="00776FEF">
              <w:rPr>
                <w:bCs/>
              </w:rPr>
              <w:t>Green noted that the Council had been provided with the Patient Experience report and invited queries from the Council.</w:t>
            </w:r>
          </w:p>
          <w:p w14:paraId="5EBAD437" w14:textId="77777777" w:rsidR="00776FEF" w:rsidRPr="00776FEF" w:rsidRDefault="00776FEF" w:rsidP="00950CD9">
            <w:pPr>
              <w:tabs>
                <w:tab w:val="left" w:pos="1985"/>
              </w:tabs>
              <w:rPr>
                <w:bCs/>
              </w:rPr>
            </w:pPr>
          </w:p>
          <w:p w14:paraId="12D52687" w14:textId="5EB3882D" w:rsidR="00776FEF" w:rsidRPr="00776FEF" w:rsidRDefault="00776FEF" w:rsidP="00950CD9">
            <w:pPr>
              <w:tabs>
                <w:tab w:val="left" w:pos="1985"/>
              </w:tabs>
              <w:rPr>
                <w:bCs/>
              </w:rPr>
            </w:pPr>
            <w:r w:rsidRPr="00776FEF">
              <w:rPr>
                <w:bCs/>
              </w:rPr>
              <w:t>S Willan stated that she was glad that the Trust was going back to ‘your views matter’ and that she would not flag noise at night as a problem as there was nothing that could be done to completely eradicate this.</w:t>
            </w:r>
          </w:p>
          <w:p w14:paraId="763DBA92" w14:textId="77777777" w:rsidR="00776FEF" w:rsidRPr="00776FEF" w:rsidRDefault="00776FEF" w:rsidP="00950CD9">
            <w:pPr>
              <w:tabs>
                <w:tab w:val="left" w:pos="1985"/>
              </w:tabs>
              <w:rPr>
                <w:bCs/>
              </w:rPr>
            </w:pPr>
          </w:p>
          <w:p w14:paraId="4EFD10CB" w14:textId="4D55CA96" w:rsidR="00776FEF" w:rsidRPr="00776FEF" w:rsidRDefault="00776FEF" w:rsidP="00950CD9">
            <w:pPr>
              <w:tabs>
                <w:tab w:val="left" w:pos="1985"/>
              </w:tabs>
              <w:rPr>
                <w:bCs/>
              </w:rPr>
            </w:pPr>
            <w:r w:rsidRPr="00776FEF">
              <w:rPr>
                <w:bCs/>
              </w:rPr>
              <w:t>No queries were raised by the Council.</w:t>
            </w:r>
          </w:p>
          <w:p w14:paraId="7C461121" w14:textId="77777777" w:rsidR="00776FEF" w:rsidRPr="00776FEF" w:rsidRDefault="00776FEF" w:rsidP="00950CD9">
            <w:pPr>
              <w:tabs>
                <w:tab w:val="left" w:pos="1985"/>
              </w:tabs>
              <w:rPr>
                <w:bCs/>
              </w:rPr>
            </w:pPr>
          </w:p>
          <w:p w14:paraId="18575E11" w14:textId="2CE5CE4A" w:rsidR="00776FEF" w:rsidRPr="00776FEF" w:rsidRDefault="00776FEF" w:rsidP="00950CD9">
            <w:pPr>
              <w:tabs>
                <w:tab w:val="left" w:pos="1985"/>
              </w:tabs>
              <w:rPr>
                <w:bCs/>
              </w:rPr>
            </w:pPr>
            <w:r w:rsidRPr="00776FEF">
              <w:rPr>
                <w:bCs/>
              </w:rPr>
              <w:t>The Council noted the report.</w:t>
            </w:r>
          </w:p>
          <w:p w14:paraId="7632B4D2" w14:textId="3088470E" w:rsidR="00950CD9" w:rsidRDefault="00950CD9" w:rsidP="00950CD9">
            <w:pPr>
              <w:tabs>
                <w:tab w:val="left" w:pos="1985"/>
              </w:tabs>
              <w:contextualSpacing/>
              <w:rPr>
                <w:b/>
              </w:rPr>
            </w:pPr>
          </w:p>
        </w:tc>
        <w:tc>
          <w:tcPr>
            <w:tcW w:w="1135" w:type="dxa"/>
            <w:gridSpan w:val="3"/>
            <w:shd w:val="clear" w:color="auto" w:fill="auto"/>
          </w:tcPr>
          <w:p w14:paraId="124FDC32" w14:textId="77777777" w:rsidR="00950CD9" w:rsidRPr="0060730C" w:rsidRDefault="00950CD9" w:rsidP="00950CD9">
            <w:pPr>
              <w:tabs>
                <w:tab w:val="left" w:pos="1985"/>
              </w:tabs>
              <w:ind w:right="-108"/>
              <w:contextualSpacing/>
              <w:rPr>
                <w:b/>
              </w:rPr>
            </w:pPr>
          </w:p>
        </w:tc>
      </w:tr>
      <w:tr w:rsidR="00950CD9" w:rsidRPr="0060730C" w14:paraId="53700464" w14:textId="77777777" w:rsidTr="07EB5CF8">
        <w:tc>
          <w:tcPr>
            <w:tcW w:w="1419" w:type="dxa"/>
            <w:shd w:val="clear" w:color="auto" w:fill="auto"/>
          </w:tcPr>
          <w:p w14:paraId="15242E4B" w14:textId="1CCE69E8" w:rsidR="00950CD9" w:rsidRDefault="00950CD9" w:rsidP="00950CD9">
            <w:pPr>
              <w:tabs>
                <w:tab w:val="left" w:pos="1985"/>
              </w:tabs>
              <w:contextualSpacing/>
              <w:rPr>
                <w:b/>
              </w:rPr>
            </w:pPr>
            <w:r>
              <w:rPr>
                <w:b/>
              </w:rPr>
              <w:t xml:space="preserve">CoG </w:t>
            </w:r>
            <w:r w:rsidR="002C2E36">
              <w:rPr>
                <w:b/>
              </w:rPr>
              <w:t>10</w:t>
            </w:r>
            <w:r>
              <w:rPr>
                <w:b/>
              </w:rPr>
              <w:t>/</w:t>
            </w:r>
            <w:r w:rsidR="002C2E36">
              <w:rPr>
                <w:b/>
              </w:rPr>
              <w:t>03</w:t>
            </w:r>
            <w:r>
              <w:rPr>
                <w:b/>
              </w:rPr>
              <w:t>/5</w:t>
            </w:r>
          </w:p>
        </w:tc>
        <w:tc>
          <w:tcPr>
            <w:tcW w:w="8929" w:type="dxa"/>
            <w:gridSpan w:val="3"/>
            <w:shd w:val="clear" w:color="auto" w:fill="auto"/>
          </w:tcPr>
          <w:p w14:paraId="30DB28EC" w14:textId="77777777" w:rsidR="00950CD9" w:rsidRDefault="00950CD9" w:rsidP="00950CD9">
            <w:pPr>
              <w:tabs>
                <w:tab w:val="left" w:pos="1985"/>
              </w:tabs>
              <w:contextualSpacing/>
              <w:rPr>
                <w:b/>
              </w:rPr>
            </w:pPr>
            <w:r>
              <w:rPr>
                <w:b/>
              </w:rPr>
              <w:t>GOVERNOR BUSINESS</w:t>
            </w:r>
          </w:p>
          <w:p w14:paraId="2810BFE6" w14:textId="075DB451" w:rsidR="00950CD9" w:rsidRDefault="00950CD9" w:rsidP="00950CD9">
            <w:pPr>
              <w:tabs>
                <w:tab w:val="left" w:pos="1985"/>
              </w:tabs>
              <w:contextualSpacing/>
              <w:rPr>
                <w:b/>
              </w:rPr>
            </w:pPr>
          </w:p>
        </w:tc>
        <w:tc>
          <w:tcPr>
            <w:tcW w:w="1135" w:type="dxa"/>
            <w:gridSpan w:val="3"/>
            <w:shd w:val="clear" w:color="auto" w:fill="auto"/>
          </w:tcPr>
          <w:p w14:paraId="259EAD6D" w14:textId="77777777" w:rsidR="00950CD9" w:rsidRPr="0060730C" w:rsidRDefault="00950CD9" w:rsidP="00950CD9">
            <w:pPr>
              <w:tabs>
                <w:tab w:val="left" w:pos="1985"/>
              </w:tabs>
              <w:ind w:right="-108"/>
              <w:contextualSpacing/>
              <w:rPr>
                <w:b/>
              </w:rPr>
            </w:pPr>
          </w:p>
        </w:tc>
      </w:tr>
      <w:tr w:rsidR="00950CD9" w:rsidRPr="0060730C" w14:paraId="79081670" w14:textId="77777777" w:rsidTr="07EB5CF8">
        <w:tc>
          <w:tcPr>
            <w:tcW w:w="1419" w:type="dxa"/>
            <w:shd w:val="clear" w:color="auto" w:fill="auto"/>
          </w:tcPr>
          <w:p w14:paraId="7E15A96F" w14:textId="63B2894A" w:rsidR="00950CD9" w:rsidRDefault="00950CD9" w:rsidP="00950CD9">
            <w:pPr>
              <w:tabs>
                <w:tab w:val="left" w:pos="1985"/>
              </w:tabs>
              <w:contextualSpacing/>
              <w:rPr>
                <w:b/>
              </w:rPr>
            </w:pPr>
            <w:r>
              <w:rPr>
                <w:b/>
              </w:rPr>
              <w:t xml:space="preserve">CoG </w:t>
            </w:r>
            <w:r w:rsidR="002C2E36">
              <w:rPr>
                <w:b/>
              </w:rPr>
              <w:t>10</w:t>
            </w:r>
            <w:r>
              <w:rPr>
                <w:b/>
              </w:rPr>
              <w:t>/</w:t>
            </w:r>
            <w:r w:rsidR="002C2E36">
              <w:rPr>
                <w:b/>
              </w:rPr>
              <w:t>03</w:t>
            </w:r>
            <w:r>
              <w:rPr>
                <w:b/>
              </w:rPr>
              <w:t>/5.1</w:t>
            </w:r>
          </w:p>
        </w:tc>
        <w:tc>
          <w:tcPr>
            <w:tcW w:w="8929" w:type="dxa"/>
            <w:gridSpan w:val="3"/>
            <w:shd w:val="clear" w:color="auto" w:fill="auto"/>
          </w:tcPr>
          <w:p w14:paraId="1DA9B294" w14:textId="37287A71" w:rsidR="00950CD9" w:rsidRDefault="005E6DFA" w:rsidP="00950CD9">
            <w:pPr>
              <w:tabs>
                <w:tab w:val="left" w:pos="1985"/>
              </w:tabs>
              <w:contextualSpacing/>
              <w:rPr>
                <w:b/>
              </w:rPr>
            </w:pPr>
            <w:r>
              <w:rPr>
                <w:b/>
              </w:rPr>
              <w:t>Governor B</w:t>
            </w:r>
            <w:r w:rsidR="00074627">
              <w:rPr>
                <w:b/>
              </w:rPr>
              <w:t>y</w:t>
            </w:r>
            <w:r>
              <w:rPr>
                <w:b/>
              </w:rPr>
              <w:t xml:space="preserve">-Elections 2024 – </w:t>
            </w:r>
            <w:r w:rsidR="002C2E36">
              <w:rPr>
                <w:b/>
              </w:rPr>
              <w:t>Kennet</w:t>
            </w:r>
          </w:p>
          <w:p w14:paraId="05BD3077" w14:textId="4CC7CA90" w:rsidR="00950CD9" w:rsidRDefault="00950CD9" w:rsidP="00950CD9">
            <w:pPr>
              <w:tabs>
                <w:tab w:val="left" w:pos="1985"/>
              </w:tabs>
              <w:contextualSpacing/>
              <w:rPr>
                <w:b/>
              </w:rPr>
            </w:pPr>
          </w:p>
          <w:p w14:paraId="5BFF3EB7" w14:textId="575B49D6" w:rsidR="00950CD9" w:rsidRPr="003A6660" w:rsidRDefault="005E6DFA" w:rsidP="00950CD9">
            <w:pPr>
              <w:tabs>
                <w:tab w:val="left" w:pos="1985"/>
              </w:tabs>
              <w:contextualSpacing/>
              <w:rPr>
                <w:bCs/>
              </w:rPr>
            </w:pPr>
            <w:r w:rsidRPr="003A6660">
              <w:rPr>
                <w:bCs/>
              </w:rPr>
              <w:t>I Cardoso informed the Council that the b</w:t>
            </w:r>
            <w:r w:rsidR="00074627">
              <w:rPr>
                <w:bCs/>
              </w:rPr>
              <w:t>y</w:t>
            </w:r>
            <w:r w:rsidRPr="003A6660">
              <w:rPr>
                <w:bCs/>
              </w:rPr>
              <w:t xml:space="preserve">-election for </w:t>
            </w:r>
            <w:r w:rsidR="002C2E36">
              <w:rPr>
                <w:bCs/>
              </w:rPr>
              <w:t>Kennet</w:t>
            </w:r>
            <w:r w:rsidRPr="003A6660">
              <w:rPr>
                <w:bCs/>
              </w:rPr>
              <w:t xml:space="preserve"> Constituency was under way and that </w:t>
            </w:r>
            <w:r w:rsidR="00AC7A32">
              <w:rPr>
                <w:bCs/>
              </w:rPr>
              <w:t xml:space="preserve">it would be completed by the </w:t>
            </w:r>
            <w:r w:rsidR="002C2E36">
              <w:rPr>
                <w:bCs/>
              </w:rPr>
              <w:t>12</w:t>
            </w:r>
            <w:r w:rsidR="00AC7A32" w:rsidRPr="00AC7A32">
              <w:rPr>
                <w:bCs/>
                <w:vertAlign w:val="superscript"/>
              </w:rPr>
              <w:t>th</w:t>
            </w:r>
            <w:r w:rsidR="00AC7A32">
              <w:rPr>
                <w:bCs/>
              </w:rPr>
              <w:t xml:space="preserve"> </w:t>
            </w:r>
            <w:r w:rsidR="002C2E36">
              <w:rPr>
                <w:bCs/>
              </w:rPr>
              <w:t>May</w:t>
            </w:r>
            <w:r w:rsidR="00AC7A32">
              <w:rPr>
                <w:bCs/>
              </w:rPr>
              <w:t xml:space="preserve"> 2025.</w:t>
            </w:r>
          </w:p>
          <w:p w14:paraId="43EB519B" w14:textId="77777777" w:rsidR="003A6660" w:rsidRPr="003A6660" w:rsidRDefault="003A6660" w:rsidP="00950CD9">
            <w:pPr>
              <w:tabs>
                <w:tab w:val="left" w:pos="1985"/>
              </w:tabs>
              <w:contextualSpacing/>
              <w:rPr>
                <w:bCs/>
              </w:rPr>
            </w:pPr>
          </w:p>
          <w:p w14:paraId="6406B808" w14:textId="7D629368" w:rsidR="005E6DFA" w:rsidRPr="003A6660" w:rsidRDefault="003A6660" w:rsidP="00950CD9">
            <w:pPr>
              <w:tabs>
                <w:tab w:val="left" w:pos="1985"/>
              </w:tabs>
              <w:contextualSpacing/>
              <w:rPr>
                <w:bCs/>
              </w:rPr>
            </w:pPr>
            <w:r w:rsidRPr="003A6660">
              <w:rPr>
                <w:bCs/>
              </w:rPr>
              <w:t>The Council noted the information.</w:t>
            </w:r>
          </w:p>
          <w:p w14:paraId="2011FA1E" w14:textId="61BC3070" w:rsidR="005E6DFA" w:rsidRDefault="005E6DFA" w:rsidP="00950CD9">
            <w:pPr>
              <w:tabs>
                <w:tab w:val="left" w:pos="1985"/>
              </w:tabs>
              <w:contextualSpacing/>
              <w:rPr>
                <w:b/>
              </w:rPr>
            </w:pPr>
          </w:p>
        </w:tc>
        <w:tc>
          <w:tcPr>
            <w:tcW w:w="1135" w:type="dxa"/>
            <w:gridSpan w:val="3"/>
            <w:shd w:val="clear" w:color="auto" w:fill="auto"/>
          </w:tcPr>
          <w:p w14:paraId="6CB50EDD" w14:textId="77777777" w:rsidR="00950CD9" w:rsidRPr="0060730C" w:rsidRDefault="00950CD9" w:rsidP="00950CD9">
            <w:pPr>
              <w:tabs>
                <w:tab w:val="left" w:pos="1985"/>
              </w:tabs>
              <w:ind w:right="-108"/>
              <w:contextualSpacing/>
              <w:rPr>
                <w:b/>
              </w:rPr>
            </w:pPr>
          </w:p>
        </w:tc>
      </w:tr>
      <w:tr w:rsidR="00950CD9" w:rsidRPr="0060730C" w14:paraId="07026FD4" w14:textId="77777777" w:rsidTr="07EB5CF8">
        <w:tc>
          <w:tcPr>
            <w:tcW w:w="1419" w:type="dxa"/>
            <w:shd w:val="clear" w:color="auto" w:fill="auto"/>
          </w:tcPr>
          <w:p w14:paraId="3A1F6280" w14:textId="549C9AEE" w:rsidR="00950CD9" w:rsidRDefault="00950CD9" w:rsidP="00950CD9">
            <w:pPr>
              <w:tabs>
                <w:tab w:val="left" w:pos="1985"/>
              </w:tabs>
              <w:contextualSpacing/>
              <w:rPr>
                <w:b/>
              </w:rPr>
            </w:pPr>
            <w:r>
              <w:rPr>
                <w:b/>
              </w:rPr>
              <w:t xml:space="preserve">CoG </w:t>
            </w:r>
            <w:r w:rsidR="002C2E36">
              <w:rPr>
                <w:b/>
              </w:rPr>
              <w:t>10</w:t>
            </w:r>
            <w:r>
              <w:rPr>
                <w:b/>
              </w:rPr>
              <w:t>/</w:t>
            </w:r>
            <w:r w:rsidR="002C2E36">
              <w:rPr>
                <w:b/>
              </w:rPr>
              <w:t>03</w:t>
            </w:r>
            <w:r>
              <w:rPr>
                <w:b/>
              </w:rPr>
              <w:t>/5.</w:t>
            </w:r>
            <w:r w:rsidR="005E6DFA">
              <w:rPr>
                <w:b/>
              </w:rPr>
              <w:t>2</w:t>
            </w:r>
          </w:p>
          <w:p w14:paraId="2E05EB08" w14:textId="30B8BC5F" w:rsidR="00950CD9" w:rsidRDefault="00950CD9" w:rsidP="00950CD9">
            <w:pPr>
              <w:tabs>
                <w:tab w:val="left" w:pos="1985"/>
              </w:tabs>
              <w:contextualSpacing/>
              <w:rPr>
                <w:b/>
              </w:rPr>
            </w:pPr>
          </w:p>
        </w:tc>
        <w:tc>
          <w:tcPr>
            <w:tcW w:w="8929" w:type="dxa"/>
            <w:gridSpan w:val="3"/>
            <w:shd w:val="clear" w:color="auto" w:fill="auto"/>
          </w:tcPr>
          <w:p w14:paraId="0803D334" w14:textId="04EED102" w:rsidR="00950CD9" w:rsidRDefault="00950CD9" w:rsidP="00950CD9">
            <w:pPr>
              <w:tabs>
                <w:tab w:val="left" w:pos="1985"/>
              </w:tabs>
              <w:contextualSpacing/>
              <w:rPr>
                <w:b/>
              </w:rPr>
            </w:pPr>
            <w:r w:rsidRPr="006F338A">
              <w:rPr>
                <w:b/>
              </w:rPr>
              <w:t>Committee/working group reports</w:t>
            </w:r>
            <w:r>
              <w:rPr>
                <w:b/>
              </w:rPr>
              <w:t>:</w:t>
            </w:r>
          </w:p>
          <w:p w14:paraId="58D4F020" w14:textId="7C0CD084" w:rsidR="00950CD9" w:rsidRDefault="00950CD9" w:rsidP="00950CD9">
            <w:pPr>
              <w:tabs>
                <w:tab w:val="left" w:pos="1985"/>
              </w:tabs>
              <w:contextualSpacing/>
              <w:rPr>
                <w:b/>
              </w:rPr>
            </w:pPr>
          </w:p>
          <w:p w14:paraId="12A85071" w14:textId="7278E7FB" w:rsidR="00950CD9" w:rsidRDefault="00AC7A32" w:rsidP="00950CD9">
            <w:pPr>
              <w:tabs>
                <w:tab w:val="left" w:pos="1985"/>
              </w:tabs>
              <w:contextualSpacing/>
              <w:rPr>
                <w:bCs/>
              </w:rPr>
            </w:pPr>
            <w:r>
              <w:rPr>
                <w:bCs/>
              </w:rPr>
              <w:t>I Green</w:t>
            </w:r>
            <w:r w:rsidR="00950CD9" w:rsidRPr="006F338A">
              <w:rPr>
                <w:bCs/>
              </w:rPr>
              <w:t xml:space="preserve"> invited the </w:t>
            </w:r>
            <w:r w:rsidR="000016DF">
              <w:rPr>
                <w:bCs/>
              </w:rPr>
              <w:t>C</w:t>
            </w:r>
            <w:r w:rsidR="000016DF" w:rsidRPr="006F338A">
              <w:rPr>
                <w:bCs/>
              </w:rPr>
              <w:t>hairs</w:t>
            </w:r>
            <w:r w:rsidR="00950CD9" w:rsidRPr="006F338A">
              <w:rPr>
                <w:bCs/>
              </w:rPr>
              <w:t xml:space="preserve"> of the following Governor committees to </w:t>
            </w:r>
            <w:r w:rsidR="00950CD9">
              <w:rPr>
                <w:bCs/>
              </w:rPr>
              <w:t>comment on their meetings:</w:t>
            </w:r>
          </w:p>
          <w:p w14:paraId="2A2BBF0F" w14:textId="64E3DC7C" w:rsidR="00950CD9" w:rsidRPr="003A6660" w:rsidRDefault="00950CD9" w:rsidP="00950CD9">
            <w:pPr>
              <w:pStyle w:val="ListParagraph"/>
              <w:numPr>
                <w:ilvl w:val="0"/>
                <w:numId w:val="6"/>
              </w:numPr>
              <w:tabs>
                <w:tab w:val="left" w:pos="1985"/>
              </w:tabs>
              <w:spacing w:after="0" w:line="240" w:lineRule="auto"/>
              <w:ind w:left="714" w:hanging="357"/>
              <w:rPr>
                <w:rFonts w:ascii="Arial" w:hAnsi="Arial" w:cs="Arial"/>
                <w:bCs/>
              </w:rPr>
            </w:pPr>
            <w:r w:rsidRPr="003A6660">
              <w:rPr>
                <w:rFonts w:ascii="Arial" w:hAnsi="Arial" w:cs="Arial"/>
                <w:b/>
              </w:rPr>
              <w:t>Membership and Communications</w:t>
            </w:r>
            <w:r w:rsidRPr="003A6660">
              <w:rPr>
                <w:rFonts w:ascii="Arial" w:hAnsi="Arial" w:cs="Arial"/>
                <w:bCs/>
              </w:rPr>
              <w:t xml:space="preserve"> –</w:t>
            </w:r>
            <w:r w:rsidR="00A743E5">
              <w:rPr>
                <w:rFonts w:ascii="Arial" w:hAnsi="Arial" w:cs="Arial"/>
                <w:bCs/>
              </w:rPr>
              <w:t xml:space="preserve"> B Bull informed </w:t>
            </w:r>
            <w:r w:rsidR="00404AFF">
              <w:rPr>
                <w:rFonts w:ascii="Arial" w:hAnsi="Arial" w:cs="Arial"/>
                <w:bCs/>
              </w:rPr>
              <w:t xml:space="preserve">the Council </w:t>
            </w:r>
            <w:r w:rsidR="00F37368">
              <w:rPr>
                <w:rFonts w:ascii="Arial" w:hAnsi="Arial" w:cs="Arial"/>
                <w:bCs/>
              </w:rPr>
              <w:t xml:space="preserve">that the </w:t>
            </w:r>
            <w:r w:rsidR="00171F5F">
              <w:rPr>
                <w:rFonts w:ascii="Arial" w:hAnsi="Arial" w:cs="Arial"/>
                <w:bCs/>
              </w:rPr>
              <w:t>Spring</w:t>
            </w:r>
            <w:r w:rsidR="00F37368">
              <w:rPr>
                <w:rFonts w:ascii="Arial" w:hAnsi="Arial" w:cs="Arial"/>
                <w:bCs/>
              </w:rPr>
              <w:t xml:space="preserve"> </w:t>
            </w:r>
            <w:r w:rsidR="00B16772">
              <w:rPr>
                <w:rFonts w:ascii="Arial" w:hAnsi="Arial" w:cs="Arial"/>
                <w:bCs/>
              </w:rPr>
              <w:t>governors’</w:t>
            </w:r>
            <w:r w:rsidR="00F37368">
              <w:rPr>
                <w:rFonts w:ascii="Arial" w:hAnsi="Arial" w:cs="Arial"/>
                <w:bCs/>
              </w:rPr>
              <w:t xml:space="preserve"> newsletter </w:t>
            </w:r>
            <w:r w:rsidR="00171F5F">
              <w:rPr>
                <w:rFonts w:ascii="Arial" w:hAnsi="Arial" w:cs="Arial"/>
                <w:bCs/>
              </w:rPr>
              <w:t>w</w:t>
            </w:r>
            <w:r w:rsidR="00F37368">
              <w:rPr>
                <w:rFonts w:ascii="Arial" w:hAnsi="Arial" w:cs="Arial"/>
                <w:bCs/>
              </w:rPr>
              <w:t xml:space="preserve">as </w:t>
            </w:r>
            <w:r w:rsidR="00171F5F">
              <w:rPr>
                <w:rFonts w:ascii="Arial" w:hAnsi="Arial" w:cs="Arial"/>
                <w:bCs/>
              </w:rPr>
              <w:t xml:space="preserve">in the process of being </w:t>
            </w:r>
            <w:r w:rsidR="00F37368">
              <w:rPr>
                <w:rFonts w:ascii="Arial" w:hAnsi="Arial" w:cs="Arial"/>
                <w:bCs/>
              </w:rPr>
              <w:t>completed.  B Bull encouraged the public governors to start considering constituency meetings in their areas in 2025 as this is a statutory duty.  B Bull stated the committee were in the process of updating the Membership and Communications Strategy.</w:t>
            </w:r>
          </w:p>
          <w:p w14:paraId="6B7F6872" w14:textId="0083B799" w:rsidR="00F37368" w:rsidRPr="00171F5F" w:rsidRDefault="00171F5F" w:rsidP="00171F5F">
            <w:pPr>
              <w:pStyle w:val="ListParagraph"/>
              <w:numPr>
                <w:ilvl w:val="0"/>
                <w:numId w:val="6"/>
              </w:numPr>
              <w:tabs>
                <w:tab w:val="left" w:pos="1985"/>
              </w:tabs>
              <w:spacing w:after="0" w:line="240" w:lineRule="auto"/>
              <w:ind w:left="714" w:hanging="357"/>
              <w:rPr>
                <w:rFonts w:cs="Arial"/>
                <w:bCs/>
              </w:rPr>
            </w:pPr>
            <w:r>
              <w:rPr>
                <w:rFonts w:ascii="Arial" w:hAnsi="Arial" w:cs="Arial"/>
                <w:b/>
              </w:rPr>
              <w:t>Staff Governors</w:t>
            </w:r>
            <w:r w:rsidR="00950CD9" w:rsidRPr="003A6660">
              <w:rPr>
                <w:rFonts w:ascii="Arial" w:hAnsi="Arial" w:cs="Arial"/>
                <w:bCs/>
              </w:rPr>
              <w:t xml:space="preserve"> –</w:t>
            </w:r>
            <w:r w:rsidR="00366442">
              <w:rPr>
                <w:rFonts w:ascii="Arial" w:hAnsi="Arial" w:cs="Arial"/>
                <w:bCs/>
              </w:rPr>
              <w:t xml:space="preserve"> I Cardoso informed the Council that the Staff Governors had met and agreed to call their first constituency meeting to be held in May.  They are also creating a staff leaflet informing staff about membership and Governors.</w:t>
            </w:r>
          </w:p>
          <w:p w14:paraId="67173D65" w14:textId="77777777" w:rsidR="00171F5F" w:rsidRDefault="00171F5F" w:rsidP="00171F5F">
            <w:pPr>
              <w:pStyle w:val="ListParagraph"/>
              <w:tabs>
                <w:tab w:val="left" w:pos="1985"/>
              </w:tabs>
              <w:spacing w:after="0" w:line="240" w:lineRule="auto"/>
              <w:ind w:left="714"/>
              <w:rPr>
                <w:rFonts w:cs="Arial"/>
                <w:bCs/>
              </w:rPr>
            </w:pPr>
          </w:p>
          <w:p w14:paraId="61DF997B" w14:textId="1B66546F" w:rsidR="00950CD9" w:rsidRPr="000016DF" w:rsidRDefault="00950CD9" w:rsidP="000016DF">
            <w:pPr>
              <w:tabs>
                <w:tab w:val="left" w:pos="1985"/>
              </w:tabs>
              <w:rPr>
                <w:rFonts w:cs="Arial"/>
                <w:bCs/>
              </w:rPr>
            </w:pPr>
            <w:r w:rsidRPr="000016DF">
              <w:rPr>
                <w:rFonts w:cs="Arial"/>
                <w:bCs/>
              </w:rPr>
              <w:t xml:space="preserve">The Council noted the </w:t>
            </w:r>
            <w:r w:rsidR="00A743E5" w:rsidRPr="000016DF">
              <w:rPr>
                <w:rFonts w:cs="Arial"/>
                <w:bCs/>
              </w:rPr>
              <w:t>information</w:t>
            </w:r>
            <w:r w:rsidRPr="000016DF">
              <w:rPr>
                <w:rFonts w:cs="Arial"/>
                <w:bCs/>
              </w:rPr>
              <w:t xml:space="preserve">. </w:t>
            </w:r>
          </w:p>
          <w:p w14:paraId="34166B12" w14:textId="44B5A83C" w:rsidR="00950CD9" w:rsidRDefault="00950CD9" w:rsidP="00950CD9">
            <w:pPr>
              <w:tabs>
                <w:tab w:val="left" w:pos="1985"/>
              </w:tabs>
              <w:contextualSpacing/>
              <w:rPr>
                <w:b/>
              </w:rPr>
            </w:pPr>
          </w:p>
        </w:tc>
        <w:tc>
          <w:tcPr>
            <w:tcW w:w="1135" w:type="dxa"/>
            <w:gridSpan w:val="3"/>
            <w:shd w:val="clear" w:color="auto" w:fill="auto"/>
          </w:tcPr>
          <w:p w14:paraId="5B167139" w14:textId="77777777" w:rsidR="00950CD9" w:rsidRPr="0060730C" w:rsidRDefault="00950CD9" w:rsidP="00950CD9">
            <w:pPr>
              <w:tabs>
                <w:tab w:val="left" w:pos="1985"/>
              </w:tabs>
              <w:ind w:right="-108"/>
              <w:contextualSpacing/>
              <w:rPr>
                <w:b/>
              </w:rPr>
            </w:pPr>
          </w:p>
        </w:tc>
      </w:tr>
      <w:tr w:rsidR="00950CD9" w:rsidRPr="0060730C" w14:paraId="1B7E3323" w14:textId="77777777" w:rsidTr="07EB5CF8">
        <w:tc>
          <w:tcPr>
            <w:tcW w:w="1419" w:type="dxa"/>
            <w:shd w:val="clear" w:color="auto" w:fill="auto"/>
          </w:tcPr>
          <w:p w14:paraId="512A630F" w14:textId="28B720E5" w:rsidR="00950CD9" w:rsidRDefault="00950CD9" w:rsidP="00950CD9">
            <w:pPr>
              <w:tabs>
                <w:tab w:val="left" w:pos="1985"/>
              </w:tabs>
              <w:contextualSpacing/>
              <w:rPr>
                <w:b/>
              </w:rPr>
            </w:pPr>
            <w:r>
              <w:rPr>
                <w:b/>
              </w:rPr>
              <w:t xml:space="preserve">CoG </w:t>
            </w:r>
            <w:r w:rsidR="002C2E36">
              <w:rPr>
                <w:b/>
              </w:rPr>
              <w:t>10</w:t>
            </w:r>
            <w:r>
              <w:rPr>
                <w:b/>
              </w:rPr>
              <w:t>/</w:t>
            </w:r>
            <w:r w:rsidR="002C2E36">
              <w:rPr>
                <w:b/>
              </w:rPr>
              <w:t>03</w:t>
            </w:r>
            <w:r>
              <w:rPr>
                <w:b/>
              </w:rPr>
              <w:t>/5.3</w:t>
            </w:r>
          </w:p>
        </w:tc>
        <w:tc>
          <w:tcPr>
            <w:tcW w:w="8929" w:type="dxa"/>
            <w:gridSpan w:val="3"/>
            <w:shd w:val="clear" w:color="auto" w:fill="auto"/>
          </w:tcPr>
          <w:p w14:paraId="15B52C5C" w14:textId="389932E7" w:rsidR="00950CD9" w:rsidRPr="00DD0CDB" w:rsidRDefault="00950CD9" w:rsidP="00950CD9">
            <w:pPr>
              <w:pStyle w:val="NoSpacing"/>
              <w:ind w:right="1841"/>
              <w:rPr>
                <w:rFonts w:cs="Arial"/>
                <w:b/>
                <w:bCs/>
              </w:rPr>
            </w:pPr>
            <w:r w:rsidRPr="00DD0CDB">
              <w:rPr>
                <w:rFonts w:cs="Arial"/>
                <w:b/>
                <w:bCs/>
              </w:rPr>
              <w:t>Trust-Led Subgroup Reports</w:t>
            </w:r>
          </w:p>
          <w:p w14:paraId="6842917F" w14:textId="5CD49D36" w:rsidR="00950CD9" w:rsidRPr="008C74A0" w:rsidRDefault="00950CD9" w:rsidP="00950CD9">
            <w:pPr>
              <w:pStyle w:val="NoSpacing"/>
              <w:ind w:right="1841"/>
              <w:rPr>
                <w:rFonts w:cs="Arial"/>
                <w:b/>
                <w:bCs/>
              </w:rPr>
            </w:pPr>
          </w:p>
          <w:p w14:paraId="63A005EB" w14:textId="62441D5F" w:rsidR="00950CD9" w:rsidRPr="008C74A0" w:rsidRDefault="00AC7A32" w:rsidP="00950CD9">
            <w:pPr>
              <w:pStyle w:val="NoSpacing"/>
              <w:ind w:right="1841"/>
              <w:rPr>
                <w:rFonts w:cs="Arial"/>
              </w:rPr>
            </w:pPr>
            <w:r>
              <w:rPr>
                <w:rFonts w:cs="Arial"/>
              </w:rPr>
              <w:t>I Green</w:t>
            </w:r>
            <w:r w:rsidR="00950CD9" w:rsidRPr="008C74A0">
              <w:rPr>
                <w:rFonts w:cs="Arial"/>
              </w:rPr>
              <w:t xml:space="preserve"> took the reports as read.</w:t>
            </w:r>
          </w:p>
          <w:p w14:paraId="2070EE04" w14:textId="77777777" w:rsidR="00950CD9" w:rsidRPr="008C74A0" w:rsidRDefault="00950CD9" w:rsidP="00950CD9">
            <w:pPr>
              <w:pStyle w:val="NoSpacing"/>
              <w:ind w:right="1841"/>
              <w:rPr>
                <w:rFonts w:cs="Arial"/>
                <w:b/>
                <w:bCs/>
              </w:rPr>
            </w:pPr>
          </w:p>
          <w:p w14:paraId="1B017BDF" w14:textId="0279EADB" w:rsidR="00950CD9" w:rsidRPr="00726BCF" w:rsidRDefault="002C2E36" w:rsidP="00950CD9">
            <w:pPr>
              <w:pStyle w:val="NoSpacing"/>
              <w:numPr>
                <w:ilvl w:val="0"/>
                <w:numId w:val="1"/>
              </w:numPr>
              <w:ind w:right="3"/>
              <w:rPr>
                <w:rFonts w:cs="Arial"/>
              </w:rPr>
            </w:pPr>
            <w:r>
              <w:rPr>
                <w:rFonts w:cs="Arial"/>
                <w:b/>
                <w:bCs/>
              </w:rPr>
              <w:t>VTE</w:t>
            </w:r>
            <w:r w:rsidR="00922399">
              <w:rPr>
                <w:rFonts w:cs="Arial"/>
                <w:b/>
                <w:bCs/>
              </w:rPr>
              <w:t xml:space="preserve"> </w:t>
            </w:r>
            <w:r w:rsidR="00950CD9" w:rsidRPr="00726BCF">
              <w:rPr>
                <w:rFonts w:cs="Arial"/>
                <w:b/>
                <w:bCs/>
              </w:rPr>
              <w:t xml:space="preserve">– </w:t>
            </w:r>
            <w:r w:rsidR="00171F5F" w:rsidRPr="000B081B">
              <w:rPr>
                <w:rFonts w:cs="Arial"/>
                <w:b/>
                <w:bCs/>
              </w:rPr>
              <w:t>J Bennet</w:t>
            </w:r>
            <w:r w:rsidR="00F03B00">
              <w:rPr>
                <w:rFonts w:cs="Arial"/>
              </w:rPr>
              <w:t xml:space="preserve"> informed that Council that she would like to highlight </w:t>
            </w:r>
            <w:r w:rsidR="000B081B">
              <w:rPr>
                <w:rFonts w:cs="Arial"/>
              </w:rPr>
              <w:t xml:space="preserve">that despite the </w:t>
            </w:r>
            <w:r w:rsidR="00F03B00">
              <w:rPr>
                <w:rFonts w:cs="Arial"/>
              </w:rPr>
              <w:t>IT issues th</w:t>
            </w:r>
            <w:r w:rsidR="000B081B">
              <w:rPr>
                <w:rFonts w:cs="Arial"/>
              </w:rPr>
              <w:t>e meeting was well run and very informative.</w:t>
            </w:r>
          </w:p>
          <w:p w14:paraId="6A92D5DE" w14:textId="19512ACB" w:rsidR="00950CD9" w:rsidRPr="00726BCF" w:rsidRDefault="002C2E36" w:rsidP="00950CD9">
            <w:pPr>
              <w:pStyle w:val="NoSpacing"/>
              <w:numPr>
                <w:ilvl w:val="0"/>
                <w:numId w:val="1"/>
              </w:numPr>
              <w:ind w:right="3"/>
              <w:rPr>
                <w:rFonts w:cs="Arial"/>
              </w:rPr>
            </w:pPr>
            <w:r>
              <w:rPr>
                <w:rFonts w:cs="Arial"/>
                <w:b/>
                <w:bCs/>
              </w:rPr>
              <w:t>RTF</w:t>
            </w:r>
            <w:r w:rsidR="00950CD9" w:rsidRPr="00726BCF">
              <w:rPr>
                <w:rFonts w:cs="Arial"/>
                <w:b/>
                <w:bCs/>
              </w:rPr>
              <w:t xml:space="preserve"> – </w:t>
            </w:r>
            <w:r w:rsidR="00171F5F">
              <w:rPr>
                <w:rFonts w:cs="Arial"/>
                <w:b/>
                <w:bCs/>
              </w:rPr>
              <w:t>S Willan</w:t>
            </w:r>
            <w:r w:rsidR="000B081B">
              <w:rPr>
                <w:rFonts w:cs="Arial"/>
                <w:b/>
                <w:bCs/>
              </w:rPr>
              <w:t xml:space="preserve"> </w:t>
            </w:r>
            <w:r w:rsidR="000B081B" w:rsidRPr="000B081B">
              <w:rPr>
                <w:rFonts w:cs="Arial"/>
              </w:rPr>
              <w:t>invited</w:t>
            </w:r>
            <w:r w:rsidR="000B081B">
              <w:rPr>
                <w:rFonts w:cs="Arial"/>
                <w:b/>
                <w:bCs/>
              </w:rPr>
              <w:t xml:space="preserve"> </w:t>
            </w:r>
            <w:r w:rsidR="000B081B">
              <w:rPr>
                <w:rFonts w:cs="Arial"/>
              </w:rPr>
              <w:t>more Governors to participate in these as they are very beneficial and informative</w:t>
            </w:r>
            <w:r w:rsidR="00950CD9" w:rsidRPr="00726BCF">
              <w:rPr>
                <w:rFonts w:cs="Arial"/>
              </w:rPr>
              <w:t>.</w:t>
            </w:r>
          </w:p>
          <w:p w14:paraId="5DE717F5" w14:textId="5479AAA0" w:rsidR="00950CD9" w:rsidRDefault="002C2E36" w:rsidP="00390286">
            <w:pPr>
              <w:pStyle w:val="NoSpacing"/>
              <w:numPr>
                <w:ilvl w:val="0"/>
                <w:numId w:val="1"/>
              </w:numPr>
              <w:ind w:right="3"/>
              <w:rPr>
                <w:rFonts w:cs="Arial"/>
              </w:rPr>
            </w:pPr>
            <w:r>
              <w:rPr>
                <w:rFonts w:cs="Arial"/>
                <w:b/>
                <w:bCs/>
              </w:rPr>
              <w:t>‘Go an</w:t>
            </w:r>
            <w:r w:rsidR="00F03B00">
              <w:rPr>
                <w:rFonts w:cs="Arial"/>
                <w:b/>
                <w:bCs/>
              </w:rPr>
              <w:t>d</w:t>
            </w:r>
            <w:r>
              <w:rPr>
                <w:rFonts w:cs="Arial"/>
                <w:b/>
                <w:bCs/>
              </w:rPr>
              <w:t xml:space="preserve"> see visit’</w:t>
            </w:r>
            <w:r w:rsidR="00922399">
              <w:rPr>
                <w:rFonts w:cs="Arial"/>
                <w:b/>
                <w:bCs/>
              </w:rPr>
              <w:t xml:space="preserve"> </w:t>
            </w:r>
            <w:r w:rsidR="00950CD9" w:rsidRPr="00726BCF">
              <w:rPr>
                <w:rFonts w:cs="Arial"/>
                <w:b/>
                <w:bCs/>
              </w:rPr>
              <w:t>–</w:t>
            </w:r>
            <w:r w:rsidR="00950CD9" w:rsidRPr="00726BCF">
              <w:rPr>
                <w:rFonts w:cs="Arial"/>
              </w:rPr>
              <w:t xml:space="preserve"> </w:t>
            </w:r>
            <w:r w:rsidR="00922399">
              <w:rPr>
                <w:rFonts w:cs="Arial"/>
              </w:rPr>
              <w:t xml:space="preserve">J Podkolinski </w:t>
            </w:r>
            <w:r w:rsidR="00776FEF">
              <w:rPr>
                <w:rFonts w:cs="Arial"/>
              </w:rPr>
              <w:t>informed the Council that she had participated in</w:t>
            </w:r>
            <w:r w:rsidR="00F03B00">
              <w:rPr>
                <w:rFonts w:cs="Arial"/>
              </w:rPr>
              <w:t xml:space="preserve"> one and that she had found it very interesting and informative.</w:t>
            </w:r>
            <w:r w:rsidR="00776FEF">
              <w:rPr>
                <w:rFonts w:cs="Arial"/>
              </w:rPr>
              <w:t xml:space="preserve"> </w:t>
            </w:r>
          </w:p>
          <w:p w14:paraId="6807C4F6" w14:textId="3EE4A857" w:rsidR="00DF0EE6" w:rsidRDefault="002C2E36" w:rsidP="00390286">
            <w:pPr>
              <w:pStyle w:val="NoSpacing"/>
              <w:numPr>
                <w:ilvl w:val="0"/>
                <w:numId w:val="1"/>
              </w:numPr>
              <w:ind w:right="3"/>
              <w:rPr>
                <w:rFonts w:cs="Arial"/>
              </w:rPr>
            </w:pPr>
            <w:r>
              <w:rPr>
                <w:rFonts w:cs="Arial"/>
                <w:b/>
                <w:bCs/>
              </w:rPr>
              <w:t>Recycling Team</w:t>
            </w:r>
            <w:r w:rsidR="00922399">
              <w:rPr>
                <w:rFonts w:cs="Arial"/>
                <w:b/>
                <w:bCs/>
              </w:rPr>
              <w:t xml:space="preserve"> –</w:t>
            </w:r>
            <w:r w:rsidR="00922399">
              <w:rPr>
                <w:rFonts w:cs="Arial"/>
              </w:rPr>
              <w:t xml:space="preserve"> J Podkolinski </w:t>
            </w:r>
            <w:r w:rsidR="00F03B00">
              <w:rPr>
                <w:rFonts w:cs="Arial"/>
              </w:rPr>
              <w:t>informed the Council that the recycling team was still actively participating in the improving together methodology and that they now come under the sustainability umbrella.</w:t>
            </w:r>
          </w:p>
          <w:p w14:paraId="063197A4" w14:textId="34222E2F" w:rsidR="00DF0EE6" w:rsidRDefault="002C2E36" w:rsidP="00390286">
            <w:pPr>
              <w:pStyle w:val="NoSpacing"/>
              <w:numPr>
                <w:ilvl w:val="0"/>
                <w:numId w:val="1"/>
              </w:numPr>
              <w:ind w:right="3"/>
              <w:rPr>
                <w:rFonts w:cs="Arial"/>
              </w:rPr>
            </w:pPr>
            <w:r>
              <w:rPr>
                <w:rFonts w:cs="Arial"/>
                <w:b/>
                <w:bCs/>
              </w:rPr>
              <w:t>Signage meeting</w:t>
            </w:r>
            <w:r w:rsidR="00DF0EE6">
              <w:rPr>
                <w:rFonts w:cs="Arial"/>
                <w:b/>
                <w:bCs/>
              </w:rPr>
              <w:t xml:space="preserve"> –</w:t>
            </w:r>
            <w:r w:rsidR="00DF0EE6">
              <w:rPr>
                <w:rFonts w:cs="Arial"/>
              </w:rPr>
              <w:t xml:space="preserve"> J </w:t>
            </w:r>
            <w:r w:rsidR="00171F5F">
              <w:rPr>
                <w:rFonts w:cs="Arial"/>
              </w:rPr>
              <w:t>Podkolinski</w:t>
            </w:r>
            <w:r w:rsidR="000B081B">
              <w:rPr>
                <w:rFonts w:cs="Arial"/>
              </w:rPr>
              <w:t xml:space="preserve"> informed the Council that access to ED via the ramp was very problematic as there were no parking spaces for drop offs but that this has been flagged and is being addressed</w:t>
            </w:r>
            <w:r w:rsidR="00DF0EE6">
              <w:rPr>
                <w:rFonts w:cs="Arial"/>
              </w:rPr>
              <w:t>.</w:t>
            </w:r>
          </w:p>
          <w:p w14:paraId="3C479075" w14:textId="1524FC8E" w:rsidR="00950CD9" w:rsidRPr="00366442" w:rsidRDefault="002C2E36" w:rsidP="000519F3">
            <w:pPr>
              <w:pStyle w:val="NoSpacing"/>
              <w:numPr>
                <w:ilvl w:val="0"/>
                <w:numId w:val="1"/>
              </w:numPr>
              <w:ind w:right="3"/>
              <w:rPr>
                <w:rFonts w:cs="Arial"/>
              </w:rPr>
            </w:pPr>
            <w:r w:rsidRPr="00366442">
              <w:rPr>
                <w:rFonts w:cs="Arial"/>
                <w:b/>
                <w:bCs/>
              </w:rPr>
              <w:t>Staff Carers</w:t>
            </w:r>
            <w:r w:rsidR="00DF0EE6" w:rsidRPr="00366442">
              <w:rPr>
                <w:rFonts w:cs="Arial"/>
                <w:b/>
                <w:bCs/>
              </w:rPr>
              <w:t xml:space="preserve"> –</w:t>
            </w:r>
            <w:r w:rsidR="00DF0EE6" w:rsidRPr="00366442">
              <w:rPr>
                <w:rFonts w:cs="Arial"/>
              </w:rPr>
              <w:t xml:space="preserve"> </w:t>
            </w:r>
            <w:r w:rsidRPr="00366442">
              <w:rPr>
                <w:rFonts w:cs="Arial"/>
              </w:rPr>
              <w:t>J Podkolinski</w:t>
            </w:r>
            <w:r w:rsidR="00DF0EE6" w:rsidRPr="00366442">
              <w:rPr>
                <w:rFonts w:cs="Arial"/>
              </w:rPr>
              <w:t xml:space="preserve"> </w:t>
            </w:r>
          </w:p>
          <w:p w14:paraId="61671C2E" w14:textId="5BB9D162" w:rsidR="000B081B" w:rsidRPr="00522502" w:rsidRDefault="000B081B" w:rsidP="000519F3">
            <w:pPr>
              <w:pStyle w:val="NoSpacing"/>
              <w:numPr>
                <w:ilvl w:val="0"/>
                <w:numId w:val="1"/>
              </w:numPr>
              <w:ind w:right="3"/>
              <w:rPr>
                <w:rFonts w:cs="Arial"/>
              </w:rPr>
            </w:pPr>
            <w:r>
              <w:rPr>
                <w:rFonts w:cs="Arial"/>
                <w:b/>
                <w:bCs/>
              </w:rPr>
              <w:t>EOLC and PLACE visit –</w:t>
            </w:r>
            <w:r>
              <w:rPr>
                <w:rFonts w:cs="Arial"/>
                <w:color w:val="FF0000"/>
              </w:rPr>
              <w:t xml:space="preserve"> </w:t>
            </w:r>
            <w:r w:rsidRPr="00522502">
              <w:rPr>
                <w:rFonts w:cs="Arial"/>
              </w:rPr>
              <w:t xml:space="preserve">F Owens informed the </w:t>
            </w:r>
            <w:r w:rsidR="00522502" w:rsidRPr="00522502">
              <w:rPr>
                <w:rFonts w:cs="Arial"/>
              </w:rPr>
              <w:t xml:space="preserve">Council that her papers had been circulated that today. </w:t>
            </w:r>
          </w:p>
          <w:p w14:paraId="61F8B66C" w14:textId="77777777" w:rsidR="002C2E36" w:rsidRPr="002C2E36" w:rsidRDefault="002C2E36" w:rsidP="00171F5F">
            <w:pPr>
              <w:pStyle w:val="NoSpacing"/>
              <w:ind w:left="720" w:right="3"/>
              <w:rPr>
                <w:rFonts w:cs="Arial"/>
                <w:color w:val="FF0000"/>
              </w:rPr>
            </w:pPr>
          </w:p>
          <w:p w14:paraId="75240AA3" w14:textId="5DFAE5C2" w:rsidR="00950CD9" w:rsidRPr="008C74A0" w:rsidRDefault="00950CD9" w:rsidP="00950CD9">
            <w:pPr>
              <w:pStyle w:val="NoSpacing"/>
              <w:rPr>
                <w:rFonts w:cs="Arial"/>
              </w:rPr>
            </w:pPr>
            <w:r w:rsidRPr="008C74A0">
              <w:rPr>
                <w:rFonts w:cs="Arial"/>
              </w:rPr>
              <w:t>The reports were</w:t>
            </w:r>
            <w:r>
              <w:rPr>
                <w:rFonts w:cs="Arial"/>
              </w:rPr>
              <w:t xml:space="preserve"> all</w:t>
            </w:r>
            <w:r w:rsidRPr="008C74A0">
              <w:rPr>
                <w:rFonts w:cs="Arial"/>
              </w:rPr>
              <w:t xml:space="preserve"> noted.</w:t>
            </w:r>
          </w:p>
          <w:p w14:paraId="62271708" w14:textId="0A8633A2" w:rsidR="00950CD9" w:rsidRPr="008C74A0" w:rsidRDefault="00950CD9" w:rsidP="00950CD9">
            <w:pPr>
              <w:pStyle w:val="NoSpacing"/>
              <w:ind w:right="3"/>
              <w:rPr>
                <w:rFonts w:cs="Arial"/>
                <w:b/>
                <w:bCs/>
              </w:rPr>
            </w:pPr>
          </w:p>
        </w:tc>
        <w:tc>
          <w:tcPr>
            <w:tcW w:w="1135" w:type="dxa"/>
            <w:gridSpan w:val="3"/>
            <w:shd w:val="clear" w:color="auto" w:fill="auto"/>
          </w:tcPr>
          <w:p w14:paraId="10AB6CEB" w14:textId="77777777" w:rsidR="00950CD9" w:rsidRPr="0060730C" w:rsidRDefault="00950CD9" w:rsidP="00950CD9">
            <w:pPr>
              <w:tabs>
                <w:tab w:val="left" w:pos="1985"/>
              </w:tabs>
              <w:ind w:right="-108"/>
              <w:contextualSpacing/>
              <w:rPr>
                <w:b/>
              </w:rPr>
            </w:pPr>
          </w:p>
        </w:tc>
      </w:tr>
      <w:tr w:rsidR="00950CD9" w:rsidRPr="0060730C" w14:paraId="2ADB42A3" w14:textId="77777777" w:rsidTr="07EB5CF8">
        <w:tc>
          <w:tcPr>
            <w:tcW w:w="1419" w:type="dxa"/>
            <w:shd w:val="clear" w:color="auto" w:fill="auto"/>
          </w:tcPr>
          <w:p w14:paraId="0706184B" w14:textId="4360ED55" w:rsidR="00950CD9" w:rsidRDefault="00950CD9" w:rsidP="00950CD9">
            <w:pPr>
              <w:tabs>
                <w:tab w:val="left" w:pos="1985"/>
              </w:tabs>
              <w:contextualSpacing/>
              <w:rPr>
                <w:b/>
              </w:rPr>
            </w:pPr>
            <w:r>
              <w:rPr>
                <w:b/>
              </w:rPr>
              <w:t xml:space="preserve">CoG </w:t>
            </w:r>
            <w:r w:rsidR="002C2E36">
              <w:rPr>
                <w:b/>
              </w:rPr>
              <w:t>10</w:t>
            </w:r>
            <w:r>
              <w:rPr>
                <w:b/>
              </w:rPr>
              <w:t>/</w:t>
            </w:r>
            <w:r w:rsidR="002C2E36">
              <w:rPr>
                <w:b/>
              </w:rPr>
              <w:t>03</w:t>
            </w:r>
            <w:r>
              <w:rPr>
                <w:b/>
              </w:rPr>
              <w:t>/6</w:t>
            </w:r>
          </w:p>
        </w:tc>
        <w:tc>
          <w:tcPr>
            <w:tcW w:w="8929" w:type="dxa"/>
            <w:gridSpan w:val="3"/>
            <w:shd w:val="clear" w:color="auto" w:fill="auto"/>
          </w:tcPr>
          <w:p w14:paraId="2F3D8275" w14:textId="77777777" w:rsidR="00950CD9" w:rsidRDefault="00950CD9" w:rsidP="00950CD9">
            <w:pPr>
              <w:tabs>
                <w:tab w:val="left" w:pos="1985"/>
              </w:tabs>
              <w:contextualSpacing/>
              <w:rPr>
                <w:b/>
              </w:rPr>
            </w:pPr>
            <w:r>
              <w:rPr>
                <w:b/>
              </w:rPr>
              <w:t xml:space="preserve">CLOSING BUSINESS </w:t>
            </w:r>
          </w:p>
          <w:p w14:paraId="0FDEB982" w14:textId="349E12A1" w:rsidR="00950CD9" w:rsidRDefault="00950CD9" w:rsidP="00950CD9">
            <w:pPr>
              <w:tabs>
                <w:tab w:val="left" w:pos="1985"/>
              </w:tabs>
              <w:contextualSpacing/>
              <w:rPr>
                <w:b/>
              </w:rPr>
            </w:pPr>
          </w:p>
        </w:tc>
        <w:tc>
          <w:tcPr>
            <w:tcW w:w="1135" w:type="dxa"/>
            <w:gridSpan w:val="3"/>
            <w:shd w:val="clear" w:color="auto" w:fill="auto"/>
          </w:tcPr>
          <w:p w14:paraId="6E7F75E8" w14:textId="77777777" w:rsidR="00950CD9" w:rsidRPr="0060730C" w:rsidRDefault="00950CD9" w:rsidP="00950CD9">
            <w:pPr>
              <w:tabs>
                <w:tab w:val="left" w:pos="1985"/>
              </w:tabs>
              <w:ind w:right="-108"/>
              <w:contextualSpacing/>
              <w:rPr>
                <w:b/>
              </w:rPr>
            </w:pPr>
          </w:p>
        </w:tc>
      </w:tr>
      <w:tr w:rsidR="00950CD9" w:rsidRPr="0060730C" w14:paraId="4CD67A96" w14:textId="77777777" w:rsidTr="07EB5CF8">
        <w:tc>
          <w:tcPr>
            <w:tcW w:w="1419" w:type="dxa"/>
            <w:shd w:val="clear" w:color="auto" w:fill="auto"/>
          </w:tcPr>
          <w:p w14:paraId="6C8393F2" w14:textId="1C0115DE" w:rsidR="00950CD9" w:rsidRDefault="00950CD9" w:rsidP="00950CD9">
            <w:pPr>
              <w:tabs>
                <w:tab w:val="left" w:pos="1985"/>
              </w:tabs>
              <w:contextualSpacing/>
              <w:rPr>
                <w:b/>
              </w:rPr>
            </w:pPr>
            <w:r>
              <w:rPr>
                <w:b/>
              </w:rPr>
              <w:t xml:space="preserve">CoG </w:t>
            </w:r>
            <w:r w:rsidR="002C2E36">
              <w:rPr>
                <w:b/>
              </w:rPr>
              <w:t>10</w:t>
            </w:r>
            <w:r>
              <w:rPr>
                <w:b/>
              </w:rPr>
              <w:t>/</w:t>
            </w:r>
            <w:r w:rsidR="002C2E36">
              <w:rPr>
                <w:b/>
              </w:rPr>
              <w:t>03</w:t>
            </w:r>
            <w:r>
              <w:rPr>
                <w:b/>
              </w:rPr>
              <w:t>/6.1</w:t>
            </w:r>
          </w:p>
        </w:tc>
        <w:tc>
          <w:tcPr>
            <w:tcW w:w="8929" w:type="dxa"/>
            <w:gridSpan w:val="3"/>
            <w:shd w:val="clear" w:color="auto" w:fill="auto"/>
          </w:tcPr>
          <w:p w14:paraId="14A613DA" w14:textId="121B17B1" w:rsidR="00950CD9" w:rsidRDefault="00950CD9" w:rsidP="00950CD9">
            <w:pPr>
              <w:tabs>
                <w:tab w:val="left" w:pos="1985"/>
              </w:tabs>
              <w:contextualSpacing/>
              <w:rPr>
                <w:b/>
              </w:rPr>
            </w:pPr>
            <w:r>
              <w:rPr>
                <w:b/>
              </w:rPr>
              <w:t>List of Dates for Council of Governors meetings in 202</w:t>
            </w:r>
            <w:r w:rsidR="00AC7A32">
              <w:rPr>
                <w:b/>
              </w:rPr>
              <w:t>5</w:t>
            </w:r>
          </w:p>
          <w:p w14:paraId="3A3A7888" w14:textId="77777777" w:rsidR="00950CD9" w:rsidRDefault="00950CD9" w:rsidP="00950CD9">
            <w:pPr>
              <w:tabs>
                <w:tab w:val="left" w:pos="1985"/>
              </w:tabs>
              <w:contextualSpacing/>
              <w:rPr>
                <w:b/>
              </w:rPr>
            </w:pPr>
          </w:p>
          <w:p w14:paraId="0ECFA08E" w14:textId="2B9362CB" w:rsidR="00950CD9" w:rsidRPr="00BB3D41" w:rsidRDefault="00950CD9" w:rsidP="00950CD9">
            <w:pPr>
              <w:tabs>
                <w:tab w:val="left" w:pos="1985"/>
              </w:tabs>
              <w:contextualSpacing/>
              <w:rPr>
                <w:bCs/>
              </w:rPr>
            </w:pPr>
            <w:r>
              <w:rPr>
                <w:bCs/>
              </w:rPr>
              <w:t>A list of all the Council of Governors meetings for 202</w:t>
            </w:r>
            <w:r w:rsidR="00AC7A32">
              <w:rPr>
                <w:bCs/>
              </w:rPr>
              <w:t>5</w:t>
            </w:r>
            <w:r>
              <w:rPr>
                <w:bCs/>
              </w:rPr>
              <w:t xml:space="preserve"> was provided to the Council to note and action. The Council was asked to note the dates for the Trust Board meetings and committees. </w:t>
            </w:r>
          </w:p>
        </w:tc>
        <w:tc>
          <w:tcPr>
            <w:tcW w:w="1135" w:type="dxa"/>
            <w:gridSpan w:val="3"/>
            <w:shd w:val="clear" w:color="auto" w:fill="auto"/>
          </w:tcPr>
          <w:p w14:paraId="4E4F21F4" w14:textId="77777777" w:rsidR="00950CD9" w:rsidRPr="0060730C" w:rsidRDefault="00950CD9" w:rsidP="00950CD9">
            <w:pPr>
              <w:tabs>
                <w:tab w:val="left" w:pos="1985"/>
              </w:tabs>
              <w:ind w:right="-108"/>
              <w:contextualSpacing/>
              <w:rPr>
                <w:b/>
              </w:rPr>
            </w:pPr>
          </w:p>
        </w:tc>
      </w:tr>
      <w:tr w:rsidR="00950CD9" w:rsidRPr="0060730C" w14:paraId="15113995" w14:textId="77777777" w:rsidTr="07EB5CF8">
        <w:tc>
          <w:tcPr>
            <w:tcW w:w="1419" w:type="dxa"/>
            <w:shd w:val="clear" w:color="auto" w:fill="auto"/>
          </w:tcPr>
          <w:p w14:paraId="05A50A11" w14:textId="77777777" w:rsidR="00950CD9" w:rsidRDefault="00950CD9" w:rsidP="00950CD9">
            <w:pPr>
              <w:tabs>
                <w:tab w:val="left" w:pos="1985"/>
              </w:tabs>
              <w:contextualSpacing/>
              <w:rPr>
                <w:b/>
              </w:rPr>
            </w:pPr>
          </w:p>
        </w:tc>
        <w:tc>
          <w:tcPr>
            <w:tcW w:w="8929" w:type="dxa"/>
            <w:gridSpan w:val="3"/>
            <w:shd w:val="clear" w:color="auto" w:fill="auto"/>
          </w:tcPr>
          <w:p w14:paraId="277FD01F" w14:textId="77777777" w:rsidR="00950CD9" w:rsidRDefault="00950CD9" w:rsidP="00950CD9">
            <w:pPr>
              <w:tabs>
                <w:tab w:val="left" w:pos="1985"/>
              </w:tabs>
              <w:contextualSpacing/>
              <w:rPr>
                <w:b/>
              </w:rPr>
            </w:pPr>
          </w:p>
        </w:tc>
        <w:tc>
          <w:tcPr>
            <w:tcW w:w="1135" w:type="dxa"/>
            <w:gridSpan w:val="3"/>
            <w:shd w:val="clear" w:color="auto" w:fill="auto"/>
          </w:tcPr>
          <w:p w14:paraId="6D5FF39A" w14:textId="77777777" w:rsidR="00950CD9" w:rsidRPr="0060730C" w:rsidRDefault="00950CD9" w:rsidP="00950CD9">
            <w:pPr>
              <w:tabs>
                <w:tab w:val="left" w:pos="1985"/>
              </w:tabs>
              <w:ind w:right="-108"/>
              <w:contextualSpacing/>
              <w:rPr>
                <w:b/>
              </w:rPr>
            </w:pPr>
          </w:p>
        </w:tc>
      </w:tr>
      <w:tr w:rsidR="00950CD9" w:rsidRPr="0060730C" w14:paraId="05038D3C" w14:textId="77777777" w:rsidTr="07EB5CF8">
        <w:trPr>
          <w:trHeight w:val="326"/>
        </w:trPr>
        <w:tc>
          <w:tcPr>
            <w:tcW w:w="1419" w:type="dxa"/>
            <w:shd w:val="clear" w:color="auto" w:fill="auto"/>
          </w:tcPr>
          <w:p w14:paraId="61D813EB" w14:textId="041453E2" w:rsidR="00950CD9" w:rsidRDefault="00950CD9" w:rsidP="00950CD9">
            <w:pPr>
              <w:tabs>
                <w:tab w:val="left" w:pos="1985"/>
              </w:tabs>
              <w:contextualSpacing/>
              <w:rPr>
                <w:b/>
              </w:rPr>
            </w:pPr>
            <w:r>
              <w:rPr>
                <w:b/>
              </w:rPr>
              <w:t xml:space="preserve">CoG </w:t>
            </w:r>
            <w:r w:rsidR="002C2E36">
              <w:rPr>
                <w:b/>
              </w:rPr>
              <w:t>10</w:t>
            </w:r>
            <w:r>
              <w:rPr>
                <w:b/>
              </w:rPr>
              <w:t>/</w:t>
            </w:r>
            <w:r w:rsidR="002C2E36">
              <w:rPr>
                <w:b/>
              </w:rPr>
              <w:t>03</w:t>
            </w:r>
            <w:r>
              <w:rPr>
                <w:b/>
              </w:rPr>
              <w:t>/6.2</w:t>
            </w:r>
          </w:p>
        </w:tc>
        <w:tc>
          <w:tcPr>
            <w:tcW w:w="8929" w:type="dxa"/>
            <w:gridSpan w:val="3"/>
            <w:shd w:val="clear" w:color="auto" w:fill="auto"/>
          </w:tcPr>
          <w:p w14:paraId="39810493" w14:textId="463F4CB0" w:rsidR="00950CD9" w:rsidRPr="00CE27BE" w:rsidRDefault="00950CD9" w:rsidP="00950CD9">
            <w:pPr>
              <w:tabs>
                <w:tab w:val="left" w:pos="1985"/>
              </w:tabs>
              <w:contextualSpacing/>
              <w:rPr>
                <w:b/>
                <w:bCs/>
              </w:rPr>
            </w:pPr>
            <w:r w:rsidRPr="00CE27BE">
              <w:rPr>
                <w:rFonts w:cs="Arial"/>
                <w:b/>
                <w:bCs/>
              </w:rPr>
              <w:t>Any Other Business</w:t>
            </w:r>
          </w:p>
        </w:tc>
        <w:tc>
          <w:tcPr>
            <w:tcW w:w="1135" w:type="dxa"/>
            <w:gridSpan w:val="3"/>
            <w:shd w:val="clear" w:color="auto" w:fill="auto"/>
          </w:tcPr>
          <w:p w14:paraId="25994BF4" w14:textId="77777777" w:rsidR="00950CD9" w:rsidRPr="0060730C" w:rsidRDefault="00950CD9" w:rsidP="00950CD9">
            <w:pPr>
              <w:tabs>
                <w:tab w:val="left" w:pos="1985"/>
              </w:tabs>
              <w:ind w:right="-108"/>
              <w:contextualSpacing/>
              <w:rPr>
                <w:b/>
              </w:rPr>
            </w:pPr>
          </w:p>
        </w:tc>
      </w:tr>
      <w:tr w:rsidR="00950CD9" w:rsidRPr="0060730C" w14:paraId="4E40B1B0" w14:textId="77777777" w:rsidTr="07EB5CF8">
        <w:tc>
          <w:tcPr>
            <w:tcW w:w="1419" w:type="dxa"/>
            <w:shd w:val="clear" w:color="auto" w:fill="auto"/>
          </w:tcPr>
          <w:p w14:paraId="6384FF14" w14:textId="77777777" w:rsidR="00950CD9" w:rsidRDefault="00950CD9" w:rsidP="00950CD9">
            <w:pPr>
              <w:tabs>
                <w:tab w:val="left" w:pos="1985"/>
              </w:tabs>
              <w:contextualSpacing/>
              <w:rPr>
                <w:b/>
              </w:rPr>
            </w:pPr>
          </w:p>
        </w:tc>
        <w:tc>
          <w:tcPr>
            <w:tcW w:w="8929" w:type="dxa"/>
            <w:gridSpan w:val="3"/>
            <w:shd w:val="clear" w:color="auto" w:fill="auto"/>
          </w:tcPr>
          <w:p w14:paraId="707B2385" w14:textId="77777777" w:rsidR="00D462E2" w:rsidRDefault="00746CF8" w:rsidP="00950CD9">
            <w:pPr>
              <w:tabs>
                <w:tab w:val="left" w:pos="1985"/>
              </w:tabs>
              <w:contextualSpacing/>
              <w:rPr>
                <w:bCs/>
              </w:rPr>
            </w:pPr>
            <w:r>
              <w:rPr>
                <w:bCs/>
              </w:rPr>
              <w:t>Pt Russell asked that Dave Cates from Stars Appeal attend one on the next Council of Governors meeting to update Governors on what Stars App</w:t>
            </w:r>
            <w:r w:rsidR="00D462E2">
              <w:rPr>
                <w:bCs/>
              </w:rPr>
              <w:t xml:space="preserve">eal does.  </w:t>
            </w:r>
            <w:r w:rsidR="00D462E2" w:rsidRPr="00D462E2">
              <w:rPr>
                <w:b/>
              </w:rPr>
              <w:t>ACTION</w:t>
            </w:r>
            <w:r w:rsidR="00D462E2">
              <w:rPr>
                <w:bCs/>
              </w:rPr>
              <w:t>: Invite D Cates to next CoG meeting.</w:t>
            </w:r>
          </w:p>
          <w:p w14:paraId="6A99D27B" w14:textId="77777777" w:rsidR="00D462E2" w:rsidRDefault="00D462E2" w:rsidP="00950CD9">
            <w:pPr>
              <w:tabs>
                <w:tab w:val="left" w:pos="1985"/>
              </w:tabs>
              <w:contextualSpacing/>
              <w:rPr>
                <w:bCs/>
              </w:rPr>
            </w:pPr>
          </w:p>
          <w:p w14:paraId="0B8ACA05" w14:textId="576A774C" w:rsidR="00D462E2" w:rsidRDefault="00D462E2" w:rsidP="00950CD9">
            <w:pPr>
              <w:tabs>
                <w:tab w:val="left" w:pos="1985"/>
              </w:tabs>
              <w:contextualSpacing/>
              <w:rPr>
                <w:bCs/>
              </w:rPr>
            </w:pPr>
            <w:r>
              <w:rPr>
                <w:bCs/>
              </w:rPr>
              <w:t xml:space="preserve">Pt Russell asked for the key documents relating to car parking be sent to all the Governors as they have no access to the Intranet.  </w:t>
            </w:r>
            <w:r w:rsidRPr="00D462E2">
              <w:rPr>
                <w:b/>
              </w:rPr>
              <w:t>ACTION</w:t>
            </w:r>
            <w:r>
              <w:rPr>
                <w:bCs/>
              </w:rPr>
              <w:t>: send car parking document to all Governors.</w:t>
            </w:r>
          </w:p>
          <w:p w14:paraId="2B7B847B" w14:textId="77777777" w:rsidR="00D462E2" w:rsidRDefault="00D462E2" w:rsidP="00950CD9">
            <w:pPr>
              <w:tabs>
                <w:tab w:val="left" w:pos="1985"/>
              </w:tabs>
              <w:contextualSpacing/>
              <w:rPr>
                <w:bCs/>
              </w:rPr>
            </w:pPr>
          </w:p>
          <w:p w14:paraId="3776CAEB" w14:textId="3F0E87C6" w:rsidR="00950CD9" w:rsidRPr="00CF311F" w:rsidRDefault="00950CD9" w:rsidP="00950CD9">
            <w:pPr>
              <w:tabs>
                <w:tab w:val="left" w:pos="1985"/>
              </w:tabs>
              <w:contextualSpacing/>
              <w:rPr>
                <w:bCs/>
              </w:rPr>
            </w:pPr>
            <w:r w:rsidRPr="00CF311F">
              <w:rPr>
                <w:bCs/>
              </w:rPr>
              <w:t xml:space="preserve">There was no other business. </w:t>
            </w:r>
          </w:p>
          <w:p w14:paraId="003A8806" w14:textId="4AEB144E" w:rsidR="00950CD9" w:rsidRDefault="00950CD9" w:rsidP="00950CD9">
            <w:pPr>
              <w:tabs>
                <w:tab w:val="left" w:pos="1985"/>
              </w:tabs>
              <w:contextualSpacing/>
              <w:rPr>
                <w:b/>
              </w:rPr>
            </w:pPr>
          </w:p>
        </w:tc>
        <w:tc>
          <w:tcPr>
            <w:tcW w:w="1135" w:type="dxa"/>
            <w:gridSpan w:val="3"/>
            <w:shd w:val="clear" w:color="auto" w:fill="auto"/>
          </w:tcPr>
          <w:p w14:paraId="6080F4EA" w14:textId="77777777" w:rsidR="00950CD9" w:rsidRPr="0060730C" w:rsidRDefault="00950CD9" w:rsidP="00950CD9">
            <w:pPr>
              <w:tabs>
                <w:tab w:val="left" w:pos="1985"/>
              </w:tabs>
              <w:ind w:right="-108"/>
              <w:contextualSpacing/>
              <w:rPr>
                <w:b/>
              </w:rPr>
            </w:pPr>
          </w:p>
        </w:tc>
      </w:tr>
      <w:tr w:rsidR="00950CD9" w:rsidRPr="0060730C" w14:paraId="05DA131C" w14:textId="77777777" w:rsidTr="07EB5CF8">
        <w:tc>
          <w:tcPr>
            <w:tcW w:w="1419" w:type="dxa"/>
            <w:shd w:val="clear" w:color="auto" w:fill="auto"/>
          </w:tcPr>
          <w:p w14:paraId="1F859660" w14:textId="337CA4A3" w:rsidR="00950CD9" w:rsidRDefault="00950CD9" w:rsidP="00950CD9">
            <w:pPr>
              <w:tabs>
                <w:tab w:val="left" w:pos="1985"/>
              </w:tabs>
              <w:contextualSpacing/>
              <w:rPr>
                <w:b/>
              </w:rPr>
            </w:pPr>
            <w:r>
              <w:rPr>
                <w:b/>
              </w:rPr>
              <w:t>CoG 2</w:t>
            </w:r>
            <w:r w:rsidR="008F3B4E">
              <w:rPr>
                <w:b/>
              </w:rPr>
              <w:t>5</w:t>
            </w:r>
            <w:r>
              <w:rPr>
                <w:b/>
              </w:rPr>
              <w:t>/</w:t>
            </w:r>
            <w:r w:rsidR="008F3B4E">
              <w:rPr>
                <w:b/>
              </w:rPr>
              <w:t>11</w:t>
            </w:r>
            <w:r>
              <w:rPr>
                <w:b/>
              </w:rPr>
              <w:t>/6.3</w:t>
            </w:r>
          </w:p>
        </w:tc>
        <w:tc>
          <w:tcPr>
            <w:tcW w:w="8929" w:type="dxa"/>
            <w:gridSpan w:val="3"/>
            <w:shd w:val="clear" w:color="auto" w:fill="auto"/>
          </w:tcPr>
          <w:p w14:paraId="2E04D425" w14:textId="1E6F0501" w:rsidR="00950CD9" w:rsidRPr="00E32175" w:rsidRDefault="00950CD9" w:rsidP="00950CD9">
            <w:pPr>
              <w:tabs>
                <w:tab w:val="left" w:pos="1985"/>
              </w:tabs>
              <w:contextualSpacing/>
              <w:rPr>
                <w:rFonts w:cs="Arial"/>
                <w:b/>
                <w:bCs/>
              </w:rPr>
            </w:pPr>
            <w:r w:rsidRPr="00BB29C2">
              <w:rPr>
                <w:rFonts w:cs="Arial"/>
                <w:b/>
                <w:bCs/>
              </w:rPr>
              <w:t>Date of Next Public Meeting</w:t>
            </w:r>
            <w:r w:rsidRPr="00E32175">
              <w:rPr>
                <w:rFonts w:cs="Arial"/>
                <w:b/>
                <w:bCs/>
              </w:rPr>
              <w:t xml:space="preserve">: </w:t>
            </w:r>
            <w:r w:rsidR="002C2E36">
              <w:rPr>
                <w:rFonts w:cs="Arial"/>
                <w:b/>
                <w:bCs/>
              </w:rPr>
              <w:t>19</w:t>
            </w:r>
            <w:r w:rsidRPr="00FC4F18">
              <w:rPr>
                <w:rFonts w:cs="Arial"/>
                <w:b/>
                <w:bCs/>
                <w:vertAlign w:val="superscript"/>
              </w:rPr>
              <w:t>th</w:t>
            </w:r>
            <w:r w:rsidRPr="00FC4F18">
              <w:rPr>
                <w:rFonts w:cs="Arial"/>
                <w:b/>
                <w:bCs/>
              </w:rPr>
              <w:t xml:space="preserve"> </w:t>
            </w:r>
            <w:r w:rsidR="002C2E36">
              <w:rPr>
                <w:rFonts w:cs="Arial"/>
                <w:b/>
                <w:bCs/>
              </w:rPr>
              <w:t>May</w:t>
            </w:r>
            <w:r w:rsidRPr="00FC4F18">
              <w:rPr>
                <w:rFonts w:cs="Arial"/>
                <w:b/>
                <w:bCs/>
              </w:rPr>
              <w:t xml:space="preserve"> 202</w:t>
            </w:r>
            <w:r w:rsidR="00AD222B">
              <w:rPr>
                <w:rFonts w:cs="Arial"/>
                <w:b/>
                <w:bCs/>
              </w:rPr>
              <w:t>5</w:t>
            </w:r>
          </w:p>
          <w:p w14:paraId="62E69E3D" w14:textId="032498C1" w:rsidR="00950CD9" w:rsidRPr="00E32175" w:rsidRDefault="00950CD9" w:rsidP="00950CD9">
            <w:pPr>
              <w:tabs>
                <w:tab w:val="left" w:pos="1985"/>
              </w:tabs>
              <w:contextualSpacing/>
              <w:rPr>
                <w:rFonts w:cs="Arial"/>
                <w:b/>
                <w:bCs/>
              </w:rPr>
            </w:pPr>
          </w:p>
        </w:tc>
        <w:tc>
          <w:tcPr>
            <w:tcW w:w="1135" w:type="dxa"/>
            <w:gridSpan w:val="3"/>
            <w:shd w:val="clear" w:color="auto" w:fill="auto"/>
          </w:tcPr>
          <w:p w14:paraId="4451814C" w14:textId="77777777" w:rsidR="00950CD9" w:rsidRPr="0060730C" w:rsidRDefault="00950CD9" w:rsidP="00950CD9">
            <w:pPr>
              <w:tabs>
                <w:tab w:val="left" w:pos="1985"/>
              </w:tabs>
              <w:ind w:right="-108"/>
              <w:contextualSpacing/>
              <w:rPr>
                <w:b/>
              </w:rPr>
            </w:pPr>
          </w:p>
        </w:tc>
      </w:tr>
      <w:tr w:rsidR="00950CD9" w:rsidRPr="0060730C" w14:paraId="3C150391" w14:textId="77777777" w:rsidTr="07EB5CF8">
        <w:tc>
          <w:tcPr>
            <w:tcW w:w="1419" w:type="dxa"/>
            <w:shd w:val="clear" w:color="auto" w:fill="auto"/>
          </w:tcPr>
          <w:p w14:paraId="2AA2480E" w14:textId="77777777" w:rsidR="00950CD9" w:rsidRDefault="00950CD9" w:rsidP="00950CD9">
            <w:pPr>
              <w:tabs>
                <w:tab w:val="left" w:pos="1985"/>
              </w:tabs>
              <w:contextualSpacing/>
              <w:rPr>
                <w:b/>
              </w:rPr>
            </w:pPr>
          </w:p>
        </w:tc>
        <w:tc>
          <w:tcPr>
            <w:tcW w:w="8929" w:type="dxa"/>
            <w:gridSpan w:val="3"/>
            <w:shd w:val="clear" w:color="auto" w:fill="auto"/>
          </w:tcPr>
          <w:p w14:paraId="2EB31874" w14:textId="77777777" w:rsidR="00950CD9" w:rsidRPr="00E32175" w:rsidRDefault="00950CD9" w:rsidP="00950CD9">
            <w:pPr>
              <w:tabs>
                <w:tab w:val="left" w:pos="1985"/>
              </w:tabs>
              <w:contextualSpacing/>
              <w:rPr>
                <w:rFonts w:cs="Arial"/>
                <w:b/>
                <w:bCs/>
              </w:rPr>
            </w:pPr>
          </w:p>
        </w:tc>
        <w:tc>
          <w:tcPr>
            <w:tcW w:w="1135" w:type="dxa"/>
            <w:gridSpan w:val="3"/>
            <w:shd w:val="clear" w:color="auto" w:fill="auto"/>
          </w:tcPr>
          <w:p w14:paraId="27BDEC0A" w14:textId="77777777" w:rsidR="00950CD9" w:rsidRPr="0060730C" w:rsidRDefault="00950CD9" w:rsidP="00950CD9">
            <w:pPr>
              <w:tabs>
                <w:tab w:val="left" w:pos="1985"/>
              </w:tabs>
              <w:ind w:right="-108"/>
              <w:contextualSpacing/>
              <w:rPr>
                <w:b/>
              </w:rPr>
            </w:pPr>
          </w:p>
        </w:tc>
      </w:tr>
      <w:tr w:rsidR="00950CD9" w:rsidRPr="0060730C" w14:paraId="17C56BFD" w14:textId="77777777" w:rsidTr="07EB5CF8">
        <w:tc>
          <w:tcPr>
            <w:tcW w:w="1419" w:type="dxa"/>
            <w:shd w:val="clear" w:color="auto" w:fill="auto"/>
          </w:tcPr>
          <w:p w14:paraId="384313E8" w14:textId="3F3114A6" w:rsidR="00950CD9" w:rsidRDefault="00950CD9" w:rsidP="00950CD9">
            <w:pPr>
              <w:tabs>
                <w:tab w:val="left" w:pos="1985"/>
              </w:tabs>
              <w:contextualSpacing/>
              <w:rPr>
                <w:b/>
              </w:rPr>
            </w:pPr>
            <w:r>
              <w:rPr>
                <w:b/>
              </w:rPr>
              <w:t>CoG 2</w:t>
            </w:r>
            <w:r w:rsidR="008F3B4E">
              <w:rPr>
                <w:b/>
              </w:rPr>
              <w:t>5</w:t>
            </w:r>
            <w:r>
              <w:rPr>
                <w:b/>
              </w:rPr>
              <w:t>/</w:t>
            </w:r>
            <w:r w:rsidR="008F3B4E">
              <w:rPr>
                <w:b/>
              </w:rPr>
              <w:t>11</w:t>
            </w:r>
            <w:r>
              <w:rPr>
                <w:b/>
              </w:rPr>
              <w:t>/7</w:t>
            </w:r>
          </w:p>
        </w:tc>
        <w:tc>
          <w:tcPr>
            <w:tcW w:w="8929" w:type="dxa"/>
            <w:gridSpan w:val="3"/>
            <w:shd w:val="clear" w:color="auto" w:fill="auto"/>
          </w:tcPr>
          <w:p w14:paraId="06CE5D78" w14:textId="407EB8EC" w:rsidR="00950CD9" w:rsidRDefault="00950CD9" w:rsidP="00950CD9">
            <w:pPr>
              <w:tabs>
                <w:tab w:val="left" w:pos="1985"/>
              </w:tabs>
              <w:contextualSpacing/>
              <w:rPr>
                <w:rFonts w:cs="Arial"/>
                <w:b/>
              </w:rPr>
            </w:pPr>
            <w:r w:rsidRPr="00FE0039">
              <w:rPr>
                <w:rFonts w:cs="Arial"/>
                <w:b/>
              </w:rPr>
              <w:t>R</w:t>
            </w:r>
            <w:r>
              <w:rPr>
                <w:rFonts w:cs="Arial"/>
                <w:b/>
              </w:rPr>
              <w:t xml:space="preserve">ESOLUTION </w:t>
            </w:r>
          </w:p>
          <w:p w14:paraId="005F6D4C" w14:textId="0A4B537B" w:rsidR="00950CD9" w:rsidRPr="00AE2838" w:rsidRDefault="00950CD9" w:rsidP="00950CD9">
            <w:pPr>
              <w:tabs>
                <w:tab w:val="left" w:pos="1985"/>
              </w:tabs>
              <w:contextualSpacing/>
              <w:rPr>
                <w:rFonts w:cs="Arial"/>
              </w:rPr>
            </w:pPr>
          </w:p>
        </w:tc>
        <w:tc>
          <w:tcPr>
            <w:tcW w:w="1135" w:type="dxa"/>
            <w:gridSpan w:val="3"/>
            <w:shd w:val="clear" w:color="auto" w:fill="auto"/>
          </w:tcPr>
          <w:p w14:paraId="67F0B10F" w14:textId="77777777" w:rsidR="00950CD9" w:rsidRPr="0060730C" w:rsidRDefault="00950CD9" w:rsidP="00950CD9">
            <w:pPr>
              <w:tabs>
                <w:tab w:val="left" w:pos="1985"/>
              </w:tabs>
              <w:ind w:right="-108"/>
              <w:contextualSpacing/>
              <w:rPr>
                <w:b/>
              </w:rPr>
            </w:pPr>
          </w:p>
        </w:tc>
      </w:tr>
      <w:tr w:rsidR="00950CD9" w:rsidRPr="0060730C" w14:paraId="3D30452E" w14:textId="77777777" w:rsidTr="07EB5CF8">
        <w:tc>
          <w:tcPr>
            <w:tcW w:w="1419" w:type="dxa"/>
            <w:shd w:val="clear" w:color="auto" w:fill="auto"/>
          </w:tcPr>
          <w:p w14:paraId="43E0AE16" w14:textId="10B857EB" w:rsidR="00950CD9" w:rsidRDefault="00950CD9" w:rsidP="00950CD9">
            <w:pPr>
              <w:tabs>
                <w:tab w:val="left" w:pos="1985"/>
              </w:tabs>
              <w:contextualSpacing/>
              <w:rPr>
                <w:b/>
              </w:rPr>
            </w:pPr>
            <w:r>
              <w:rPr>
                <w:b/>
              </w:rPr>
              <w:t>CoG 2</w:t>
            </w:r>
            <w:r w:rsidR="008F3B4E">
              <w:rPr>
                <w:b/>
              </w:rPr>
              <w:t>5</w:t>
            </w:r>
            <w:r>
              <w:rPr>
                <w:b/>
              </w:rPr>
              <w:t>/</w:t>
            </w:r>
            <w:r w:rsidR="008F3B4E">
              <w:rPr>
                <w:b/>
              </w:rPr>
              <w:t>11</w:t>
            </w:r>
            <w:r>
              <w:rPr>
                <w:b/>
              </w:rPr>
              <w:t>/7.1</w:t>
            </w:r>
          </w:p>
        </w:tc>
        <w:tc>
          <w:tcPr>
            <w:tcW w:w="8929" w:type="dxa"/>
            <w:gridSpan w:val="3"/>
            <w:shd w:val="clear" w:color="auto" w:fill="auto"/>
          </w:tcPr>
          <w:p w14:paraId="1D836354" w14:textId="1034CC21" w:rsidR="00950CD9" w:rsidRPr="00AE2838" w:rsidRDefault="00950CD9" w:rsidP="00950CD9">
            <w:pPr>
              <w:tabs>
                <w:tab w:val="left" w:pos="1985"/>
              </w:tabs>
              <w:contextualSpacing/>
              <w:rPr>
                <w:rFonts w:cs="Arial"/>
              </w:rPr>
            </w:pPr>
            <w:r w:rsidRPr="00A90C06">
              <w:rPr>
                <w:rFonts w:cs="Arial"/>
              </w:rPr>
              <w:t>Resolution to exclude Representatives of the Media and Members of the Public from the Remainder of the Meeting (due to the confidential nature of the business to be transacted)</w:t>
            </w:r>
          </w:p>
        </w:tc>
        <w:tc>
          <w:tcPr>
            <w:tcW w:w="1135" w:type="dxa"/>
            <w:gridSpan w:val="3"/>
            <w:shd w:val="clear" w:color="auto" w:fill="auto"/>
          </w:tcPr>
          <w:p w14:paraId="54863F1E" w14:textId="77777777" w:rsidR="00950CD9" w:rsidRPr="0060730C" w:rsidRDefault="00950CD9" w:rsidP="00950CD9">
            <w:pPr>
              <w:tabs>
                <w:tab w:val="left" w:pos="1985"/>
              </w:tabs>
              <w:ind w:right="-108"/>
              <w:contextualSpacing/>
              <w:rPr>
                <w:b/>
              </w:rPr>
            </w:pPr>
          </w:p>
        </w:tc>
      </w:tr>
    </w:tbl>
    <w:p w14:paraId="4CD55B89" w14:textId="093F5E6A" w:rsidR="001F0E80" w:rsidRDefault="001F0E80" w:rsidP="00996E86">
      <w:pPr>
        <w:tabs>
          <w:tab w:val="left" w:pos="1650"/>
          <w:tab w:val="left" w:pos="2090"/>
          <w:tab w:val="right" w:pos="9020"/>
        </w:tabs>
        <w:ind w:left="720" w:right="1173"/>
        <w:jc w:val="both"/>
        <w:rPr>
          <w:b/>
        </w:rPr>
      </w:pPr>
    </w:p>
    <w:sectPr w:rsidR="001F0E80" w:rsidSect="00A65F07">
      <w:headerReference w:type="default" r:id="rId9"/>
      <w:footerReference w:type="default" r:id="rId10"/>
      <w:headerReference w:type="first" r:id="rId11"/>
      <w:footerReference w:type="first" r:id="rId12"/>
      <w:pgSz w:w="11906" w:h="16838"/>
      <w:pgMar w:top="426" w:right="992" w:bottom="851" w:left="1440" w:header="28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CAF8" w14:textId="77777777" w:rsidR="000C38FB" w:rsidRDefault="000C38FB">
      <w:r>
        <w:separator/>
      </w:r>
    </w:p>
  </w:endnote>
  <w:endnote w:type="continuationSeparator" w:id="0">
    <w:p w14:paraId="32BCF1F6" w14:textId="77777777" w:rsidR="000C38FB" w:rsidRDefault="000C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E9E0" w14:textId="77777777" w:rsidR="007A5F0F" w:rsidRPr="00CD6139" w:rsidRDefault="007A5F0F" w:rsidP="00D80812">
    <w:pPr>
      <w:pStyle w:val="Footer"/>
      <w:tabs>
        <w:tab w:val="right" w:pos="9639"/>
      </w:tabs>
      <w:spacing w:before="120"/>
      <w:jc w:val="center"/>
      <w:rPr>
        <w:szCs w:val="20"/>
      </w:rPr>
    </w:pPr>
    <w:r w:rsidRPr="00CD6139">
      <w:rPr>
        <w:rFonts w:cs="Arial"/>
        <w:sz w:val="20"/>
        <w:szCs w:val="20"/>
      </w:rPr>
      <w:t xml:space="preserve">Page </w:t>
    </w:r>
    <w:r w:rsidRPr="00CD6139">
      <w:rPr>
        <w:rFonts w:cs="Arial"/>
        <w:b/>
        <w:bCs/>
        <w:sz w:val="20"/>
        <w:szCs w:val="20"/>
      </w:rPr>
      <w:fldChar w:fldCharType="begin"/>
    </w:r>
    <w:r w:rsidRPr="00CD6139">
      <w:rPr>
        <w:rFonts w:cs="Arial"/>
        <w:b/>
        <w:bCs/>
        <w:sz w:val="20"/>
        <w:szCs w:val="20"/>
      </w:rPr>
      <w:instrText xml:space="preserve"> PAGE </w:instrText>
    </w:r>
    <w:r w:rsidRPr="00CD6139">
      <w:rPr>
        <w:rFonts w:cs="Arial"/>
        <w:b/>
        <w:bCs/>
        <w:sz w:val="20"/>
        <w:szCs w:val="20"/>
      </w:rPr>
      <w:fldChar w:fldCharType="separate"/>
    </w:r>
    <w:r>
      <w:rPr>
        <w:rFonts w:cs="Arial"/>
        <w:b/>
        <w:bCs/>
        <w:noProof/>
        <w:sz w:val="20"/>
        <w:szCs w:val="20"/>
      </w:rPr>
      <w:t>9</w:t>
    </w:r>
    <w:r w:rsidRPr="00CD6139">
      <w:rPr>
        <w:rFonts w:cs="Arial"/>
        <w:b/>
        <w:bCs/>
        <w:sz w:val="20"/>
        <w:szCs w:val="20"/>
      </w:rPr>
      <w:fldChar w:fldCharType="end"/>
    </w:r>
    <w:r w:rsidRPr="00CD6139">
      <w:rPr>
        <w:rFonts w:cs="Arial"/>
        <w:b/>
        <w:sz w:val="20"/>
        <w:szCs w:val="20"/>
      </w:rPr>
      <w:t xml:space="preserve"> </w:t>
    </w:r>
    <w:r w:rsidRPr="00CD6139">
      <w:rPr>
        <w:rFonts w:cs="Arial"/>
        <w:sz w:val="20"/>
        <w:szCs w:val="20"/>
      </w:rPr>
      <w:t xml:space="preserve">of </w:t>
    </w:r>
    <w:r w:rsidRPr="00CD6139">
      <w:rPr>
        <w:rFonts w:cs="Arial"/>
        <w:b/>
        <w:bCs/>
        <w:sz w:val="20"/>
        <w:szCs w:val="20"/>
      </w:rPr>
      <w:fldChar w:fldCharType="begin"/>
    </w:r>
    <w:r w:rsidRPr="00CD6139">
      <w:rPr>
        <w:rFonts w:cs="Arial"/>
        <w:b/>
        <w:bCs/>
        <w:sz w:val="20"/>
        <w:szCs w:val="20"/>
      </w:rPr>
      <w:instrText xml:space="preserve"> NUMPAGES  </w:instrText>
    </w:r>
    <w:r w:rsidRPr="00CD6139">
      <w:rPr>
        <w:rFonts w:cs="Arial"/>
        <w:b/>
        <w:bCs/>
        <w:sz w:val="20"/>
        <w:szCs w:val="20"/>
      </w:rPr>
      <w:fldChar w:fldCharType="separate"/>
    </w:r>
    <w:r>
      <w:rPr>
        <w:rFonts w:cs="Arial"/>
        <w:b/>
        <w:bCs/>
        <w:noProof/>
        <w:sz w:val="20"/>
        <w:szCs w:val="20"/>
      </w:rPr>
      <w:t>9</w:t>
    </w:r>
    <w:r w:rsidRPr="00CD6139">
      <w:rPr>
        <w:rFonts w:cs="Arial"/>
        <w:b/>
        <w:bCs/>
        <w:sz w:val="20"/>
        <w:szCs w:val="20"/>
      </w:rPr>
      <w:fldChar w:fldCharType="end"/>
    </w:r>
  </w:p>
  <w:p w14:paraId="78F25205" w14:textId="77777777" w:rsidR="007A5F0F" w:rsidRPr="00D80812" w:rsidRDefault="007A5F0F" w:rsidP="00D80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977"/>
      <w:gridCol w:w="2869"/>
    </w:tblGrid>
    <w:tr w:rsidR="007A5F0F" w:rsidRPr="00245B77" w14:paraId="41B48499" w14:textId="77777777" w:rsidTr="00E178C3">
      <w:tc>
        <w:tcPr>
          <w:tcW w:w="3794" w:type="dxa"/>
        </w:tcPr>
        <w:p w14:paraId="1C8F660F" w14:textId="305AFF0D" w:rsidR="007A5F0F" w:rsidRPr="00245B77" w:rsidRDefault="007A5F0F" w:rsidP="00D80812">
          <w:pPr>
            <w:pStyle w:val="Footer"/>
            <w:tabs>
              <w:tab w:val="right" w:pos="9639"/>
            </w:tabs>
            <w:spacing w:before="120"/>
            <w:rPr>
              <w:rFonts w:cs="Arial"/>
              <w:sz w:val="20"/>
              <w:szCs w:val="20"/>
            </w:rPr>
          </w:pPr>
        </w:p>
      </w:tc>
      <w:tc>
        <w:tcPr>
          <w:tcW w:w="2977" w:type="dxa"/>
        </w:tcPr>
        <w:p w14:paraId="444B0499" w14:textId="3C2BDA16" w:rsidR="007A5F0F" w:rsidRPr="00245B77" w:rsidRDefault="007A5F0F" w:rsidP="004A69A5">
          <w:pPr>
            <w:pStyle w:val="Footer"/>
            <w:tabs>
              <w:tab w:val="right" w:pos="9639"/>
            </w:tabs>
            <w:spacing w:before="120"/>
            <w:jc w:val="center"/>
            <w:rPr>
              <w:rFonts w:cs="Arial"/>
              <w:sz w:val="20"/>
              <w:szCs w:val="20"/>
            </w:rPr>
          </w:pPr>
          <w:r w:rsidRPr="00CD6139">
            <w:rPr>
              <w:rFonts w:cs="Arial"/>
              <w:sz w:val="20"/>
              <w:szCs w:val="20"/>
            </w:rPr>
            <w:t xml:space="preserve">Page </w:t>
          </w:r>
          <w:r w:rsidRPr="00CD6139">
            <w:rPr>
              <w:rFonts w:cs="Arial"/>
              <w:b/>
              <w:bCs/>
              <w:sz w:val="20"/>
              <w:szCs w:val="20"/>
            </w:rPr>
            <w:fldChar w:fldCharType="begin"/>
          </w:r>
          <w:r w:rsidRPr="00CD6139">
            <w:rPr>
              <w:rFonts w:cs="Arial"/>
              <w:b/>
              <w:bCs/>
              <w:sz w:val="20"/>
              <w:szCs w:val="20"/>
            </w:rPr>
            <w:instrText xml:space="preserve"> PAGE </w:instrText>
          </w:r>
          <w:r w:rsidRPr="00CD6139">
            <w:rPr>
              <w:rFonts w:cs="Arial"/>
              <w:b/>
              <w:bCs/>
              <w:sz w:val="20"/>
              <w:szCs w:val="20"/>
            </w:rPr>
            <w:fldChar w:fldCharType="separate"/>
          </w:r>
          <w:r>
            <w:rPr>
              <w:rFonts w:cs="Arial"/>
              <w:b/>
              <w:bCs/>
              <w:noProof/>
              <w:sz w:val="20"/>
              <w:szCs w:val="20"/>
            </w:rPr>
            <w:t>1</w:t>
          </w:r>
          <w:r w:rsidRPr="00CD6139">
            <w:rPr>
              <w:rFonts w:cs="Arial"/>
              <w:b/>
              <w:bCs/>
              <w:sz w:val="20"/>
              <w:szCs w:val="20"/>
            </w:rPr>
            <w:fldChar w:fldCharType="end"/>
          </w:r>
          <w:r w:rsidRPr="00CD6139">
            <w:rPr>
              <w:rFonts w:cs="Arial"/>
              <w:b/>
              <w:sz w:val="20"/>
              <w:szCs w:val="20"/>
            </w:rPr>
            <w:t xml:space="preserve"> </w:t>
          </w:r>
          <w:r w:rsidRPr="00CD6139">
            <w:rPr>
              <w:rFonts w:cs="Arial"/>
              <w:sz w:val="20"/>
              <w:szCs w:val="20"/>
            </w:rPr>
            <w:t xml:space="preserve">of </w:t>
          </w:r>
          <w:r w:rsidRPr="00CD6139">
            <w:rPr>
              <w:rFonts w:cs="Arial"/>
              <w:b/>
              <w:bCs/>
              <w:sz w:val="20"/>
              <w:szCs w:val="20"/>
            </w:rPr>
            <w:fldChar w:fldCharType="begin"/>
          </w:r>
          <w:r w:rsidRPr="00CD6139">
            <w:rPr>
              <w:rFonts w:cs="Arial"/>
              <w:b/>
              <w:bCs/>
              <w:sz w:val="20"/>
              <w:szCs w:val="20"/>
            </w:rPr>
            <w:instrText xml:space="preserve"> NUMPAGES  </w:instrText>
          </w:r>
          <w:r w:rsidRPr="00CD6139">
            <w:rPr>
              <w:rFonts w:cs="Arial"/>
              <w:b/>
              <w:bCs/>
              <w:sz w:val="20"/>
              <w:szCs w:val="20"/>
            </w:rPr>
            <w:fldChar w:fldCharType="separate"/>
          </w:r>
          <w:r>
            <w:rPr>
              <w:rFonts w:cs="Arial"/>
              <w:b/>
              <w:bCs/>
              <w:noProof/>
              <w:sz w:val="20"/>
              <w:szCs w:val="20"/>
            </w:rPr>
            <w:t>9</w:t>
          </w:r>
          <w:r w:rsidRPr="00CD6139">
            <w:rPr>
              <w:rFonts w:cs="Arial"/>
              <w:b/>
              <w:bCs/>
              <w:sz w:val="20"/>
              <w:szCs w:val="20"/>
            </w:rPr>
            <w:fldChar w:fldCharType="end"/>
          </w:r>
        </w:p>
      </w:tc>
      <w:tc>
        <w:tcPr>
          <w:tcW w:w="2869" w:type="dxa"/>
        </w:tcPr>
        <w:p w14:paraId="0CFC2F70" w14:textId="5999BDD1" w:rsidR="007A5F0F" w:rsidRPr="00245B77" w:rsidRDefault="007A5F0F" w:rsidP="00D80812">
          <w:pPr>
            <w:pStyle w:val="Footer"/>
            <w:tabs>
              <w:tab w:val="right" w:pos="9639"/>
            </w:tabs>
            <w:spacing w:before="120"/>
            <w:rPr>
              <w:rFonts w:cs="Arial"/>
              <w:sz w:val="20"/>
              <w:szCs w:val="20"/>
            </w:rPr>
          </w:pPr>
        </w:p>
      </w:tc>
    </w:tr>
  </w:tbl>
  <w:p w14:paraId="32E62177" w14:textId="77777777" w:rsidR="007A5F0F" w:rsidRDefault="007A5F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AFF4" w14:textId="77777777" w:rsidR="000C38FB" w:rsidRDefault="000C38FB">
      <w:r>
        <w:separator/>
      </w:r>
    </w:p>
  </w:footnote>
  <w:footnote w:type="continuationSeparator" w:id="0">
    <w:p w14:paraId="2AB539DB" w14:textId="77777777" w:rsidR="000C38FB" w:rsidRDefault="000C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EE87" w14:textId="4717F2F8" w:rsidR="00A65F07" w:rsidRDefault="005B23C1" w:rsidP="00A65F07">
    <w:pPr>
      <w:pStyle w:val="Header"/>
      <w:pBdr>
        <w:bottom w:val="single" w:sz="4" w:space="1" w:color="auto"/>
      </w:pBdr>
      <w:jc w:val="right"/>
    </w:pPr>
    <w:sdt>
      <w:sdtPr>
        <w:rPr>
          <w:rFonts w:cs="Arial"/>
        </w:rPr>
        <w:id w:val="-1002119587"/>
        <w:showingPlcHdr/>
        <w:comboBox>
          <w:listItem w:value="Choose an item."/>
          <w:listItem w:displayText="Commercial in Confidence" w:value="Commercial in Confidence"/>
          <w:listItem w:displayText="NHS Confidential" w:value="NHS Confidential"/>
          <w:listItem w:displayText="NHS Management" w:value="NHS Management"/>
          <w:listItem w:displayText="NHS Protect" w:value="NHS Protect"/>
          <w:listItem w:displayText="Unrestricted" w:value="Unrestricted"/>
          <w:listItem w:displayText="Private &amp; Confidential" w:value="Private &amp; Confidential"/>
          <w:listItem w:displayText="Proceedings" w:value="Proceedings"/>
        </w:comboBox>
      </w:sdtPr>
      <w:sdtEndPr/>
      <w:sdtContent>
        <w:r w:rsidR="007A5F0F">
          <w:rPr>
            <w:rFonts w:cs="Arial"/>
          </w:rPr>
          <w:t xml:space="preserve">     </w:t>
        </w:r>
      </w:sdtContent>
    </w:sdt>
    <w:r w:rsidR="007A5F0F">
      <w:rPr>
        <w:rFonts w:cs="Arial"/>
      </w:rPr>
      <w:tab/>
    </w:r>
    <w:r w:rsidR="00A65F07">
      <w:rPr>
        <w:b/>
      </w:rPr>
      <w:t>Council of Governors P</w:t>
    </w:r>
    <w:r w:rsidR="00437271">
      <w:rPr>
        <w:b/>
      </w:rPr>
      <w:t>ublic</w:t>
    </w:r>
    <w:r w:rsidR="00A65F07">
      <w:rPr>
        <w:b/>
      </w:rPr>
      <w:t xml:space="preserve"> Meeting – </w:t>
    </w:r>
    <w:r w:rsidR="00E372BB">
      <w:rPr>
        <w:b/>
      </w:rPr>
      <w:t>10 March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4E58" w14:textId="77777777" w:rsidR="007A5F0F" w:rsidRDefault="007A5F0F" w:rsidP="00CF09BE">
    <w:pPr>
      <w:pStyle w:val="Header"/>
      <w:jc w:val="right"/>
    </w:pPr>
  </w:p>
  <w:p w14:paraId="04F3EC95" w14:textId="29700994" w:rsidR="007A5F0F" w:rsidRDefault="007A5F0F" w:rsidP="00460D23">
    <w:pPr>
      <w:pStyle w:val="Header"/>
      <w:jc w:val="right"/>
    </w:pPr>
    <w:r>
      <w:t>Council of Governors Public meeting – 23 May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623"/>
    <w:multiLevelType w:val="multilevel"/>
    <w:tmpl w:val="18FC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54643"/>
    <w:multiLevelType w:val="multilevel"/>
    <w:tmpl w:val="83B0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714E8"/>
    <w:multiLevelType w:val="hybridMultilevel"/>
    <w:tmpl w:val="CAACCFC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1C60A27"/>
    <w:multiLevelType w:val="multilevel"/>
    <w:tmpl w:val="394CA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21DE8"/>
    <w:multiLevelType w:val="multilevel"/>
    <w:tmpl w:val="2C08A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F6293"/>
    <w:multiLevelType w:val="hybridMultilevel"/>
    <w:tmpl w:val="5A920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864175"/>
    <w:multiLevelType w:val="hybridMultilevel"/>
    <w:tmpl w:val="D1B23178"/>
    <w:lvl w:ilvl="0" w:tplc="950A09C6">
      <w:numFmt w:val="bullet"/>
      <w:lvlText w:val="•"/>
      <w:lvlJc w:val="left"/>
      <w:pPr>
        <w:ind w:left="1290" w:hanging="570"/>
      </w:pPr>
      <w:rPr>
        <w:rFonts w:ascii="Aptos" w:eastAsiaTheme="minorHAnsi" w:hAnsi="Aptos" w:cstheme="minorBidi" w:hint="default"/>
      </w:rPr>
    </w:lvl>
    <w:lvl w:ilvl="1" w:tplc="08090003">
      <w:start w:val="1"/>
      <w:numFmt w:val="bullet"/>
      <w:lvlText w:val="o"/>
      <w:lvlJc w:val="left"/>
      <w:pPr>
        <w:ind w:left="1309" w:hanging="360"/>
      </w:pPr>
      <w:rPr>
        <w:rFonts w:ascii="Courier New" w:hAnsi="Courier New" w:cs="Courier New" w:hint="default"/>
      </w:rPr>
    </w:lvl>
    <w:lvl w:ilvl="2" w:tplc="08090005">
      <w:start w:val="1"/>
      <w:numFmt w:val="bullet"/>
      <w:lvlText w:val=""/>
      <w:lvlJc w:val="left"/>
      <w:pPr>
        <w:ind w:left="2029" w:hanging="360"/>
      </w:pPr>
      <w:rPr>
        <w:rFonts w:ascii="Wingdings" w:hAnsi="Wingdings" w:hint="default"/>
      </w:rPr>
    </w:lvl>
    <w:lvl w:ilvl="3" w:tplc="08090001">
      <w:start w:val="1"/>
      <w:numFmt w:val="bullet"/>
      <w:lvlText w:val=""/>
      <w:lvlJc w:val="left"/>
      <w:pPr>
        <w:ind w:left="2749" w:hanging="360"/>
      </w:pPr>
      <w:rPr>
        <w:rFonts w:ascii="Symbol" w:hAnsi="Symbol" w:hint="default"/>
      </w:rPr>
    </w:lvl>
    <w:lvl w:ilvl="4" w:tplc="08090003">
      <w:start w:val="1"/>
      <w:numFmt w:val="bullet"/>
      <w:lvlText w:val="o"/>
      <w:lvlJc w:val="left"/>
      <w:pPr>
        <w:ind w:left="3469" w:hanging="360"/>
      </w:pPr>
      <w:rPr>
        <w:rFonts w:ascii="Courier New" w:hAnsi="Courier New" w:cs="Courier New" w:hint="default"/>
      </w:rPr>
    </w:lvl>
    <w:lvl w:ilvl="5" w:tplc="08090005">
      <w:start w:val="1"/>
      <w:numFmt w:val="bullet"/>
      <w:lvlText w:val=""/>
      <w:lvlJc w:val="left"/>
      <w:pPr>
        <w:ind w:left="4189" w:hanging="360"/>
      </w:pPr>
      <w:rPr>
        <w:rFonts w:ascii="Wingdings" w:hAnsi="Wingdings" w:hint="default"/>
      </w:rPr>
    </w:lvl>
    <w:lvl w:ilvl="6" w:tplc="08090001">
      <w:start w:val="1"/>
      <w:numFmt w:val="bullet"/>
      <w:lvlText w:val=""/>
      <w:lvlJc w:val="left"/>
      <w:pPr>
        <w:ind w:left="4909" w:hanging="360"/>
      </w:pPr>
      <w:rPr>
        <w:rFonts w:ascii="Symbol" w:hAnsi="Symbol" w:hint="default"/>
      </w:rPr>
    </w:lvl>
    <w:lvl w:ilvl="7" w:tplc="08090003">
      <w:start w:val="1"/>
      <w:numFmt w:val="bullet"/>
      <w:lvlText w:val="o"/>
      <w:lvlJc w:val="left"/>
      <w:pPr>
        <w:ind w:left="5629" w:hanging="360"/>
      </w:pPr>
      <w:rPr>
        <w:rFonts w:ascii="Courier New" w:hAnsi="Courier New" w:cs="Courier New" w:hint="default"/>
      </w:rPr>
    </w:lvl>
    <w:lvl w:ilvl="8" w:tplc="08090005">
      <w:start w:val="1"/>
      <w:numFmt w:val="bullet"/>
      <w:lvlText w:val=""/>
      <w:lvlJc w:val="left"/>
      <w:pPr>
        <w:ind w:left="6349" w:hanging="360"/>
      </w:pPr>
      <w:rPr>
        <w:rFonts w:ascii="Wingdings" w:hAnsi="Wingdings" w:hint="default"/>
      </w:rPr>
    </w:lvl>
  </w:abstractNum>
  <w:abstractNum w:abstractNumId="7" w15:restartNumberingAfterBreak="0">
    <w:nsid w:val="1B402176"/>
    <w:multiLevelType w:val="multilevel"/>
    <w:tmpl w:val="B212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20762"/>
    <w:multiLevelType w:val="multilevel"/>
    <w:tmpl w:val="FA9007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285421"/>
    <w:multiLevelType w:val="hybridMultilevel"/>
    <w:tmpl w:val="8EE2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05190"/>
    <w:multiLevelType w:val="hybridMultilevel"/>
    <w:tmpl w:val="78B4EF6A"/>
    <w:lvl w:ilvl="0" w:tplc="20DA8DFC">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29671AAB"/>
    <w:multiLevelType w:val="multilevel"/>
    <w:tmpl w:val="6A5C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BC5414"/>
    <w:multiLevelType w:val="hybridMultilevel"/>
    <w:tmpl w:val="8A28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3717F2"/>
    <w:multiLevelType w:val="multilevel"/>
    <w:tmpl w:val="983A9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47338C"/>
    <w:multiLevelType w:val="multilevel"/>
    <w:tmpl w:val="2C08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A6B2F"/>
    <w:multiLevelType w:val="hybridMultilevel"/>
    <w:tmpl w:val="7E38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3D65B6"/>
    <w:multiLevelType w:val="multilevel"/>
    <w:tmpl w:val="93A6C7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32332A"/>
    <w:multiLevelType w:val="multilevel"/>
    <w:tmpl w:val="2C08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5B594E"/>
    <w:multiLevelType w:val="hybridMultilevel"/>
    <w:tmpl w:val="B380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8102B"/>
    <w:multiLevelType w:val="hybridMultilevel"/>
    <w:tmpl w:val="B0DA3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E36232A"/>
    <w:multiLevelType w:val="hybridMultilevel"/>
    <w:tmpl w:val="871E08F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F4D00EA"/>
    <w:multiLevelType w:val="hybridMultilevel"/>
    <w:tmpl w:val="B69E5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2DC0662"/>
    <w:multiLevelType w:val="hybridMultilevel"/>
    <w:tmpl w:val="8048CB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2DE5497"/>
    <w:multiLevelType w:val="hybridMultilevel"/>
    <w:tmpl w:val="3528C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604DDE"/>
    <w:multiLevelType w:val="hybridMultilevel"/>
    <w:tmpl w:val="2A2C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20308"/>
    <w:multiLevelType w:val="hybridMultilevel"/>
    <w:tmpl w:val="15A48B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10E2DE1"/>
    <w:multiLevelType w:val="hybridMultilevel"/>
    <w:tmpl w:val="773E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74438"/>
    <w:multiLevelType w:val="multilevel"/>
    <w:tmpl w:val="A9525D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720281"/>
    <w:multiLevelType w:val="hybridMultilevel"/>
    <w:tmpl w:val="0A9A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D07BB4"/>
    <w:multiLevelType w:val="multilevel"/>
    <w:tmpl w:val="EC30B6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D10FAB"/>
    <w:multiLevelType w:val="hybridMultilevel"/>
    <w:tmpl w:val="A1B04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6A2B2B"/>
    <w:multiLevelType w:val="multilevel"/>
    <w:tmpl w:val="734E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C10488"/>
    <w:multiLevelType w:val="hybridMultilevel"/>
    <w:tmpl w:val="89D06E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F65AFD"/>
    <w:multiLevelType w:val="hybridMultilevel"/>
    <w:tmpl w:val="B302F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C9A6D72"/>
    <w:multiLevelType w:val="hybridMultilevel"/>
    <w:tmpl w:val="1FF093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EA8415B"/>
    <w:multiLevelType w:val="hybridMultilevel"/>
    <w:tmpl w:val="AED8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7F0C7F"/>
    <w:multiLevelType w:val="multilevel"/>
    <w:tmpl w:val="1296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800017">
    <w:abstractNumId w:val="28"/>
  </w:num>
  <w:num w:numId="2" w16cid:durableId="597563348">
    <w:abstractNumId w:val="22"/>
  </w:num>
  <w:num w:numId="3" w16cid:durableId="1957982545">
    <w:abstractNumId w:val="18"/>
  </w:num>
  <w:num w:numId="4" w16cid:durableId="177697000">
    <w:abstractNumId w:val="24"/>
  </w:num>
  <w:num w:numId="5" w16cid:durableId="1412853764">
    <w:abstractNumId w:val="12"/>
  </w:num>
  <w:num w:numId="6" w16cid:durableId="1374648795">
    <w:abstractNumId w:val="9"/>
  </w:num>
  <w:num w:numId="7" w16cid:durableId="1678077845">
    <w:abstractNumId w:val="30"/>
  </w:num>
  <w:num w:numId="8" w16cid:durableId="1221212560">
    <w:abstractNumId w:val="35"/>
  </w:num>
  <w:num w:numId="9" w16cid:durableId="219483164">
    <w:abstractNumId w:val="23"/>
  </w:num>
  <w:num w:numId="10" w16cid:durableId="932711154">
    <w:abstractNumId w:val="21"/>
  </w:num>
  <w:num w:numId="11" w16cid:durableId="224150526">
    <w:abstractNumId w:val="19"/>
  </w:num>
  <w:num w:numId="12" w16cid:durableId="1825855938">
    <w:abstractNumId w:val="5"/>
  </w:num>
  <w:num w:numId="13" w16cid:durableId="1447507659">
    <w:abstractNumId w:val="5"/>
  </w:num>
  <w:num w:numId="14" w16cid:durableId="1716419654">
    <w:abstractNumId w:val="25"/>
  </w:num>
  <w:num w:numId="15" w16cid:durableId="136650972">
    <w:abstractNumId w:val="20"/>
  </w:num>
  <w:num w:numId="16" w16cid:durableId="1378621490">
    <w:abstractNumId w:val="34"/>
  </w:num>
  <w:num w:numId="17" w16cid:durableId="35744248">
    <w:abstractNumId w:val="10"/>
  </w:num>
  <w:num w:numId="18" w16cid:durableId="1850094380">
    <w:abstractNumId w:val="26"/>
  </w:num>
  <w:num w:numId="19" w16cid:durableId="1067415241">
    <w:abstractNumId w:val="21"/>
  </w:num>
  <w:num w:numId="20" w16cid:durableId="1759249688">
    <w:abstractNumId w:val="33"/>
  </w:num>
  <w:num w:numId="21" w16cid:durableId="503477927">
    <w:abstractNumId w:val="19"/>
  </w:num>
  <w:num w:numId="22" w16cid:durableId="904099156">
    <w:abstractNumId w:val="2"/>
  </w:num>
  <w:num w:numId="23" w16cid:durableId="359431332">
    <w:abstractNumId w:val="32"/>
  </w:num>
  <w:num w:numId="24" w16cid:durableId="633366069">
    <w:abstractNumId w:val="31"/>
  </w:num>
  <w:num w:numId="25" w16cid:durableId="1271356858">
    <w:abstractNumId w:val="8"/>
  </w:num>
  <w:num w:numId="26" w16cid:durableId="1639844261">
    <w:abstractNumId w:val="3"/>
  </w:num>
  <w:num w:numId="27" w16cid:durableId="946237711">
    <w:abstractNumId w:val="16"/>
  </w:num>
  <w:num w:numId="28" w16cid:durableId="688024664">
    <w:abstractNumId w:val="36"/>
  </w:num>
  <w:num w:numId="29" w16cid:durableId="1980959949">
    <w:abstractNumId w:val="1"/>
  </w:num>
  <w:num w:numId="30" w16cid:durableId="919025694">
    <w:abstractNumId w:val="0"/>
  </w:num>
  <w:num w:numId="31" w16cid:durableId="706879731">
    <w:abstractNumId w:val="11"/>
  </w:num>
  <w:num w:numId="32" w16cid:durableId="1820071841">
    <w:abstractNumId w:val="15"/>
  </w:num>
  <w:num w:numId="33" w16cid:durableId="881550178">
    <w:abstractNumId w:val="7"/>
  </w:num>
  <w:num w:numId="34" w16cid:durableId="805244029">
    <w:abstractNumId w:val="6"/>
  </w:num>
  <w:num w:numId="35" w16cid:durableId="52240398">
    <w:abstractNumId w:val="4"/>
  </w:num>
  <w:num w:numId="36" w16cid:durableId="856430182">
    <w:abstractNumId w:val="27"/>
  </w:num>
  <w:num w:numId="37" w16cid:durableId="227956517">
    <w:abstractNumId w:val="29"/>
  </w:num>
  <w:num w:numId="38" w16cid:durableId="347145303">
    <w:abstractNumId w:val="17"/>
  </w:num>
  <w:num w:numId="39" w16cid:durableId="428083925">
    <w:abstractNumId w:val="13"/>
  </w:num>
  <w:num w:numId="40" w16cid:durableId="122907529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38"/>
    <w:rsid w:val="000008CD"/>
    <w:rsid w:val="00000E69"/>
    <w:rsid w:val="00001119"/>
    <w:rsid w:val="000016DF"/>
    <w:rsid w:val="00002438"/>
    <w:rsid w:val="00002A6A"/>
    <w:rsid w:val="0000308D"/>
    <w:rsid w:val="0000344A"/>
    <w:rsid w:val="00003754"/>
    <w:rsid w:val="000037F9"/>
    <w:rsid w:val="00003EC6"/>
    <w:rsid w:val="00004A16"/>
    <w:rsid w:val="00004B11"/>
    <w:rsid w:val="000053E6"/>
    <w:rsid w:val="000054B4"/>
    <w:rsid w:val="00005946"/>
    <w:rsid w:val="00005A18"/>
    <w:rsid w:val="00006426"/>
    <w:rsid w:val="0000648E"/>
    <w:rsid w:val="000069ED"/>
    <w:rsid w:val="00006ADA"/>
    <w:rsid w:val="00007301"/>
    <w:rsid w:val="000076F7"/>
    <w:rsid w:val="00007860"/>
    <w:rsid w:val="0000794B"/>
    <w:rsid w:val="00007BF4"/>
    <w:rsid w:val="00010066"/>
    <w:rsid w:val="000108F9"/>
    <w:rsid w:val="00010AAD"/>
    <w:rsid w:val="000113C2"/>
    <w:rsid w:val="00011A76"/>
    <w:rsid w:val="00011DD6"/>
    <w:rsid w:val="00011FD5"/>
    <w:rsid w:val="0001273A"/>
    <w:rsid w:val="000127B4"/>
    <w:rsid w:val="000140EC"/>
    <w:rsid w:val="000142DB"/>
    <w:rsid w:val="00014B8D"/>
    <w:rsid w:val="000154FE"/>
    <w:rsid w:val="00015ACF"/>
    <w:rsid w:val="00016807"/>
    <w:rsid w:val="00016EE7"/>
    <w:rsid w:val="00016FA3"/>
    <w:rsid w:val="00017130"/>
    <w:rsid w:val="000175B6"/>
    <w:rsid w:val="000177E8"/>
    <w:rsid w:val="00017A61"/>
    <w:rsid w:val="00020393"/>
    <w:rsid w:val="00020ABD"/>
    <w:rsid w:val="00021D83"/>
    <w:rsid w:val="00022092"/>
    <w:rsid w:val="00022B3F"/>
    <w:rsid w:val="00022EF7"/>
    <w:rsid w:val="000238A9"/>
    <w:rsid w:val="000238C2"/>
    <w:rsid w:val="00023F5C"/>
    <w:rsid w:val="00024808"/>
    <w:rsid w:val="000251EC"/>
    <w:rsid w:val="000254A0"/>
    <w:rsid w:val="00025B8F"/>
    <w:rsid w:val="00025E5D"/>
    <w:rsid w:val="000267B9"/>
    <w:rsid w:val="00026F03"/>
    <w:rsid w:val="000272F6"/>
    <w:rsid w:val="00027484"/>
    <w:rsid w:val="000274D3"/>
    <w:rsid w:val="000278DD"/>
    <w:rsid w:val="000303A8"/>
    <w:rsid w:val="00031907"/>
    <w:rsid w:val="00031C13"/>
    <w:rsid w:val="00032564"/>
    <w:rsid w:val="00032AF2"/>
    <w:rsid w:val="00033227"/>
    <w:rsid w:val="00033333"/>
    <w:rsid w:val="0003381E"/>
    <w:rsid w:val="0003397D"/>
    <w:rsid w:val="00034042"/>
    <w:rsid w:val="00035C3D"/>
    <w:rsid w:val="00036C32"/>
    <w:rsid w:val="0003718F"/>
    <w:rsid w:val="00037B51"/>
    <w:rsid w:val="00037D12"/>
    <w:rsid w:val="000404C9"/>
    <w:rsid w:val="00040516"/>
    <w:rsid w:val="0004126C"/>
    <w:rsid w:val="0004239B"/>
    <w:rsid w:val="00042459"/>
    <w:rsid w:val="00042D74"/>
    <w:rsid w:val="00043017"/>
    <w:rsid w:val="00044250"/>
    <w:rsid w:val="00044441"/>
    <w:rsid w:val="00044486"/>
    <w:rsid w:val="00044504"/>
    <w:rsid w:val="00044A78"/>
    <w:rsid w:val="00044D88"/>
    <w:rsid w:val="00044EDA"/>
    <w:rsid w:val="00045AF9"/>
    <w:rsid w:val="00045E5A"/>
    <w:rsid w:val="000469AA"/>
    <w:rsid w:val="00046C45"/>
    <w:rsid w:val="00047785"/>
    <w:rsid w:val="00047DB8"/>
    <w:rsid w:val="00047E04"/>
    <w:rsid w:val="00050489"/>
    <w:rsid w:val="00050579"/>
    <w:rsid w:val="00051F29"/>
    <w:rsid w:val="00051FE1"/>
    <w:rsid w:val="00052AEB"/>
    <w:rsid w:val="00052C54"/>
    <w:rsid w:val="0005309D"/>
    <w:rsid w:val="000534E5"/>
    <w:rsid w:val="00053CAA"/>
    <w:rsid w:val="00053D99"/>
    <w:rsid w:val="00053F6D"/>
    <w:rsid w:val="000540B5"/>
    <w:rsid w:val="000549FC"/>
    <w:rsid w:val="000551C8"/>
    <w:rsid w:val="000555ED"/>
    <w:rsid w:val="00055793"/>
    <w:rsid w:val="0005582B"/>
    <w:rsid w:val="00056786"/>
    <w:rsid w:val="00056823"/>
    <w:rsid w:val="00056B7B"/>
    <w:rsid w:val="00056F11"/>
    <w:rsid w:val="000572EC"/>
    <w:rsid w:val="0006007B"/>
    <w:rsid w:val="000602F6"/>
    <w:rsid w:val="000605A9"/>
    <w:rsid w:val="00061861"/>
    <w:rsid w:val="00061A6E"/>
    <w:rsid w:val="000620A6"/>
    <w:rsid w:val="0006257B"/>
    <w:rsid w:val="00062991"/>
    <w:rsid w:val="00062A69"/>
    <w:rsid w:val="00063809"/>
    <w:rsid w:val="00063B6E"/>
    <w:rsid w:val="000640FE"/>
    <w:rsid w:val="000646DE"/>
    <w:rsid w:val="000655CE"/>
    <w:rsid w:val="00065E79"/>
    <w:rsid w:val="00066BEE"/>
    <w:rsid w:val="000672E5"/>
    <w:rsid w:val="00067D91"/>
    <w:rsid w:val="00070665"/>
    <w:rsid w:val="00070CB7"/>
    <w:rsid w:val="00070D01"/>
    <w:rsid w:val="000710FC"/>
    <w:rsid w:val="00072DB6"/>
    <w:rsid w:val="000735CC"/>
    <w:rsid w:val="00074627"/>
    <w:rsid w:val="00074A82"/>
    <w:rsid w:val="00075309"/>
    <w:rsid w:val="0007530C"/>
    <w:rsid w:val="000764CB"/>
    <w:rsid w:val="0007655A"/>
    <w:rsid w:val="00076598"/>
    <w:rsid w:val="00076C77"/>
    <w:rsid w:val="00076FBC"/>
    <w:rsid w:val="0007709E"/>
    <w:rsid w:val="000774A9"/>
    <w:rsid w:val="00077A0D"/>
    <w:rsid w:val="00080430"/>
    <w:rsid w:val="00080ADA"/>
    <w:rsid w:val="00080FF9"/>
    <w:rsid w:val="00081635"/>
    <w:rsid w:val="00081652"/>
    <w:rsid w:val="00081767"/>
    <w:rsid w:val="00081B4B"/>
    <w:rsid w:val="00081F98"/>
    <w:rsid w:val="000822CA"/>
    <w:rsid w:val="00082458"/>
    <w:rsid w:val="00082FCE"/>
    <w:rsid w:val="000830D4"/>
    <w:rsid w:val="00084414"/>
    <w:rsid w:val="000844F0"/>
    <w:rsid w:val="000856F8"/>
    <w:rsid w:val="00085A1D"/>
    <w:rsid w:val="00086BE6"/>
    <w:rsid w:val="00086CEE"/>
    <w:rsid w:val="0008729A"/>
    <w:rsid w:val="000878D2"/>
    <w:rsid w:val="00087B38"/>
    <w:rsid w:val="0009022C"/>
    <w:rsid w:val="00090606"/>
    <w:rsid w:val="00091C8C"/>
    <w:rsid w:val="00091E6D"/>
    <w:rsid w:val="0009209C"/>
    <w:rsid w:val="00092F90"/>
    <w:rsid w:val="000930C0"/>
    <w:rsid w:val="000931EE"/>
    <w:rsid w:val="00093E9B"/>
    <w:rsid w:val="00093EDF"/>
    <w:rsid w:val="000941BE"/>
    <w:rsid w:val="00094C34"/>
    <w:rsid w:val="00095196"/>
    <w:rsid w:val="0009564D"/>
    <w:rsid w:val="0009587C"/>
    <w:rsid w:val="0009598E"/>
    <w:rsid w:val="00095DE7"/>
    <w:rsid w:val="00095E4C"/>
    <w:rsid w:val="00095E98"/>
    <w:rsid w:val="000965A6"/>
    <w:rsid w:val="0009687B"/>
    <w:rsid w:val="00096F70"/>
    <w:rsid w:val="0009785F"/>
    <w:rsid w:val="0009796F"/>
    <w:rsid w:val="00097D36"/>
    <w:rsid w:val="000A04B1"/>
    <w:rsid w:val="000A0513"/>
    <w:rsid w:val="000A0640"/>
    <w:rsid w:val="000A08C0"/>
    <w:rsid w:val="000A0E43"/>
    <w:rsid w:val="000A125C"/>
    <w:rsid w:val="000A14F5"/>
    <w:rsid w:val="000A183F"/>
    <w:rsid w:val="000A28C9"/>
    <w:rsid w:val="000A450B"/>
    <w:rsid w:val="000A4B52"/>
    <w:rsid w:val="000A53AB"/>
    <w:rsid w:val="000A56BF"/>
    <w:rsid w:val="000A61E2"/>
    <w:rsid w:val="000A7057"/>
    <w:rsid w:val="000A7CED"/>
    <w:rsid w:val="000B0303"/>
    <w:rsid w:val="000B030C"/>
    <w:rsid w:val="000B0498"/>
    <w:rsid w:val="000B07D6"/>
    <w:rsid w:val="000B081B"/>
    <w:rsid w:val="000B0940"/>
    <w:rsid w:val="000B168B"/>
    <w:rsid w:val="000B1CD1"/>
    <w:rsid w:val="000B237E"/>
    <w:rsid w:val="000B2525"/>
    <w:rsid w:val="000B2640"/>
    <w:rsid w:val="000B3970"/>
    <w:rsid w:val="000B3D57"/>
    <w:rsid w:val="000B3F97"/>
    <w:rsid w:val="000B4067"/>
    <w:rsid w:val="000B44C4"/>
    <w:rsid w:val="000B4FC0"/>
    <w:rsid w:val="000B5BD3"/>
    <w:rsid w:val="000B65FB"/>
    <w:rsid w:val="000B669C"/>
    <w:rsid w:val="000B7C62"/>
    <w:rsid w:val="000C0426"/>
    <w:rsid w:val="000C2292"/>
    <w:rsid w:val="000C2CC2"/>
    <w:rsid w:val="000C2D5F"/>
    <w:rsid w:val="000C303A"/>
    <w:rsid w:val="000C38FB"/>
    <w:rsid w:val="000C3F37"/>
    <w:rsid w:val="000C4162"/>
    <w:rsid w:val="000C51D9"/>
    <w:rsid w:val="000C527F"/>
    <w:rsid w:val="000C5486"/>
    <w:rsid w:val="000C5785"/>
    <w:rsid w:val="000C61CA"/>
    <w:rsid w:val="000C6366"/>
    <w:rsid w:val="000C6D71"/>
    <w:rsid w:val="000C6E8F"/>
    <w:rsid w:val="000C70BB"/>
    <w:rsid w:val="000C72CA"/>
    <w:rsid w:val="000C7474"/>
    <w:rsid w:val="000C7D91"/>
    <w:rsid w:val="000D0967"/>
    <w:rsid w:val="000D0A47"/>
    <w:rsid w:val="000D0EDD"/>
    <w:rsid w:val="000D1585"/>
    <w:rsid w:val="000D171D"/>
    <w:rsid w:val="000D1909"/>
    <w:rsid w:val="000D359F"/>
    <w:rsid w:val="000D3B25"/>
    <w:rsid w:val="000D3B9E"/>
    <w:rsid w:val="000D3DEA"/>
    <w:rsid w:val="000D3F52"/>
    <w:rsid w:val="000D41D1"/>
    <w:rsid w:val="000D46BF"/>
    <w:rsid w:val="000D46C2"/>
    <w:rsid w:val="000D490E"/>
    <w:rsid w:val="000D4C63"/>
    <w:rsid w:val="000D572D"/>
    <w:rsid w:val="000D63E2"/>
    <w:rsid w:val="000D68D5"/>
    <w:rsid w:val="000D693E"/>
    <w:rsid w:val="000D6E73"/>
    <w:rsid w:val="000D75B5"/>
    <w:rsid w:val="000D762D"/>
    <w:rsid w:val="000D777D"/>
    <w:rsid w:val="000D7E23"/>
    <w:rsid w:val="000D7F56"/>
    <w:rsid w:val="000D7FFE"/>
    <w:rsid w:val="000E0275"/>
    <w:rsid w:val="000E0282"/>
    <w:rsid w:val="000E0AF6"/>
    <w:rsid w:val="000E10BE"/>
    <w:rsid w:val="000E1250"/>
    <w:rsid w:val="000E2099"/>
    <w:rsid w:val="000E3062"/>
    <w:rsid w:val="000E3C16"/>
    <w:rsid w:val="000E3E16"/>
    <w:rsid w:val="000E46C8"/>
    <w:rsid w:val="000E4727"/>
    <w:rsid w:val="000E5501"/>
    <w:rsid w:val="000E592C"/>
    <w:rsid w:val="000E5E99"/>
    <w:rsid w:val="000E6311"/>
    <w:rsid w:val="000E727A"/>
    <w:rsid w:val="000E7878"/>
    <w:rsid w:val="000E7B98"/>
    <w:rsid w:val="000F0589"/>
    <w:rsid w:val="000F0E7D"/>
    <w:rsid w:val="000F156A"/>
    <w:rsid w:val="000F1D17"/>
    <w:rsid w:val="000F2187"/>
    <w:rsid w:val="000F2462"/>
    <w:rsid w:val="000F2487"/>
    <w:rsid w:val="000F2CE5"/>
    <w:rsid w:val="000F2D00"/>
    <w:rsid w:val="000F3644"/>
    <w:rsid w:val="000F3F4A"/>
    <w:rsid w:val="000F41DE"/>
    <w:rsid w:val="000F5736"/>
    <w:rsid w:val="000F5964"/>
    <w:rsid w:val="000F600C"/>
    <w:rsid w:val="000F6310"/>
    <w:rsid w:val="000F6A79"/>
    <w:rsid w:val="000F6BB6"/>
    <w:rsid w:val="000F702F"/>
    <w:rsid w:val="000F77B0"/>
    <w:rsid w:val="000F7841"/>
    <w:rsid w:val="000F7A16"/>
    <w:rsid w:val="000F7E04"/>
    <w:rsid w:val="000F7EAE"/>
    <w:rsid w:val="000F7FD2"/>
    <w:rsid w:val="00100321"/>
    <w:rsid w:val="0010047D"/>
    <w:rsid w:val="00100DAE"/>
    <w:rsid w:val="00100FDC"/>
    <w:rsid w:val="001018FB"/>
    <w:rsid w:val="00101B2B"/>
    <w:rsid w:val="00103133"/>
    <w:rsid w:val="0010358B"/>
    <w:rsid w:val="00103B95"/>
    <w:rsid w:val="00103EA1"/>
    <w:rsid w:val="00104399"/>
    <w:rsid w:val="00104814"/>
    <w:rsid w:val="00104FE0"/>
    <w:rsid w:val="00105A15"/>
    <w:rsid w:val="00105D12"/>
    <w:rsid w:val="00106AEB"/>
    <w:rsid w:val="00106EAE"/>
    <w:rsid w:val="001077CA"/>
    <w:rsid w:val="001077EB"/>
    <w:rsid w:val="00107F37"/>
    <w:rsid w:val="00107F77"/>
    <w:rsid w:val="00107FE9"/>
    <w:rsid w:val="00107FFA"/>
    <w:rsid w:val="0011077A"/>
    <w:rsid w:val="001108BC"/>
    <w:rsid w:val="0011099B"/>
    <w:rsid w:val="00111387"/>
    <w:rsid w:val="0011150D"/>
    <w:rsid w:val="00111CA3"/>
    <w:rsid w:val="001123AA"/>
    <w:rsid w:val="001128EF"/>
    <w:rsid w:val="00112C9C"/>
    <w:rsid w:val="00113284"/>
    <w:rsid w:val="001134A9"/>
    <w:rsid w:val="00114234"/>
    <w:rsid w:val="00114865"/>
    <w:rsid w:val="00114FF2"/>
    <w:rsid w:val="0011520E"/>
    <w:rsid w:val="0011528D"/>
    <w:rsid w:val="0011548A"/>
    <w:rsid w:val="00115614"/>
    <w:rsid w:val="00115B68"/>
    <w:rsid w:val="00115C6C"/>
    <w:rsid w:val="00116C40"/>
    <w:rsid w:val="00117052"/>
    <w:rsid w:val="00117C61"/>
    <w:rsid w:val="00120002"/>
    <w:rsid w:val="001208C9"/>
    <w:rsid w:val="00120DB0"/>
    <w:rsid w:val="0012217A"/>
    <w:rsid w:val="00122521"/>
    <w:rsid w:val="00122921"/>
    <w:rsid w:val="001235CF"/>
    <w:rsid w:val="001236B4"/>
    <w:rsid w:val="00123FBF"/>
    <w:rsid w:val="00124161"/>
    <w:rsid w:val="00124477"/>
    <w:rsid w:val="00124E08"/>
    <w:rsid w:val="00125D51"/>
    <w:rsid w:val="001262FB"/>
    <w:rsid w:val="00126ABB"/>
    <w:rsid w:val="00127113"/>
    <w:rsid w:val="001302DE"/>
    <w:rsid w:val="0013054B"/>
    <w:rsid w:val="00130721"/>
    <w:rsid w:val="00130909"/>
    <w:rsid w:val="0013162D"/>
    <w:rsid w:val="001318EF"/>
    <w:rsid w:val="00131B5A"/>
    <w:rsid w:val="00132E72"/>
    <w:rsid w:val="00133E0E"/>
    <w:rsid w:val="00134F77"/>
    <w:rsid w:val="00135AB1"/>
    <w:rsid w:val="00135F77"/>
    <w:rsid w:val="00135FB9"/>
    <w:rsid w:val="001363ED"/>
    <w:rsid w:val="00136764"/>
    <w:rsid w:val="001372CD"/>
    <w:rsid w:val="00137A7A"/>
    <w:rsid w:val="00140360"/>
    <w:rsid w:val="001406DB"/>
    <w:rsid w:val="00140AAF"/>
    <w:rsid w:val="00141121"/>
    <w:rsid w:val="00141764"/>
    <w:rsid w:val="00141D43"/>
    <w:rsid w:val="00141DB6"/>
    <w:rsid w:val="0014210F"/>
    <w:rsid w:val="001428F0"/>
    <w:rsid w:val="00142E1E"/>
    <w:rsid w:val="00143277"/>
    <w:rsid w:val="00143340"/>
    <w:rsid w:val="00143425"/>
    <w:rsid w:val="00143A1E"/>
    <w:rsid w:val="00144724"/>
    <w:rsid w:val="00144815"/>
    <w:rsid w:val="001459BD"/>
    <w:rsid w:val="001459D7"/>
    <w:rsid w:val="00146182"/>
    <w:rsid w:val="0014675E"/>
    <w:rsid w:val="0014726C"/>
    <w:rsid w:val="0014761D"/>
    <w:rsid w:val="001478DF"/>
    <w:rsid w:val="00147B32"/>
    <w:rsid w:val="00147B58"/>
    <w:rsid w:val="0015139C"/>
    <w:rsid w:val="0015140A"/>
    <w:rsid w:val="0015144E"/>
    <w:rsid w:val="001515B4"/>
    <w:rsid w:val="00151A56"/>
    <w:rsid w:val="00152B2D"/>
    <w:rsid w:val="00153160"/>
    <w:rsid w:val="001533FC"/>
    <w:rsid w:val="00153A92"/>
    <w:rsid w:val="00153E1E"/>
    <w:rsid w:val="001552CA"/>
    <w:rsid w:val="001555D4"/>
    <w:rsid w:val="001557C3"/>
    <w:rsid w:val="00155E96"/>
    <w:rsid w:val="00156297"/>
    <w:rsid w:val="00156468"/>
    <w:rsid w:val="00156CAB"/>
    <w:rsid w:val="001577DE"/>
    <w:rsid w:val="00160C83"/>
    <w:rsid w:val="001610B4"/>
    <w:rsid w:val="00161A4D"/>
    <w:rsid w:val="00161B11"/>
    <w:rsid w:val="00161B6A"/>
    <w:rsid w:val="001625FE"/>
    <w:rsid w:val="0016278E"/>
    <w:rsid w:val="001630D0"/>
    <w:rsid w:val="00163603"/>
    <w:rsid w:val="00163CA6"/>
    <w:rsid w:val="001665F4"/>
    <w:rsid w:val="00166FBA"/>
    <w:rsid w:val="00167460"/>
    <w:rsid w:val="0016751B"/>
    <w:rsid w:val="0016753E"/>
    <w:rsid w:val="001701BE"/>
    <w:rsid w:val="0017094B"/>
    <w:rsid w:val="001715BB"/>
    <w:rsid w:val="00171653"/>
    <w:rsid w:val="001718E3"/>
    <w:rsid w:val="00171CD2"/>
    <w:rsid w:val="00171CDA"/>
    <w:rsid w:val="00171F5F"/>
    <w:rsid w:val="00172AD8"/>
    <w:rsid w:val="001738A5"/>
    <w:rsid w:val="00173B38"/>
    <w:rsid w:val="00173F7C"/>
    <w:rsid w:val="001743DC"/>
    <w:rsid w:val="001749C1"/>
    <w:rsid w:val="00174A46"/>
    <w:rsid w:val="00174F58"/>
    <w:rsid w:val="00175404"/>
    <w:rsid w:val="00176B4F"/>
    <w:rsid w:val="00180B2D"/>
    <w:rsid w:val="0018148B"/>
    <w:rsid w:val="00181725"/>
    <w:rsid w:val="00181752"/>
    <w:rsid w:val="00181A88"/>
    <w:rsid w:val="00181B77"/>
    <w:rsid w:val="00182D01"/>
    <w:rsid w:val="00183546"/>
    <w:rsid w:val="0018440F"/>
    <w:rsid w:val="00184587"/>
    <w:rsid w:val="00184963"/>
    <w:rsid w:val="001859E5"/>
    <w:rsid w:val="00185F6B"/>
    <w:rsid w:val="00185FD3"/>
    <w:rsid w:val="001860B4"/>
    <w:rsid w:val="00186BE5"/>
    <w:rsid w:val="00186F2E"/>
    <w:rsid w:val="001876D8"/>
    <w:rsid w:val="00190013"/>
    <w:rsid w:val="00190B2B"/>
    <w:rsid w:val="00190D0C"/>
    <w:rsid w:val="00190F25"/>
    <w:rsid w:val="00190F4D"/>
    <w:rsid w:val="00191210"/>
    <w:rsid w:val="00191423"/>
    <w:rsid w:val="001916D1"/>
    <w:rsid w:val="00191F2E"/>
    <w:rsid w:val="00192856"/>
    <w:rsid w:val="0019312C"/>
    <w:rsid w:val="00193CDC"/>
    <w:rsid w:val="00193D08"/>
    <w:rsid w:val="00193D55"/>
    <w:rsid w:val="00194612"/>
    <w:rsid w:val="00194F82"/>
    <w:rsid w:val="00194FB1"/>
    <w:rsid w:val="00195DD6"/>
    <w:rsid w:val="00195F9B"/>
    <w:rsid w:val="00196305"/>
    <w:rsid w:val="00196891"/>
    <w:rsid w:val="0019785D"/>
    <w:rsid w:val="00197FE9"/>
    <w:rsid w:val="001A0B65"/>
    <w:rsid w:val="001A0BC2"/>
    <w:rsid w:val="001A135F"/>
    <w:rsid w:val="001A14A7"/>
    <w:rsid w:val="001A1A2F"/>
    <w:rsid w:val="001A1B80"/>
    <w:rsid w:val="001A238A"/>
    <w:rsid w:val="001A24C1"/>
    <w:rsid w:val="001A279D"/>
    <w:rsid w:val="001A2A73"/>
    <w:rsid w:val="001A2AB5"/>
    <w:rsid w:val="001A2C3D"/>
    <w:rsid w:val="001A2EC0"/>
    <w:rsid w:val="001A31C5"/>
    <w:rsid w:val="001A32A4"/>
    <w:rsid w:val="001A4105"/>
    <w:rsid w:val="001A4A47"/>
    <w:rsid w:val="001A4B78"/>
    <w:rsid w:val="001A4E83"/>
    <w:rsid w:val="001A5317"/>
    <w:rsid w:val="001A63AB"/>
    <w:rsid w:val="001A668D"/>
    <w:rsid w:val="001A6875"/>
    <w:rsid w:val="001A6898"/>
    <w:rsid w:val="001A6C19"/>
    <w:rsid w:val="001A6DD7"/>
    <w:rsid w:val="001A7591"/>
    <w:rsid w:val="001A76B7"/>
    <w:rsid w:val="001A7B91"/>
    <w:rsid w:val="001B1E5B"/>
    <w:rsid w:val="001B2B34"/>
    <w:rsid w:val="001B2B38"/>
    <w:rsid w:val="001B3178"/>
    <w:rsid w:val="001B31E7"/>
    <w:rsid w:val="001B363D"/>
    <w:rsid w:val="001B40B3"/>
    <w:rsid w:val="001B40BD"/>
    <w:rsid w:val="001B4456"/>
    <w:rsid w:val="001B46ED"/>
    <w:rsid w:val="001B6120"/>
    <w:rsid w:val="001B6162"/>
    <w:rsid w:val="001B64A7"/>
    <w:rsid w:val="001B6544"/>
    <w:rsid w:val="001B690A"/>
    <w:rsid w:val="001B72BE"/>
    <w:rsid w:val="001B7B78"/>
    <w:rsid w:val="001C04D7"/>
    <w:rsid w:val="001C0B17"/>
    <w:rsid w:val="001C0D51"/>
    <w:rsid w:val="001C0FA3"/>
    <w:rsid w:val="001C10D2"/>
    <w:rsid w:val="001C186D"/>
    <w:rsid w:val="001C1936"/>
    <w:rsid w:val="001C1CDB"/>
    <w:rsid w:val="001C1D4B"/>
    <w:rsid w:val="001C4CE2"/>
    <w:rsid w:val="001C4F38"/>
    <w:rsid w:val="001C5001"/>
    <w:rsid w:val="001C5F4C"/>
    <w:rsid w:val="001C638F"/>
    <w:rsid w:val="001D0515"/>
    <w:rsid w:val="001D1337"/>
    <w:rsid w:val="001D1638"/>
    <w:rsid w:val="001D16F6"/>
    <w:rsid w:val="001D1F4A"/>
    <w:rsid w:val="001D2317"/>
    <w:rsid w:val="001D2480"/>
    <w:rsid w:val="001D3195"/>
    <w:rsid w:val="001D3718"/>
    <w:rsid w:val="001D3798"/>
    <w:rsid w:val="001D382C"/>
    <w:rsid w:val="001D386C"/>
    <w:rsid w:val="001D3A3E"/>
    <w:rsid w:val="001D404C"/>
    <w:rsid w:val="001D4137"/>
    <w:rsid w:val="001D44D0"/>
    <w:rsid w:val="001D4A3A"/>
    <w:rsid w:val="001D4F8C"/>
    <w:rsid w:val="001D5021"/>
    <w:rsid w:val="001D5127"/>
    <w:rsid w:val="001D5485"/>
    <w:rsid w:val="001D5CCD"/>
    <w:rsid w:val="001D5DC2"/>
    <w:rsid w:val="001D5EFE"/>
    <w:rsid w:val="001D6E7D"/>
    <w:rsid w:val="001D6F38"/>
    <w:rsid w:val="001D715D"/>
    <w:rsid w:val="001D7C23"/>
    <w:rsid w:val="001D7D9B"/>
    <w:rsid w:val="001D7F03"/>
    <w:rsid w:val="001E1304"/>
    <w:rsid w:val="001E1C9A"/>
    <w:rsid w:val="001E20BB"/>
    <w:rsid w:val="001E20E6"/>
    <w:rsid w:val="001E2155"/>
    <w:rsid w:val="001E2170"/>
    <w:rsid w:val="001E2242"/>
    <w:rsid w:val="001E2397"/>
    <w:rsid w:val="001E257E"/>
    <w:rsid w:val="001E2E7A"/>
    <w:rsid w:val="001E3456"/>
    <w:rsid w:val="001E394A"/>
    <w:rsid w:val="001E3AF2"/>
    <w:rsid w:val="001E3E96"/>
    <w:rsid w:val="001E4560"/>
    <w:rsid w:val="001E4597"/>
    <w:rsid w:val="001E50E4"/>
    <w:rsid w:val="001E5275"/>
    <w:rsid w:val="001E58C5"/>
    <w:rsid w:val="001E63DD"/>
    <w:rsid w:val="001E6F65"/>
    <w:rsid w:val="001F016A"/>
    <w:rsid w:val="001F0384"/>
    <w:rsid w:val="001F0E80"/>
    <w:rsid w:val="001F1072"/>
    <w:rsid w:val="001F186E"/>
    <w:rsid w:val="001F1DD6"/>
    <w:rsid w:val="001F23DF"/>
    <w:rsid w:val="001F244F"/>
    <w:rsid w:val="001F24D0"/>
    <w:rsid w:val="001F26D4"/>
    <w:rsid w:val="001F294B"/>
    <w:rsid w:val="001F34A8"/>
    <w:rsid w:val="001F5823"/>
    <w:rsid w:val="001F5D21"/>
    <w:rsid w:val="001F5F28"/>
    <w:rsid w:val="001F6417"/>
    <w:rsid w:val="001F6A80"/>
    <w:rsid w:val="001F6D15"/>
    <w:rsid w:val="001F7072"/>
    <w:rsid w:val="001F7D85"/>
    <w:rsid w:val="00200BB6"/>
    <w:rsid w:val="00202179"/>
    <w:rsid w:val="00202228"/>
    <w:rsid w:val="0020245E"/>
    <w:rsid w:val="002024C8"/>
    <w:rsid w:val="00202D52"/>
    <w:rsid w:val="0020336D"/>
    <w:rsid w:val="0020390B"/>
    <w:rsid w:val="002041C2"/>
    <w:rsid w:val="00204A47"/>
    <w:rsid w:val="00204DF4"/>
    <w:rsid w:val="00204FE5"/>
    <w:rsid w:val="00205037"/>
    <w:rsid w:val="0020596A"/>
    <w:rsid w:val="00205AEA"/>
    <w:rsid w:val="002069BA"/>
    <w:rsid w:val="00206E1F"/>
    <w:rsid w:val="00207573"/>
    <w:rsid w:val="0020758C"/>
    <w:rsid w:val="0020786F"/>
    <w:rsid w:val="00207C2D"/>
    <w:rsid w:val="00207C8A"/>
    <w:rsid w:val="00207C8D"/>
    <w:rsid w:val="00207F8B"/>
    <w:rsid w:val="00211514"/>
    <w:rsid w:val="002116C3"/>
    <w:rsid w:val="00211B42"/>
    <w:rsid w:val="00211D56"/>
    <w:rsid w:val="00212A2C"/>
    <w:rsid w:val="00212DA8"/>
    <w:rsid w:val="00212F4B"/>
    <w:rsid w:val="002132AE"/>
    <w:rsid w:val="00213D70"/>
    <w:rsid w:val="0021446F"/>
    <w:rsid w:val="0021480B"/>
    <w:rsid w:val="00220483"/>
    <w:rsid w:val="00220664"/>
    <w:rsid w:val="002208F2"/>
    <w:rsid w:val="00220A76"/>
    <w:rsid w:val="00221D21"/>
    <w:rsid w:val="0022224E"/>
    <w:rsid w:val="00222789"/>
    <w:rsid w:val="0022296E"/>
    <w:rsid w:val="002233A6"/>
    <w:rsid w:val="00223646"/>
    <w:rsid w:val="00223C46"/>
    <w:rsid w:val="00224E05"/>
    <w:rsid w:val="00224ED2"/>
    <w:rsid w:val="00224F28"/>
    <w:rsid w:val="00224F2B"/>
    <w:rsid w:val="002252A7"/>
    <w:rsid w:val="00225353"/>
    <w:rsid w:val="0022541D"/>
    <w:rsid w:val="00225D35"/>
    <w:rsid w:val="00226045"/>
    <w:rsid w:val="00227703"/>
    <w:rsid w:val="0022772B"/>
    <w:rsid w:val="00227DD0"/>
    <w:rsid w:val="002313F0"/>
    <w:rsid w:val="00232763"/>
    <w:rsid w:val="002327F3"/>
    <w:rsid w:val="00233215"/>
    <w:rsid w:val="002334DE"/>
    <w:rsid w:val="0023434E"/>
    <w:rsid w:val="002351B9"/>
    <w:rsid w:val="00236530"/>
    <w:rsid w:val="002365B0"/>
    <w:rsid w:val="00236621"/>
    <w:rsid w:val="00237BBE"/>
    <w:rsid w:val="00240140"/>
    <w:rsid w:val="00240ACB"/>
    <w:rsid w:val="00240E06"/>
    <w:rsid w:val="002410A2"/>
    <w:rsid w:val="00241110"/>
    <w:rsid w:val="00241338"/>
    <w:rsid w:val="0024183D"/>
    <w:rsid w:val="00241888"/>
    <w:rsid w:val="0024196C"/>
    <w:rsid w:val="00242912"/>
    <w:rsid w:val="00242D56"/>
    <w:rsid w:val="0024400E"/>
    <w:rsid w:val="002442F7"/>
    <w:rsid w:val="00244EC4"/>
    <w:rsid w:val="00245A96"/>
    <w:rsid w:val="00245B77"/>
    <w:rsid w:val="00245B95"/>
    <w:rsid w:val="00245E3F"/>
    <w:rsid w:val="00245F05"/>
    <w:rsid w:val="00246106"/>
    <w:rsid w:val="00246C8B"/>
    <w:rsid w:val="002472D0"/>
    <w:rsid w:val="00247428"/>
    <w:rsid w:val="00247A9F"/>
    <w:rsid w:val="00247F71"/>
    <w:rsid w:val="002504EF"/>
    <w:rsid w:val="00250DE8"/>
    <w:rsid w:val="0025106D"/>
    <w:rsid w:val="00251844"/>
    <w:rsid w:val="0025192C"/>
    <w:rsid w:val="00251D30"/>
    <w:rsid w:val="00255423"/>
    <w:rsid w:val="00255B07"/>
    <w:rsid w:val="002568A7"/>
    <w:rsid w:val="00256BF4"/>
    <w:rsid w:val="002571A7"/>
    <w:rsid w:val="0025782D"/>
    <w:rsid w:val="002578EB"/>
    <w:rsid w:val="00260452"/>
    <w:rsid w:val="0026084A"/>
    <w:rsid w:val="00260FAA"/>
    <w:rsid w:val="00261EFF"/>
    <w:rsid w:val="00262242"/>
    <w:rsid w:val="00262AF0"/>
    <w:rsid w:val="00262C4B"/>
    <w:rsid w:val="00262E4C"/>
    <w:rsid w:val="00264503"/>
    <w:rsid w:val="00264928"/>
    <w:rsid w:val="00265297"/>
    <w:rsid w:val="00265AD0"/>
    <w:rsid w:val="00266DA5"/>
    <w:rsid w:val="0026708D"/>
    <w:rsid w:val="00267161"/>
    <w:rsid w:val="00267E7D"/>
    <w:rsid w:val="00270667"/>
    <w:rsid w:val="00270712"/>
    <w:rsid w:val="00270AC0"/>
    <w:rsid w:val="00270B0C"/>
    <w:rsid w:val="0027116E"/>
    <w:rsid w:val="0027176D"/>
    <w:rsid w:val="00273038"/>
    <w:rsid w:val="00273701"/>
    <w:rsid w:val="00273793"/>
    <w:rsid w:val="00273ECD"/>
    <w:rsid w:val="00275458"/>
    <w:rsid w:val="002757E2"/>
    <w:rsid w:val="00275B3D"/>
    <w:rsid w:val="0027610E"/>
    <w:rsid w:val="0027638D"/>
    <w:rsid w:val="0027693E"/>
    <w:rsid w:val="00276B32"/>
    <w:rsid w:val="002772DA"/>
    <w:rsid w:val="002775AE"/>
    <w:rsid w:val="00277B70"/>
    <w:rsid w:val="00277C81"/>
    <w:rsid w:val="0028031A"/>
    <w:rsid w:val="00280F66"/>
    <w:rsid w:val="002812F3"/>
    <w:rsid w:val="002818D8"/>
    <w:rsid w:val="0028193E"/>
    <w:rsid w:val="002819C2"/>
    <w:rsid w:val="00281E3C"/>
    <w:rsid w:val="00281EE2"/>
    <w:rsid w:val="0028227B"/>
    <w:rsid w:val="002822E7"/>
    <w:rsid w:val="00282336"/>
    <w:rsid w:val="00282B8C"/>
    <w:rsid w:val="0028361C"/>
    <w:rsid w:val="00284312"/>
    <w:rsid w:val="00284829"/>
    <w:rsid w:val="00284F9C"/>
    <w:rsid w:val="002859E1"/>
    <w:rsid w:val="002872D3"/>
    <w:rsid w:val="002876A0"/>
    <w:rsid w:val="00290958"/>
    <w:rsid w:val="00290B4D"/>
    <w:rsid w:val="00291074"/>
    <w:rsid w:val="002918B5"/>
    <w:rsid w:val="00292209"/>
    <w:rsid w:val="00292D81"/>
    <w:rsid w:val="00293227"/>
    <w:rsid w:val="00293995"/>
    <w:rsid w:val="00294D75"/>
    <w:rsid w:val="00296281"/>
    <w:rsid w:val="00297146"/>
    <w:rsid w:val="0029728D"/>
    <w:rsid w:val="002973C6"/>
    <w:rsid w:val="00297445"/>
    <w:rsid w:val="00297A03"/>
    <w:rsid w:val="002A036F"/>
    <w:rsid w:val="002A042E"/>
    <w:rsid w:val="002A0C12"/>
    <w:rsid w:val="002A0CB0"/>
    <w:rsid w:val="002A14D9"/>
    <w:rsid w:val="002A1BBA"/>
    <w:rsid w:val="002A2088"/>
    <w:rsid w:val="002A263A"/>
    <w:rsid w:val="002A33D6"/>
    <w:rsid w:val="002A37BE"/>
    <w:rsid w:val="002A39AB"/>
    <w:rsid w:val="002A3BF4"/>
    <w:rsid w:val="002A3C2E"/>
    <w:rsid w:val="002A51A5"/>
    <w:rsid w:val="002A5FFA"/>
    <w:rsid w:val="002A68D9"/>
    <w:rsid w:val="002A7519"/>
    <w:rsid w:val="002B0557"/>
    <w:rsid w:val="002B0F10"/>
    <w:rsid w:val="002B11AC"/>
    <w:rsid w:val="002B1BBC"/>
    <w:rsid w:val="002B27AD"/>
    <w:rsid w:val="002B3039"/>
    <w:rsid w:val="002B30D9"/>
    <w:rsid w:val="002B32C0"/>
    <w:rsid w:val="002B3C4D"/>
    <w:rsid w:val="002B4101"/>
    <w:rsid w:val="002B4C79"/>
    <w:rsid w:val="002B52AD"/>
    <w:rsid w:val="002B5388"/>
    <w:rsid w:val="002B5B02"/>
    <w:rsid w:val="002B6127"/>
    <w:rsid w:val="002B6B7B"/>
    <w:rsid w:val="002B6EB6"/>
    <w:rsid w:val="002B6F40"/>
    <w:rsid w:val="002B705C"/>
    <w:rsid w:val="002B7AAE"/>
    <w:rsid w:val="002C02A2"/>
    <w:rsid w:val="002C0B28"/>
    <w:rsid w:val="002C0E7F"/>
    <w:rsid w:val="002C1256"/>
    <w:rsid w:val="002C1FC3"/>
    <w:rsid w:val="002C255F"/>
    <w:rsid w:val="002C2790"/>
    <w:rsid w:val="002C2E36"/>
    <w:rsid w:val="002C3371"/>
    <w:rsid w:val="002C3EDC"/>
    <w:rsid w:val="002C5925"/>
    <w:rsid w:val="002C5E78"/>
    <w:rsid w:val="002C69B2"/>
    <w:rsid w:val="002C6B09"/>
    <w:rsid w:val="002C6BAC"/>
    <w:rsid w:val="002C6C35"/>
    <w:rsid w:val="002C6D01"/>
    <w:rsid w:val="002C7A43"/>
    <w:rsid w:val="002D011B"/>
    <w:rsid w:val="002D0568"/>
    <w:rsid w:val="002D0972"/>
    <w:rsid w:val="002D0A28"/>
    <w:rsid w:val="002D0AF3"/>
    <w:rsid w:val="002D0FB9"/>
    <w:rsid w:val="002D16E5"/>
    <w:rsid w:val="002D187A"/>
    <w:rsid w:val="002D267F"/>
    <w:rsid w:val="002D3233"/>
    <w:rsid w:val="002D4777"/>
    <w:rsid w:val="002D4AD8"/>
    <w:rsid w:val="002D4EF9"/>
    <w:rsid w:val="002D4FF2"/>
    <w:rsid w:val="002D5885"/>
    <w:rsid w:val="002D6D22"/>
    <w:rsid w:val="002D71CB"/>
    <w:rsid w:val="002D741C"/>
    <w:rsid w:val="002D7BA6"/>
    <w:rsid w:val="002D7DDD"/>
    <w:rsid w:val="002D7EE3"/>
    <w:rsid w:val="002E129F"/>
    <w:rsid w:val="002E18E9"/>
    <w:rsid w:val="002E1BE7"/>
    <w:rsid w:val="002E2211"/>
    <w:rsid w:val="002E2545"/>
    <w:rsid w:val="002E2AE1"/>
    <w:rsid w:val="002E2F4B"/>
    <w:rsid w:val="002E4011"/>
    <w:rsid w:val="002E437C"/>
    <w:rsid w:val="002E44D9"/>
    <w:rsid w:val="002E4551"/>
    <w:rsid w:val="002E4E31"/>
    <w:rsid w:val="002E50F4"/>
    <w:rsid w:val="002E53FC"/>
    <w:rsid w:val="002E5BDC"/>
    <w:rsid w:val="002E5C1F"/>
    <w:rsid w:val="002E5FA5"/>
    <w:rsid w:val="002E639D"/>
    <w:rsid w:val="002E6F0A"/>
    <w:rsid w:val="002E6F70"/>
    <w:rsid w:val="002F0149"/>
    <w:rsid w:val="002F0C63"/>
    <w:rsid w:val="002F0E12"/>
    <w:rsid w:val="002F1112"/>
    <w:rsid w:val="002F145C"/>
    <w:rsid w:val="002F1A36"/>
    <w:rsid w:val="002F1B92"/>
    <w:rsid w:val="002F23F4"/>
    <w:rsid w:val="002F29A2"/>
    <w:rsid w:val="002F316A"/>
    <w:rsid w:val="002F317D"/>
    <w:rsid w:val="002F34FD"/>
    <w:rsid w:val="002F3CD4"/>
    <w:rsid w:val="002F3F9F"/>
    <w:rsid w:val="002F4A9F"/>
    <w:rsid w:val="002F4D21"/>
    <w:rsid w:val="002F4E49"/>
    <w:rsid w:val="002F52D3"/>
    <w:rsid w:val="002F54E2"/>
    <w:rsid w:val="002F5B03"/>
    <w:rsid w:val="002F5D8E"/>
    <w:rsid w:val="002F6471"/>
    <w:rsid w:val="002F6BF4"/>
    <w:rsid w:val="002F7D9A"/>
    <w:rsid w:val="003005B7"/>
    <w:rsid w:val="003007B4"/>
    <w:rsid w:val="00300C04"/>
    <w:rsid w:val="003017A0"/>
    <w:rsid w:val="0030180A"/>
    <w:rsid w:val="00301F36"/>
    <w:rsid w:val="00301FAA"/>
    <w:rsid w:val="00302310"/>
    <w:rsid w:val="00302328"/>
    <w:rsid w:val="00302B94"/>
    <w:rsid w:val="003036DE"/>
    <w:rsid w:val="00304318"/>
    <w:rsid w:val="00304428"/>
    <w:rsid w:val="003044F4"/>
    <w:rsid w:val="003046D6"/>
    <w:rsid w:val="00304897"/>
    <w:rsid w:val="00305041"/>
    <w:rsid w:val="003058D4"/>
    <w:rsid w:val="00305EE1"/>
    <w:rsid w:val="00306FD7"/>
    <w:rsid w:val="0030716F"/>
    <w:rsid w:val="003071D6"/>
    <w:rsid w:val="00307634"/>
    <w:rsid w:val="003076EE"/>
    <w:rsid w:val="0031183D"/>
    <w:rsid w:val="003122CE"/>
    <w:rsid w:val="0031279A"/>
    <w:rsid w:val="00313607"/>
    <w:rsid w:val="00313ABB"/>
    <w:rsid w:val="00314339"/>
    <w:rsid w:val="00315AC7"/>
    <w:rsid w:val="00315B59"/>
    <w:rsid w:val="00316B90"/>
    <w:rsid w:val="003175D4"/>
    <w:rsid w:val="00317CD7"/>
    <w:rsid w:val="003207BE"/>
    <w:rsid w:val="0032088C"/>
    <w:rsid w:val="00320957"/>
    <w:rsid w:val="00320A8C"/>
    <w:rsid w:val="00320AD9"/>
    <w:rsid w:val="00320B2A"/>
    <w:rsid w:val="00321170"/>
    <w:rsid w:val="0032149C"/>
    <w:rsid w:val="0032164E"/>
    <w:rsid w:val="00321C22"/>
    <w:rsid w:val="0032200D"/>
    <w:rsid w:val="003225E4"/>
    <w:rsid w:val="0032287B"/>
    <w:rsid w:val="003229DE"/>
    <w:rsid w:val="0032310D"/>
    <w:rsid w:val="003233E8"/>
    <w:rsid w:val="00323425"/>
    <w:rsid w:val="003236F8"/>
    <w:rsid w:val="0032467A"/>
    <w:rsid w:val="00324D6B"/>
    <w:rsid w:val="00325121"/>
    <w:rsid w:val="00325837"/>
    <w:rsid w:val="00325A30"/>
    <w:rsid w:val="00325FB6"/>
    <w:rsid w:val="003268E7"/>
    <w:rsid w:val="00326FAD"/>
    <w:rsid w:val="00327002"/>
    <w:rsid w:val="0032760F"/>
    <w:rsid w:val="00327707"/>
    <w:rsid w:val="0033004F"/>
    <w:rsid w:val="003311B9"/>
    <w:rsid w:val="003312F0"/>
    <w:rsid w:val="00331775"/>
    <w:rsid w:val="00332397"/>
    <w:rsid w:val="003328C5"/>
    <w:rsid w:val="00332B76"/>
    <w:rsid w:val="00332B7F"/>
    <w:rsid w:val="0033336C"/>
    <w:rsid w:val="0033364B"/>
    <w:rsid w:val="003336BF"/>
    <w:rsid w:val="00333807"/>
    <w:rsid w:val="00333BBE"/>
    <w:rsid w:val="0033491E"/>
    <w:rsid w:val="003353F0"/>
    <w:rsid w:val="00335579"/>
    <w:rsid w:val="00335677"/>
    <w:rsid w:val="00335D3A"/>
    <w:rsid w:val="00336573"/>
    <w:rsid w:val="0033666B"/>
    <w:rsid w:val="00336F41"/>
    <w:rsid w:val="003370F9"/>
    <w:rsid w:val="003372DB"/>
    <w:rsid w:val="00340028"/>
    <w:rsid w:val="003405EB"/>
    <w:rsid w:val="00340906"/>
    <w:rsid w:val="00341948"/>
    <w:rsid w:val="003426A3"/>
    <w:rsid w:val="00342A2B"/>
    <w:rsid w:val="00342F2F"/>
    <w:rsid w:val="003430BE"/>
    <w:rsid w:val="003433F5"/>
    <w:rsid w:val="003439BA"/>
    <w:rsid w:val="00343B11"/>
    <w:rsid w:val="00343C5A"/>
    <w:rsid w:val="00345743"/>
    <w:rsid w:val="00346550"/>
    <w:rsid w:val="00346896"/>
    <w:rsid w:val="0034690A"/>
    <w:rsid w:val="003474EF"/>
    <w:rsid w:val="003479FF"/>
    <w:rsid w:val="00350067"/>
    <w:rsid w:val="003502E1"/>
    <w:rsid w:val="003505B4"/>
    <w:rsid w:val="00350638"/>
    <w:rsid w:val="00350C2E"/>
    <w:rsid w:val="0035150F"/>
    <w:rsid w:val="003523D9"/>
    <w:rsid w:val="00352708"/>
    <w:rsid w:val="0035270F"/>
    <w:rsid w:val="00352863"/>
    <w:rsid w:val="00352A99"/>
    <w:rsid w:val="00352BE4"/>
    <w:rsid w:val="00353945"/>
    <w:rsid w:val="00353F03"/>
    <w:rsid w:val="0035410B"/>
    <w:rsid w:val="0035418C"/>
    <w:rsid w:val="0035492F"/>
    <w:rsid w:val="00354A01"/>
    <w:rsid w:val="00354A85"/>
    <w:rsid w:val="00354CFA"/>
    <w:rsid w:val="00355459"/>
    <w:rsid w:val="003560DE"/>
    <w:rsid w:val="003562EB"/>
    <w:rsid w:val="00356864"/>
    <w:rsid w:val="00356D99"/>
    <w:rsid w:val="003575DF"/>
    <w:rsid w:val="0036044C"/>
    <w:rsid w:val="00361024"/>
    <w:rsid w:val="00362878"/>
    <w:rsid w:val="003629BB"/>
    <w:rsid w:val="00362F52"/>
    <w:rsid w:val="0036365A"/>
    <w:rsid w:val="00363830"/>
    <w:rsid w:val="0036471F"/>
    <w:rsid w:val="003649D2"/>
    <w:rsid w:val="00364A5D"/>
    <w:rsid w:val="00364AB9"/>
    <w:rsid w:val="00364EC5"/>
    <w:rsid w:val="0036547A"/>
    <w:rsid w:val="0036594C"/>
    <w:rsid w:val="00366442"/>
    <w:rsid w:val="003673AA"/>
    <w:rsid w:val="00367B53"/>
    <w:rsid w:val="003703B2"/>
    <w:rsid w:val="003705F1"/>
    <w:rsid w:val="00370EFC"/>
    <w:rsid w:val="00370F4B"/>
    <w:rsid w:val="00371A93"/>
    <w:rsid w:val="00372B8B"/>
    <w:rsid w:val="0037334F"/>
    <w:rsid w:val="003737FC"/>
    <w:rsid w:val="003743B8"/>
    <w:rsid w:val="00375021"/>
    <w:rsid w:val="00375241"/>
    <w:rsid w:val="00375878"/>
    <w:rsid w:val="00375DD2"/>
    <w:rsid w:val="00376322"/>
    <w:rsid w:val="00376442"/>
    <w:rsid w:val="00376CA7"/>
    <w:rsid w:val="00377526"/>
    <w:rsid w:val="003811B5"/>
    <w:rsid w:val="003813D2"/>
    <w:rsid w:val="003814BF"/>
    <w:rsid w:val="00381FE3"/>
    <w:rsid w:val="003820C2"/>
    <w:rsid w:val="003828E8"/>
    <w:rsid w:val="00383329"/>
    <w:rsid w:val="00383429"/>
    <w:rsid w:val="00383AEC"/>
    <w:rsid w:val="00383BBC"/>
    <w:rsid w:val="0038407C"/>
    <w:rsid w:val="0038429B"/>
    <w:rsid w:val="00384310"/>
    <w:rsid w:val="0038518A"/>
    <w:rsid w:val="003856D0"/>
    <w:rsid w:val="00385E31"/>
    <w:rsid w:val="00385E6E"/>
    <w:rsid w:val="00386453"/>
    <w:rsid w:val="00386774"/>
    <w:rsid w:val="00386A5D"/>
    <w:rsid w:val="0038723F"/>
    <w:rsid w:val="003900C9"/>
    <w:rsid w:val="00390B17"/>
    <w:rsid w:val="0039136A"/>
    <w:rsid w:val="003914CD"/>
    <w:rsid w:val="00391E89"/>
    <w:rsid w:val="00391EEF"/>
    <w:rsid w:val="00391F10"/>
    <w:rsid w:val="0039232E"/>
    <w:rsid w:val="003923A8"/>
    <w:rsid w:val="003931E6"/>
    <w:rsid w:val="00393369"/>
    <w:rsid w:val="003934BC"/>
    <w:rsid w:val="003935B3"/>
    <w:rsid w:val="00393726"/>
    <w:rsid w:val="003939DC"/>
    <w:rsid w:val="00393E48"/>
    <w:rsid w:val="00394034"/>
    <w:rsid w:val="00394320"/>
    <w:rsid w:val="00394F2B"/>
    <w:rsid w:val="00395836"/>
    <w:rsid w:val="00396BEF"/>
    <w:rsid w:val="00396C3C"/>
    <w:rsid w:val="00396CD9"/>
    <w:rsid w:val="00396DE9"/>
    <w:rsid w:val="00396FE4"/>
    <w:rsid w:val="003974FA"/>
    <w:rsid w:val="003975C3"/>
    <w:rsid w:val="0039763E"/>
    <w:rsid w:val="00397A8D"/>
    <w:rsid w:val="003A0232"/>
    <w:rsid w:val="003A0700"/>
    <w:rsid w:val="003A0A84"/>
    <w:rsid w:val="003A0B8D"/>
    <w:rsid w:val="003A0E3A"/>
    <w:rsid w:val="003A0E7C"/>
    <w:rsid w:val="003A1A38"/>
    <w:rsid w:val="003A1BEF"/>
    <w:rsid w:val="003A1C8B"/>
    <w:rsid w:val="003A2072"/>
    <w:rsid w:val="003A2DA3"/>
    <w:rsid w:val="003A2F4E"/>
    <w:rsid w:val="003A3110"/>
    <w:rsid w:val="003A31EB"/>
    <w:rsid w:val="003A3208"/>
    <w:rsid w:val="003A33D6"/>
    <w:rsid w:val="003A33E2"/>
    <w:rsid w:val="003A3425"/>
    <w:rsid w:val="003A3471"/>
    <w:rsid w:val="003A373E"/>
    <w:rsid w:val="003A38AE"/>
    <w:rsid w:val="003A4667"/>
    <w:rsid w:val="003A4A72"/>
    <w:rsid w:val="003A4DD0"/>
    <w:rsid w:val="003A4FFA"/>
    <w:rsid w:val="003A5781"/>
    <w:rsid w:val="003A595D"/>
    <w:rsid w:val="003A5A06"/>
    <w:rsid w:val="003A5C68"/>
    <w:rsid w:val="003A5DE1"/>
    <w:rsid w:val="003A6650"/>
    <w:rsid w:val="003A6660"/>
    <w:rsid w:val="003A7291"/>
    <w:rsid w:val="003A7383"/>
    <w:rsid w:val="003A7405"/>
    <w:rsid w:val="003A74F8"/>
    <w:rsid w:val="003A78BE"/>
    <w:rsid w:val="003A7BAC"/>
    <w:rsid w:val="003A7C0C"/>
    <w:rsid w:val="003B157B"/>
    <w:rsid w:val="003B18C9"/>
    <w:rsid w:val="003B3041"/>
    <w:rsid w:val="003B3203"/>
    <w:rsid w:val="003B3E5A"/>
    <w:rsid w:val="003B435F"/>
    <w:rsid w:val="003B466A"/>
    <w:rsid w:val="003B4BAC"/>
    <w:rsid w:val="003B558A"/>
    <w:rsid w:val="003B5856"/>
    <w:rsid w:val="003B5AB2"/>
    <w:rsid w:val="003B5E7A"/>
    <w:rsid w:val="003B5EC1"/>
    <w:rsid w:val="003B6DF8"/>
    <w:rsid w:val="003B74F9"/>
    <w:rsid w:val="003B7B56"/>
    <w:rsid w:val="003B7C28"/>
    <w:rsid w:val="003C0572"/>
    <w:rsid w:val="003C05F0"/>
    <w:rsid w:val="003C0AE7"/>
    <w:rsid w:val="003C0B70"/>
    <w:rsid w:val="003C124A"/>
    <w:rsid w:val="003C14F7"/>
    <w:rsid w:val="003C20F0"/>
    <w:rsid w:val="003C2333"/>
    <w:rsid w:val="003C300F"/>
    <w:rsid w:val="003C30D9"/>
    <w:rsid w:val="003C31BA"/>
    <w:rsid w:val="003C35A9"/>
    <w:rsid w:val="003C39CA"/>
    <w:rsid w:val="003C4576"/>
    <w:rsid w:val="003C5E62"/>
    <w:rsid w:val="003C5EE7"/>
    <w:rsid w:val="003C5F6F"/>
    <w:rsid w:val="003C609F"/>
    <w:rsid w:val="003C670E"/>
    <w:rsid w:val="003C722A"/>
    <w:rsid w:val="003C77BC"/>
    <w:rsid w:val="003C7ECC"/>
    <w:rsid w:val="003C7EE8"/>
    <w:rsid w:val="003D08F0"/>
    <w:rsid w:val="003D0915"/>
    <w:rsid w:val="003D1EB0"/>
    <w:rsid w:val="003D25B1"/>
    <w:rsid w:val="003D3E50"/>
    <w:rsid w:val="003D4002"/>
    <w:rsid w:val="003D41EC"/>
    <w:rsid w:val="003D4510"/>
    <w:rsid w:val="003D4893"/>
    <w:rsid w:val="003D4BF4"/>
    <w:rsid w:val="003D5F46"/>
    <w:rsid w:val="003D68F9"/>
    <w:rsid w:val="003D7278"/>
    <w:rsid w:val="003D7F0D"/>
    <w:rsid w:val="003E026C"/>
    <w:rsid w:val="003E05CA"/>
    <w:rsid w:val="003E07DD"/>
    <w:rsid w:val="003E0AB1"/>
    <w:rsid w:val="003E0AC9"/>
    <w:rsid w:val="003E0AD3"/>
    <w:rsid w:val="003E0D86"/>
    <w:rsid w:val="003E10D4"/>
    <w:rsid w:val="003E1156"/>
    <w:rsid w:val="003E146A"/>
    <w:rsid w:val="003E2161"/>
    <w:rsid w:val="003E2681"/>
    <w:rsid w:val="003E2B18"/>
    <w:rsid w:val="003E30DB"/>
    <w:rsid w:val="003E366A"/>
    <w:rsid w:val="003E38DD"/>
    <w:rsid w:val="003E3B99"/>
    <w:rsid w:val="003E40EA"/>
    <w:rsid w:val="003E460C"/>
    <w:rsid w:val="003E4614"/>
    <w:rsid w:val="003E4E8E"/>
    <w:rsid w:val="003E5366"/>
    <w:rsid w:val="003E5F6E"/>
    <w:rsid w:val="003E6283"/>
    <w:rsid w:val="003E6292"/>
    <w:rsid w:val="003E6667"/>
    <w:rsid w:val="003E68E5"/>
    <w:rsid w:val="003E6DDD"/>
    <w:rsid w:val="003E7027"/>
    <w:rsid w:val="003F0319"/>
    <w:rsid w:val="003F0647"/>
    <w:rsid w:val="003F0651"/>
    <w:rsid w:val="003F109F"/>
    <w:rsid w:val="003F10D7"/>
    <w:rsid w:val="003F1683"/>
    <w:rsid w:val="003F1BF7"/>
    <w:rsid w:val="003F283D"/>
    <w:rsid w:val="003F28EA"/>
    <w:rsid w:val="003F297B"/>
    <w:rsid w:val="003F2F50"/>
    <w:rsid w:val="003F2FD2"/>
    <w:rsid w:val="003F3065"/>
    <w:rsid w:val="003F31D6"/>
    <w:rsid w:val="003F34E3"/>
    <w:rsid w:val="003F3807"/>
    <w:rsid w:val="003F420B"/>
    <w:rsid w:val="003F42E8"/>
    <w:rsid w:val="003F4630"/>
    <w:rsid w:val="003F4E2C"/>
    <w:rsid w:val="003F58B1"/>
    <w:rsid w:val="003F5968"/>
    <w:rsid w:val="003F5D4D"/>
    <w:rsid w:val="003F5DB8"/>
    <w:rsid w:val="003F6674"/>
    <w:rsid w:val="003F6951"/>
    <w:rsid w:val="003F7BC5"/>
    <w:rsid w:val="003F7CE9"/>
    <w:rsid w:val="003F7D92"/>
    <w:rsid w:val="00400EAC"/>
    <w:rsid w:val="004015AC"/>
    <w:rsid w:val="00401669"/>
    <w:rsid w:val="004017F8"/>
    <w:rsid w:val="004023B1"/>
    <w:rsid w:val="00402488"/>
    <w:rsid w:val="00402AE9"/>
    <w:rsid w:val="0040347A"/>
    <w:rsid w:val="00403C8D"/>
    <w:rsid w:val="00403E24"/>
    <w:rsid w:val="004041DB"/>
    <w:rsid w:val="00404AFF"/>
    <w:rsid w:val="00405DCB"/>
    <w:rsid w:val="0040651A"/>
    <w:rsid w:val="00406549"/>
    <w:rsid w:val="004066F4"/>
    <w:rsid w:val="00406A05"/>
    <w:rsid w:val="00406EE6"/>
    <w:rsid w:val="00407392"/>
    <w:rsid w:val="0040772C"/>
    <w:rsid w:val="004116B5"/>
    <w:rsid w:val="0041269F"/>
    <w:rsid w:val="00414099"/>
    <w:rsid w:val="004151F7"/>
    <w:rsid w:val="0041547E"/>
    <w:rsid w:val="00415581"/>
    <w:rsid w:val="0041591F"/>
    <w:rsid w:val="00415A41"/>
    <w:rsid w:val="004165AA"/>
    <w:rsid w:val="00417851"/>
    <w:rsid w:val="00417BC1"/>
    <w:rsid w:val="00417F4D"/>
    <w:rsid w:val="004209B5"/>
    <w:rsid w:val="00420DD4"/>
    <w:rsid w:val="00421176"/>
    <w:rsid w:val="00421785"/>
    <w:rsid w:val="00421886"/>
    <w:rsid w:val="004219C2"/>
    <w:rsid w:val="004228A3"/>
    <w:rsid w:val="0042299D"/>
    <w:rsid w:val="00423373"/>
    <w:rsid w:val="00423A38"/>
    <w:rsid w:val="00423D7A"/>
    <w:rsid w:val="00423F9C"/>
    <w:rsid w:val="00425BB1"/>
    <w:rsid w:val="0042615E"/>
    <w:rsid w:val="00426179"/>
    <w:rsid w:val="004265E2"/>
    <w:rsid w:val="00426A65"/>
    <w:rsid w:val="00430D0F"/>
    <w:rsid w:val="00431156"/>
    <w:rsid w:val="004328E4"/>
    <w:rsid w:val="00433D11"/>
    <w:rsid w:val="00433E15"/>
    <w:rsid w:val="00434132"/>
    <w:rsid w:val="004358F8"/>
    <w:rsid w:val="00435D7D"/>
    <w:rsid w:val="004368D3"/>
    <w:rsid w:val="00436E14"/>
    <w:rsid w:val="004370E9"/>
    <w:rsid w:val="00437120"/>
    <w:rsid w:val="00437271"/>
    <w:rsid w:val="004372C2"/>
    <w:rsid w:val="00437701"/>
    <w:rsid w:val="004412C8"/>
    <w:rsid w:val="00441D2B"/>
    <w:rsid w:val="00442312"/>
    <w:rsid w:val="0044284D"/>
    <w:rsid w:val="0044321F"/>
    <w:rsid w:val="00443B52"/>
    <w:rsid w:val="00443F64"/>
    <w:rsid w:val="00444067"/>
    <w:rsid w:val="004442C3"/>
    <w:rsid w:val="004443B7"/>
    <w:rsid w:val="00444638"/>
    <w:rsid w:val="00444716"/>
    <w:rsid w:val="00445244"/>
    <w:rsid w:val="004452F8"/>
    <w:rsid w:val="004461B3"/>
    <w:rsid w:val="0044688A"/>
    <w:rsid w:val="0045076D"/>
    <w:rsid w:val="00450B3C"/>
    <w:rsid w:val="0045182B"/>
    <w:rsid w:val="00452517"/>
    <w:rsid w:val="00452EF6"/>
    <w:rsid w:val="0045354D"/>
    <w:rsid w:val="004539F0"/>
    <w:rsid w:val="00453B8B"/>
    <w:rsid w:val="00453C6A"/>
    <w:rsid w:val="0045498A"/>
    <w:rsid w:val="00454B21"/>
    <w:rsid w:val="00455297"/>
    <w:rsid w:val="00455747"/>
    <w:rsid w:val="004560E4"/>
    <w:rsid w:val="00456B84"/>
    <w:rsid w:val="00456DB9"/>
    <w:rsid w:val="004571C6"/>
    <w:rsid w:val="004579A2"/>
    <w:rsid w:val="00457DAE"/>
    <w:rsid w:val="0046035E"/>
    <w:rsid w:val="00460BEB"/>
    <w:rsid w:val="00460D23"/>
    <w:rsid w:val="0046194A"/>
    <w:rsid w:val="00462682"/>
    <w:rsid w:val="004626B8"/>
    <w:rsid w:val="00462A1A"/>
    <w:rsid w:val="004631C6"/>
    <w:rsid w:val="0046322F"/>
    <w:rsid w:val="00464721"/>
    <w:rsid w:val="00464AF1"/>
    <w:rsid w:val="00464D27"/>
    <w:rsid w:val="00465D1E"/>
    <w:rsid w:val="00465D99"/>
    <w:rsid w:val="0046670C"/>
    <w:rsid w:val="004676BF"/>
    <w:rsid w:val="00471690"/>
    <w:rsid w:val="0047191F"/>
    <w:rsid w:val="00472587"/>
    <w:rsid w:val="004725DD"/>
    <w:rsid w:val="00472BB3"/>
    <w:rsid w:val="00472DA5"/>
    <w:rsid w:val="00472E14"/>
    <w:rsid w:val="00472F2D"/>
    <w:rsid w:val="00473FF5"/>
    <w:rsid w:val="00474692"/>
    <w:rsid w:val="00474A1F"/>
    <w:rsid w:val="0047506F"/>
    <w:rsid w:val="00475131"/>
    <w:rsid w:val="00475CB1"/>
    <w:rsid w:val="004764AF"/>
    <w:rsid w:val="00477862"/>
    <w:rsid w:val="004807CB"/>
    <w:rsid w:val="00480BE9"/>
    <w:rsid w:val="00481044"/>
    <w:rsid w:val="0048248B"/>
    <w:rsid w:val="00482B49"/>
    <w:rsid w:val="00483A19"/>
    <w:rsid w:val="00483F83"/>
    <w:rsid w:val="00484151"/>
    <w:rsid w:val="0048415B"/>
    <w:rsid w:val="0048420E"/>
    <w:rsid w:val="004843F9"/>
    <w:rsid w:val="00484618"/>
    <w:rsid w:val="004857A0"/>
    <w:rsid w:val="00485F47"/>
    <w:rsid w:val="00486B17"/>
    <w:rsid w:val="0048719D"/>
    <w:rsid w:val="004871E1"/>
    <w:rsid w:val="004873C8"/>
    <w:rsid w:val="00487A97"/>
    <w:rsid w:val="00487E99"/>
    <w:rsid w:val="00490F61"/>
    <w:rsid w:val="00491384"/>
    <w:rsid w:val="0049154C"/>
    <w:rsid w:val="0049223F"/>
    <w:rsid w:val="00492453"/>
    <w:rsid w:val="0049335F"/>
    <w:rsid w:val="00494472"/>
    <w:rsid w:val="0049481D"/>
    <w:rsid w:val="00494DD2"/>
    <w:rsid w:val="00496958"/>
    <w:rsid w:val="00497F86"/>
    <w:rsid w:val="004A0218"/>
    <w:rsid w:val="004A19BA"/>
    <w:rsid w:val="004A1ADF"/>
    <w:rsid w:val="004A319E"/>
    <w:rsid w:val="004A3307"/>
    <w:rsid w:val="004A3A63"/>
    <w:rsid w:val="004A4182"/>
    <w:rsid w:val="004A4470"/>
    <w:rsid w:val="004A479D"/>
    <w:rsid w:val="004A487E"/>
    <w:rsid w:val="004A4938"/>
    <w:rsid w:val="004A4ACE"/>
    <w:rsid w:val="004A4B66"/>
    <w:rsid w:val="004A5639"/>
    <w:rsid w:val="004A56F5"/>
    <w:rsid w:val="004A589A"/>
    <w:rsid w:val="004A5D5A"/>
    <w:rsid w:val="004A6664"/>
    <w:rsid w:val="004A69A5"/>
    <w:rsid w:val="004A7EAD"/>
    <w:rsid w:val="004B123E"/>
    <w:rsid w:val="004B1BA3"/>
    <w:rsid w:val="004B2B8E"/>
    <w:rsid w:val="004B2F32"/>
    <w:rsid w:val="004B3265"/>
    <w:rsid w:val="004B3C31"/>
    <w:rsid w:val="004B528C"/>
    <w:rsid w:val="004B56E1"/>
    <w:rsid w:val="004B77DE"/>
    <w:rsid w:val="004B7ADE"/>
    <w:rsid w:val="004B7FBD"/>
    <w:rsid w:val="004C147E"/>
    <w:rsid w:val="004C182F"/>
    <w:rsid w:val="004C1959"/>
    <w:rsid w:val="004C1964"/>
    <w:rsid w:val="004C1CB1"/>
    <w:rsid w:val="004C1FAC"/>
    <w:rsid w:val="004C2366"/>
    <w:rsid w:val="004C3054"/>
    <w:rsid w:val="004C3A87"/>
    <w:rsid w:val="004C462F"/>
    <w:rsid w:val="004C54AA"/>
    <w:rsid w:val="004C62E5"/>
    <w:rsid w:val="004C6CD2"/>
    <w:rsid w:val="004C74FD"/>
    <w:rsid w:val="004C7DCE"/>
    <w:rsid w:val="004D0742"/>
    <w:rsid w:val="004D130D"/>
    <w:rsid w:val="004D2C1F"/>
    <w:rsid w:val="004D3E90"/>
    <w:rsid w:val="004D45D7"/>
    <w:rsid w:val="004D4B74"/>
    <w:rsid w:val="004D5DC2"/>
    <w:rsid w:val="004D5EF5"/>
    <w:rsid w:val="004D638C"/>
    <w:rsid w:val="004D6A05"/>
    <w:rsid w:val="004D7AEB"/>
    <w:rsid w:val="004E04F7"/>
    <w:rsid w:val="004E0A51"/>
    <w:rsid w:val="004E0E50"/>
    <w:rsid w:val="004E106F"/>
    <w:rsid w:val="004E1355"/>
    <w:rsid w:val="004E166E"/>
    <w:rsid w:val="004E1E88"/>
    <w:rsid w:val="004E2630"/>
    <w:rsid w:val="004E2A93"/>
    <w:rsid w:val="004E2F43"/>
    <w:rsid w:val="004E307D"/>
    <w:rsid w:val="004E30E1"/>
    <w:rsid w:val="004E30FD"/>
    <w:rsid w:val="004E4267"/>
    <w:rsid w:val="004E4A13"/>
    <w:rsid w:val="004E4BC7"/>
    <w:rsid w:val="004E4EA0"/>
    <w:rsid w:val="004E52ED"/>
    <w:rsid w:val="004E53E0"/>
    <w:rsid w:val="004E5CA9"/>
    <w:rsid w:val="004E663A"/>
    <w:rsid w:val="004E69A9"/>
    <w:rsid w:val="004E711B"/>
    <w:rsid w:val="004E736C"/>
    <w:rsid w:val="004E7402"/>
    <w:rsid w:val="004E76AA"/>
    <w:rsid w:val="004F03A0"/>
    <w:rsid w:val="004F1008"/>
    <w:rsid w:val="004F3A9D"/>
    <w:rsid w:val="004F4579"/>
    <w:rsid w:val="004F4653"/>
    <w:rsid w:val="004F4739"/>
    <w:rsid w:val="004F4DF9"/>
    <w:rsid w:val="004F6668"/>
    <w:rsid w:val="004F7B22"/>
    <w:rsid w:val="004F7D60"/>
    <w:rsid w:val="00500146"/>
    <w:rsid w:val="0050045E"/>
    <w:rsid w:val="00500577"/>
    <w:rsid w:val="0050072D"/>
    <w:rsid w:val="005008F1"/>
    <w:rsid w:val="00500D5B"/>
    <w:rsid w:val="00500F59"/>
    <w:rsid w:val="005016F4"/>
    <w:rsid w:val="005016F7"/>
    <w:rsid w:val="00501FE7"/>
    <w:rsid w:val="005028E0"/>
    <w:rsid w:val="00502BAF"/>
    <w:rsid w:val="00502F63"/>
    <w:rsid w:val="0050381F"/>
    <w:rsid w:val="00503A1D"/>
    <w:rsid w:val="00503C1D"/>
    <w:rsid w:val="005041DF"/>
    <w:rsid w:val="005048E3"/>
    <w:rsid w:val="00505257"/>
    <w:rsid w:val="005052B3"/>
    <w:rsid w:val="005054AD"/>
    <w:rsid w:val="00505ACD"/>
    <w:rsid w:val="00506145"/>
    <w:rsid w:val="00506E9A"/>
    <w:rsid w:val="00506F37"/>
    <w:rsid w:val="00507B52"/>
    <w:rsid w:val="00507C2B"/>
    <w:rsid w:val="005108CC"/>
    <w:rsid w:val="00510DD2"/>
    <w:rsid w:val="005126BA"/>
    <w:rsid w:val="005128BD"/>
    <w:rsid w:val="00512C1E"/>
    <w:rsid w:val="0051339D"/>
    <w:rsid w:val="005138F9"/>
    <w:rsid w:val="00513CA6"/>
    <w:rsid w:val="00513FA7"/>
    <w:rsid w:val="00514348"/>
    <w:rsid w:val="00514E7B"/>
    <w:rsid w:val="00515207"/>
    <w:rsid w:val="00515BB7"/>
    <w:rsid w:val="00515BCD"/>
    <w:rsid w:val="00516C06"/>
    <w:rsid w:val="0051704A"/>
    <w:rsid w:val="005171A6"/>
    <w:rsid w:val="00517683"/>
    <w:rsid w:val="005179D9"/>
    <w:rsid w:val="00517D9E"/>
    <w:rsid w:val="0052015A"/>
    <w:rsid w:val="0052067A"/>
    <w:rsid w:val="0052073E"/>
    <w:rsid w:val="00520BA5"/>
    <w:rsid w:val="00520CA7"/>
    <w:rsid w:val="005216F3"/>
    <w:rsid w:val="005222C2"/>
    <w:rsid w:val="00522502"/>
    <w:rsid w:val="00522534"/>
    <w:rsid w:val="00523AA5"/>
    <w:rsid w:val="00523BBB"/>
    <w:rsid w:val="005242ED"/>
    <w:rsid w:val="00524310"/>
    <w:rsid w:val="00524916"/>
    <w:rsid w:val="00525EFF"/>
    <w:rsid w:val="00526415"/>
    <w:rsid w:val="0052677E"/>
    <w:rsid w:val="00526AB8"/>
    <w:rsid w:val="0052760D"/>
    <w:rsid w:val="00530E12"/>
    <w:rsid w:val="005314C8"/>
    <w:rsid w:val="00531DE7"/>
    <w:rsid w:val="00531F8A"/>
    <w:rsid w:val="0053235F"/>
    <w:rsid w:val="00532606"/>
    <w:rsid w:val="005328A5"/>
    <w:rsid w:val="005328BF"/>
    <w:rsid w:val="005331BF"/>
    <w:rsid w:val="005333FA"/>
    <w:rsid w:val="0053393F"/>
    <w:rsid w:val="00534161"/>
    <w:rsid w:val="00534909"/>
    <w:rsid w:val="005349E8"/>
    <w:rsid w:val="005352FC"/>
    <w:rsid w:val="00536252"/>
    <w:rsid w:val="00541999"/>
    <w:rsid w:val="0054225A"/>
    <w:rsid w:val="0054257A"/>
    <w:rsid w:val="005426A6"/>
    <w:rsid w:val="00542EF1"/>
    <w:rsid w:val="00543224"/>
    <w:rsid w:val="00543564"/>
    <w:rsid w:val="0054393E"/>
    <w:rsid w:val="00543BA7"/>
    <w:rsid w:val="00543FF5"/>
    <w:rsid w:val="00544923"/>
    <w:rsid w:val="00544BEF"/>
    <w:rsid w:val="0054612F"/>
    <w:rsid w:val="00546776"/>
    <w:rsid w:val="00546D68"/>
    <w:rsid w:val="00550027"/>
    <w:rsid w:val="005500A0"/>
    <w:rsid w:val="0055025F"/>
    <w:rsid w:val="00550533"/>
    <w:rsid w:val="005508FA"/>
    <w:rsid w:val="00550C0D"/>
    <w:rsid w:val="00550C6A"/>
    <w:rsid w:val="005519E1"/>
    <w:rsid w:val="00551CC5"/>
    <w:rsid w:val="00552ED5"/>
    <w:rsid w:val="005531FB"/>
    <w:rsid w:val="005533DB"/>
    <w:rsid w:val="00554060"/>
    <w:rsid w:val="00554191"/>
    <w:rsid w:val="00555404"/>
    <w:rsid w:val="005559DE"/>
    <w:rsid w:val="00555D88"/>
    <w:rsid w:val="00556005"/>
    <w:rsid w:val="005565F6"/>
    <w:rsid w:val="0055699A"/>
    <w:rsid w:val="00556C1F"/>
    <w:rsid w:val="00556D74"/>
    <w:rsid w:val="00557095"/>
    <w:rsid w:val="00557367"/>
    <w:rsid w:val="0056007B"/>
    <w:rsid w:val="00560EA4"/>
    <w:rsid w:val="005636DD"/>
    <w:rsid w:val="005642BC"/>
    <w:rsid w:val="005649E2"/>
    <w:rsid w:val="00564FFF"/>
    <w:rsid w:val="00565006"/>
    <w:rsid w:val="005652CE"/>
    <w:rsid w:val="005657FD"/>
    <w:rsid w:val="00567815"/>
    <w:rsid w:val="00567D20"/>
    <w:rsid w:val="00570A07"/>
    <w:rsid w:val="00570E0A"/>
    <w:rsid w:val="005723E1"/>
    <w:rsid w:val="0057252C"/>
    <w:rsid w:val="0057262C"/>
    <w:rsid w:val="00572774"/>
    <w:rsid w:val="00572F4C"/>
    <w:rsid w:val="0057359D"/>
    <w:rsid w:val="00573E11"/>
    <w:rsid w:val="0057474F"/>
    <w:rsid w:val="00574899"/>
    <w:rsid w:val="00574A82"/>
    <w:rsid w:val="00575183"/>
    <w:rsid w:val="00575C09"/>
    <w:rsid w:val="00576023"/>
    <w:rsid w:val="005760B6"/>
    <w:rsid w:val="0057678A"/>
    <w:rsid w:val="00576D4F"/>
    <w:rsid w:val="00577939"/>
    <w:rsid w:val="005812A3"/>
    <w:rsid w:val="00581516"/>
    <w:rsid w:val="005815F0"/>
    <w:rsid w:val="00581903"/>
    <w:rsid w:val="00581C40"/>
    <w:rsid w:val="00582083"/>
    <w:rsid w:val="005825DB"/>
    <w:rsid w:val="00582C8B"/>
    <w:rsid w:val="00582E7E"/>
    <w:rsid w:val="00583A73"/>
    <w:rsid w:val="00583FDA"/>
    <w:rsid w:val="005840B4"/>
    <w:rsid w:val="0058424E"/>
    <w:rsid w:val="00584905"/>
    <w:rsid w:val="0058568F"/>
    <w:rsid w:val="005863D1"/>
    <w:rsid w:val="005872B3"/>
    <w:rsid w:val="00587451"/>
    <w:rsid w:val="005877CC"/>
    <w:rsid w:val="00587C45"/>
    <w:rsid w:val="00590576"/>
    <w:rsid w:val="00590D20"/>
    <w:rsid w:val="00590FA3"/>
    <w:rsid w:val="0059143B"/>
    <w:rsid w:val="0059161B"/>
    <w:rsid w:val="00591831"/>
    <w:rsid w:val="00591C43"/>
    <w:rsid w:val="00591DA6"/>
    <w:rsid w:val="00591EFA"/>
    <w:rsid w:val="00591F4F"/>
    <w:rsid w:val="00592A71"/>
    <w:rsid w:val="00593158"/>
    <w:rsid w:val="00593500"/>
    <w:rsid w:val="00593B86"/>
    <w:rsid w:val="00593DCB"/>
    <w:rsid w:val="00594D17"/>
    <w:rsid w:val="00595541"/>
    <w:rsid w:val="00595B00"/>
    <w:rsid w:val="005971E3"/>
    <w:rsid w:val="005A0CE0"/>
    <w:rsid w:val="005A1291"/>
    <w:rsid w:val="005A14F0"/>
    <w:rsid w:val="005A1847"/>
    <w:rsid w:val="005A185B"/>
    <w:rsid w:val="005A1DDD"/>
    <w:rsid w:val="005A26A4"/>
    <w:rsid w:val="005A2FBF"/>
    <w:rsid w:val="005A3072"/>
    <w:rsid w:val="005A34CE"/>
    <w:rsid w:val="005A4417"/>
    <w:rsid w:val="005A4D4E"/>
    <w:rsid w:val="005A5338"/>
    <w:rsid w:val="005A56FD"/>
    <w:rsid w:val="005A62FF"/>
    <w:rsid w:val="005A63FB"/>
    <w:rsid w:val="005A709A"/>
    <w:rsid w:val="005A70E9"/>
    <w:rsid w:val="005A7300"/>
    <w:rsid w:val="005A78E2"/>
    <w:rsid w:val="005A7E35"/>
    <w:rsid w:val="005B03ED"/>
    <w:rsid w:val="005B23C1"/>
    <w:rsid w:val="005B3026"/>
    <w:rsid w:val="005B31DC"/>
    <w:rsid w:val="005B33F3"/>
    <w:rsid w:val="005B3479"/>
    <w:rsid w:val="005B3F69"/>
    <w:rsid w:val="005B4AB8"/>
    <w:rsid w:val="005B4B17"/>
    <w:rsid w:val="005B506F"/>
    <w:rsid w:val="005B5BAC"/>
    <w:rsid w:val="005B612C"/>
    <w:rsid w:val="005B62E3"/>
    <w:rsid w:val="005B64FF"/>
    <w:rsid w:val="005B67F0"/>
    <w:rsid w:val="005B735D"/>
    <w:rsid w:val="005B776F"/>
    <w:rsid w:val="005C01F8"/>
    <w:rsid w:val="005C0763"/>
    <w:rsid w:val="005C0AB6"/>
    <w:rsid w:val="005C0B5E"/>
    <w:rsid w:val="005C0E2A"/>
    <w:rsid w:val="005C0F70"/>
    <w:rsid w:val="005C18B6"/>
    <w:rsid w:val="005C1BE7"/>
    <w:rsid w:val="005C22D5"/>
    <w:rsid w:val="005C2C71"/>
    <w:rsid w:val="005C2D41"/>
    <w:rsid w:val="005C370B"/>
    <w:rsid w:val="005C3B8F"/>
    <w:rsid w:val="005C4597"/>
    <w:rsid w:val="005C4970"/>
    <w:rsid w:val="005C5178"/>
    <w:rsid w:val="005C55FA"/>
    <w:rsid w:val="005C59ED"/>
    <w:rsid w:val="005C5EF5"/>
    <w:rsid w:val="005C5FEB"/>
    <w:rsid w:val="005C6134"/>
    <w:rsid w:val="005C66C4"/>
    <w:rsid w:val="005C6874"/>
    <w:rsid w:val="005C6DBA"/>
    <w:rsid w:val="005C74D8"/>
    <w:rsid w:val="005C74F9"/>
    <w:rsid w:val="005D00F7"/>
    <w:rsid w:val="005D06FE"/>
    <w:rsid w:val="005D112B"/>
    <w:rsid w:val="005D1CC2"/>
    <w:rsid w:val="005D21AA"/>
    <w:rsid w:val="005D2275"/>
    <w:rsid w:val="005D2C0D"/>
    <w:rsid w:val="005D2C7B"/>
    <w:rsid w:val="005D363B"/>
    <w:rsid w:val="005D3748"/>
    <w:rsid w:val="005D39F0"/>
    <w:rsid w:val="005D3BFD"/>
    <w:rsid w:val="005D3CD3"/>
    <w:rsid w:val="005D3E9D"/>
    <w:rsid w:val="005D466C"/>
    <w:rsid w:val="005D4786"/>
    <w:rsid w:val="005D4939"/>
    <w:rsid w:val="005D4B65"/>
    <w:rsid w:val="005D5978"/>
    <w:rsid w:val="005D5FA1"/>
    <w:rsid w:val="005D62C3"/>
    <w:rsid w:val="005D6BEC"/>
    <w:rsid w:val="005E02E9"/>
    <w:rsid w:val="005E033D"/>
    <w:rsid w:val="005E05E0"/>
    <w:rsid w:val="005E1444"/>
    <w:rsid w:val="005E2813"/>
    <w:rsid w:val="005E2BB4"/>
    <w:rsid w:val="005E4D31"/>
    <w:rsid w:val="005E507C"/>
    <w:rsid w:val="005E51BA"/>
    <w:rsid w:val="005E67B8"/>
    <w:rsid w:val="005E6D4B"/>
    <w:rsid w:val="005E6DFA"/>
    <w:rsid w:val="005E73EC"/>
    <w:rsid w:val="005E747A"/>
    <w:rsid w:val="005E760E"/>
    <w:rsid w:val="005E7B50"/>
    <w:rsid w:val="005E7E8E"/>
    <w:rsid w:val="005E7ECA"/>
    <w:rsid w:val="005E7FB0"/>
    <w:rsid w:val="005F03DC"/>
    <w:rsid w:val="005F0CC6"/>
    <w:rsid w:val="005F0F51"/>
    <w:rsid w:val="005F0FF1"/>
    <w:rsid w:val="005F1021"/>
    <w:rsid w:val="005F11C9"/>
    <w:rsid w:val="005F1DB4"/>
    <w:rsid w:val="005F2CA6"/>
    <w:rsid w:val="005F3052"/>
    <w:rsid w:val="005F4089"/>
    <w:rsid w:val="005F41E7"/>
    <w:rsid w:val="005F4DA3"/>
    <w:rsid w:val="005F4E19"/>
    <w:rsid w:val="005F507C"/>
    <w:rsid w:val="005F58B3"/>
    <w:rsid w:val="005F5E8B"/>
    <w:rsid w:val="005F643B"/>
    <w:rsid w:val="005F660B"/>
    <w:rsid w:val="005F67CE"/>
    <w:rsid w:val="005F6973"/>
    <w:rsid w:val="005F6C49"/>
    <w:rsid w:val="005F734E"/>
    <w:rsid w:val="005F7D39"/>
    <w:rsid w:val="00600722"/>
    <w:rsid w:val="00600E66"/>
    <w:rsid w:val="00601465"/>
    <w:rsid w:val="00601558"/>
    <w:rsid w:val="006017A3"/>
    <w:rsid w:val="006019D1"/>
    <w:rsid w:val="00601E40"/>
    <w:rsid w:val="0060231E"/>
    <w:rsid w:val="00602825"/>
    <w:rsid w:val="00602B28"/>
    <w:rsid w:val="00603BEC"/>
    <w:rsid w:val="006048CB"/>
    <w:rsid w:val="00604AF7"/>
    <w:rsid w:val="006065D0"/>
    <w:rsid w:val="00606B25"/>
    <w:rsid w:val="0060730C"/>
    <w:rsid w:val="006073B3"/>
    <w:rsid w:val="0060795B"/>
    <w:rsid w:val="00607F6D"/>
    <w:rsid w:val="00610448"/>
    <w:rsid w:val="006104EA"/>
    <w:rsid w:val="006106DD"/>
    <w:rsid w:val="00610E03"/>
    <w:rsid w:val="00610EE8"/>
    <w:rsid w:val="006110B9"/>
    <w:rsid w:val="006117AE"/>
    <w:rsid w:val="00612083"/>
    <w:rsid w:val="006128D1"/>
    <w:rsid w:val="00613337"/>
    <w:rsid w:val="006137F6"/>
    <w:rsid w:val="00614239"/>
    <w:rsid w:val="00615A4C"/>
    <w:rsid w:val="0061611E"/>
    <w:rsid w:val="00616B21"/>
    <w:rsid w:val="006175E3"/>
    <w:rsid w:val="00617B2A"/>
    <w:rsid w:val="00617FB6"/>
    <w:rsid w:val="006218E2"/>
    <w:rsid w:val="00621B8D"/>
    <w:rsid w:val="00621CA2"/>
    <w:rsid w:val="00621E57"/>
    <w:rsid w:val="006224E6"/>
    <w:rsid w:val="0062282E"/>
    <w:rsid w:val="00623C06"/>
    <w:rsid w:val="006252EF"/>
    <w:rsid w:val="00625CCF"/>
    <w:rsid w:val="006260C2"/>
    <w:rsid w:val="00626810"/>
    <w:rsid w:val="00626972"/>
    <w:rsid w:val="00626F20"/>
    <w:rsid w:val="00626F39"/>
    <w:rsid w:val="006272E5"/>
    <w:rsid w:val="006273D1"/>
    <w:rsid w:val="00627808"/>
    <w:rsid w:val="0063096B"/>
    <w:rsid w:val="00630BB7"/>
    <w:rsid w:val="00631462"/>
    <w:rsid w:val="00631583"/>
    <w:rsid w:val="006327B6"/>
    <w:rsid w:val="00632895"/>
    <w:rsid w:val="00633A71"/>
    <w:rsid w:val="00633B28"/>
    <w:rsid w:val="00633BE1"/>
    <w:rsid w:val="0063484A"/>
    <w:rsid w:val="00634C2D"/>
    <w:rsid w:val="00635198"/>
    <w:rsid w:val="00635357"/>
    <w:rsid w:val="00635824"/>
    <w:rsid w:val="00635C26"/>
    <w:rsid w:val="00635DF1"/>
    <w:rsid w:val="00637064"/>
    <w:rsid w:val="0063727B"/>
    <w:rsid w:val="006379F1"/>
    <w:rsid w:val="00637A37"/>
    <w:rsid w:val="006400B3"/>
    <w:rsid w:val="006402AA"/>
    <w:rsid w:val="00640507"/>
    <w:rsid w:val="00640880"/>
    <w:rsid w:val="00641A16"/>
    <w:rsid w:val="00641F5F"/>
    <w:rsid w:val="006420B2"/>
    <w:rsid w:val="00642165"/>
    <w:rsid w:val="00642811"/>
    <w:rsid w:val="006431B7"/>
    <w:rsid w:val="00643727"/>
    <w:rsid w:val="00643936"/>
    <w:rsid w:val="00643B65"/>
    <w:rsid w:val="00643F5F"/>
    <w:rsid w:val="00644D21"/>
    <w:rsid w:val="00645C5A"/>
    <w:rsid w:val="00646636"/>
    <w:rsid w:val="006474EE"/>
    <w:rsid w:val="006477DB"/>
    <w:rsid w:val="00647A44"/>
    <w:rsid w:val="00647AC0"/>
    <w:rsid w:val="00647DF8"/>
    <w:rsid w:val="00647E56"/>
    <w:rsid w:val="006507C9"/>
    <w:rsid w:val="00650828"/>
    <w:rsid w:val="0065099E"/>
    <w:rsid w:val="00650B07"/>
    <w:rsid w:val="0065192D"/>
    <w:rsid w:val="00651BDB"/>
    <w:rsid w:val="006527AD"/>
    <w:rsid w:val="00652C4C"/>
    <w:rsid w:val="00652EDC"/>
    <w:rsid w:val="00653244"/>
    <w:rsid w:val="00653DD4"/>
    <w:rsid w:val="006545B9"/>
    <w:rsid w:val="00655064"/>
    <w:rsid w:val="006555A8"/>
    <w:rsid w:val="006555B2"/>
    <w:rsid w:val="00655E22"/>
    <w:rsid w:val="00656A9D"/>
    <w:rsid w:val="006575A6"/>
    <w:rsid w:val="00657D63"/>
    <w:rsid w:val="0066025E"/>
    <w:rsid w:val="006604F1"/>
    <w:rsid w:val="00660EA1"/>
    <w:rsid w:val="00660F88"/>
    <w:rsid w:val="00661726"/>
    <w:rsid w:val="00661871"/>
    <w:rsid w:val="00662338"/>
    <w:rsid w:val="00663BB1"/>
    <w:rsid w:val="006641A7"/>
    <w:rsid w:val="00664290"/>
    <w:rsid w:val="00664D68"/>
    <w:rsid w:val="006651A6"/>
    <w:rsid w:val="006651ED"/>
    <w:rsid w:val="006659B2"/>
    <w:rsid w:val="00665A60"/>
    <w:rsid w:val="00665C2B"/>
    <w:rsid w:val="00667275"/>
    <w:rsid w:val="00667309"/>
    <w:rsid w:val="00667673"/>
    <w:rsid w:val="00667865"/>
    <w:rsid w:val="006678C4"/>
    <w:rsid w:val="00667D49"/>
    <w:rsid w:val="0067000A"/>
    <w:rsid w:val="00670806"/>
    <w:rsid w:val="00670942"/>
    <w:rsid w:val="006714AA"/>
    <w:rsid w:val="0067174E"/>
    <w:rsid w:val="006723BA"/>
    <w:rsid w:val="00672565"/>
    <w:rsid w:val="00672871"/>
    <w:rsid w:val="0067325A"/>
    <w:rsid w:val="0067370E"/>
    <w:rsid w:val="006739EF"/>
    <w:rsid w:val="00673D9C"/>
    <w:rsid w:val="0067421C"/>
    <w:rsid w:val="006742E4"/>
    <w:rsid w:val="00674EEC"/>
    <w:rsid w:val="006751B3"/>
    <w:rsid w:val="00675F96"/>
    <w:rsid w:val="00676371"/>
    <w:rsid w:val="006773A7"/>
    <w:rsid w:val="006773C1"/>
    <w:rsid w:val="00677D7E"/>
    <w:rsid w:val="00677FB4"/>
    <w:rsid w:val="006800E0"/>
    <w:rsid w:val="006807A1"/>
    <w:rsid w:val="00681EE0"/>
    <w:rsid w:val="006824D8"/>
    <w:rsid w:val="006834BC"/>
    <w:rsid w:val="006835A4"/>
    <w:rsid w:val="006838E4"/>
    <w:rsid w:val="00684441"/>
    <w:rsid w:val="00685CB6"/>
    <w:rsid w:val="00685E9A"/>
    <w:rsid w:val="0068627F"/>
    <w:rsid w:val="0068648B"/>
    <w:rsid w:val="006866C3"/>
    <w:rsid w:val="00686CC2"/>
    <w:rsid w:val="00687AC9"/>
    <w:rsid w:val="00687DD0"/>
    <w:rsid w:val="00687E71"/>
    <w:rsid w:val="006903F0"/>
    <w:rsid w:val="0069051C"/>
    <w:rsid w:val="00690ACC"/>
    <w:rsid w:val="00690F18"/>
    <w:rsid w:val="0069153E"/>
    <w:rsid w:val="00691B0D"/>
    <w:rsid w:val="00692078"/>
    <w:rsid w:val="0069213C"/>
    <w:rsid w:val="00692510"/>
    <w:rsid w:val="00692947"/>
    <w:rsid w:val="00693EC5"/>
    <w:rsid w:val="0069462F"/>
    <w:rsid w:val="00694C42"/>
    <w:rsid w:val="00694F51"/>
    <w:rsid w:val="006963F9"/>
    <w:rsid w:val="006967CF"/>
    <w:rsid w:val="0069711C"/>
    <w:rsid w:val="00697CB0"/>
    <w:rsid w:val="00697F15"/>
    <w:rsid w:val="00697FB8"/>
    <w:rsid w:val="006A0668"/>
    <w:rsid w:val="006A0752"/>
    <w:rsid w:val="006A151F"/>
    <w:rsid w:val="006A18AE"/>
    <w:rsid w:val="006A1BED"/>
    <w:rsid w:val="006A2104"/>
    <w:rsid w:val="006A2144"/>
    <w:rsid w:val="006A2548"/>
    <w:rsid w:val="006A2800"/>
    <w:rsid w:val="006A3300"/>
    <w:rsid w:val="006A42DD"/>
    <w:rsid w:val="006A4EEB"/>
    <w:rsid w:val="006A6524"/>
    <w:rsid w:val="006A6B17"/>
    <w:rsid w:val="006A72C3"/>
    <w:rsid w:val="006B03A8"/>
    <w:rsid w:val="006B0816"/>
    <w:rsid w:val="006B1007"/>
    <w:rsid w:val="006B2069"/>
    <w:rsid w:val="006B325C"/>
    <w:rsid w:val="006B3305"/>
    <w:rsid w:val="006B3A88"/>
    <w:rsid w:val="006B3EAF"/>
    <w:rsid w:val="006B45FF"/>
    <w:rsid w:val="006B4B8B"/>
    <w:rsid w:val="006B5609"/>
    <w:rsid w:val="006B6582"/>
    <w:rsid w:val="006B75A2"/>
    <w:rsid w:val="006B7670"/>
    <w:rsid w:val="006B76A5"/>
    <w:rsid w:val="006B7B9A"/>
    <w:rsid w:val="006C0283"/>
    <w:rsid w:val="006C083F"/>
    <w:rsid w:val="006C0FEA"/>
    <w:rsid w:val="006C2248"/>
    <w:rsid w:val="006C2CE8"/>
    <w:rsid w:val="006C30FD"/>
    <w:rsid w:val="006C3316"/>
    <w:rsid w:val="006C36E1"/>
    <w:rsid w:val="006C3766"/>
    <w:rsid w:val="006C3772"/>
    <w:rsid w:val="006C3E9B"/>
    <w:rsid w:val="006C5E9B"/>
    <w:rsid w:val="006C659E"/>
    <w:rsid w:val="006C68A0"/>
    <w:rsid w:val="006C6C75"/>
    <w:rsid w:val="006C7144"/>
    <w:rsid w:val="006C76CE"/>
    <w:rsid w:val="006C7804"/>
    <w:rsid w:val="006D03B1"/>
    <w:rsid w:val="006D03EC"/>
    <w:rsid w:val="006D0671"/>
    <w:rsid w:val="006D087E"/>
    <w:rsid w:val="006D159B"/>
    <w:rsid w:val="006D1825"/>
    <w:rsid w:val="006D1E03"/>
    <w:rsid w:val="006D1E37"/>
    <w:rsid w:val="006D2705"/>
    <w:rsid w:val="006D2792"/>
    <w:rsid w:val="006D284D"/>
    <w:rsid w:val="006D292B"/>
    <w:rsid w:val="006D3062"/>
    <w:rsid w:val="006D42DE"/>
    <w:rsid w:val="006D4B00"/>
    <w:rsid w:val="006D5B34"/>
    <w:rsid w:val="006D5B3A"/>
    <w:rsid w:val="006D6590"/>
    <w:rsid w:val="006D6746"/>
    <w:rsid w:val="006D6B0A"/>
    <w:rsid w:val="006D6C21"/>
    <w:rsid w:val="006D7831"/>
    <w:rsid w:val="006D7889"/>
    <w:rsid w:val="006E00A4"/>
    <w:rsid w:val="006E0225"/>
    <w:rsid w:val="006E0419"/>
    <w:rsid w:val="006E108A"/>
    <w:rsid w:val="006E1170"/>
    <w:rsid w:val="006E18A2"/>
    <w:rsid w:val="006E282C"/>
    <w:rsid w:val="006E39AE"/>
    <w:rsid w:val="006E3BBD"/>
    <w:rsid w:val="006E5012"/>
    <w:rsid w:val="006E5ECE"/>
    <w:rsid w:val="006E6984"/>
    <w:rsid w:val="006E6F92"/>
    <w:rsid w:val="006E7D09"/>
    <w:rsid w:val="006F1274"/>
    <w:rsid w:val="006F14FF"/>
    <w:rsid w:val="006F204F"/>
    <w:rsid w:val="006F20A5"/>
    <w:rsid w:val="006F2154"/>
    <w:rsid w:val="006F29E1"/>
    <w:rsid w:val="006F2A24"/>
    <w:rsid w:val="006F2A9A"/>
    <w:rsid w:val="006F32BE"/>
    <w:rsid w:val="006F338A"/>
    <w:rsid w:val="006F35EA"/>
    <w:rsid w:val="006F3A8B"/>
    <w:rsid w:val="006F4014"/>
    <w:rsid w:val="006F4BCB"/>
    <w:rsid w:val="006F7BE3"/>
    <w:rsid w:val="00700315"/>
    <w:rsid w:val="00700ECA"/>
    <w:rsid w:val="00701756"/>
    <w:rsid w:val="007019B5"/>
    <w:rsid w:val="00702354"/>
    <w:rsid w:val="007025ED"/>
    <w:rsid w:val="00703553"/>
    <w:rsid w:val="00703CFB"/>
    <w:rsid w:val="00704324"/>
    <w:rsid w:val="007044F6"/>
    <w:rsid w:val="00704968"/>
    <w:rsid w:val="00705386"/>
    <w:rsid w:val="00705B97"/>
    <w:rsid w:val="00706084"/>
    <w:rsid w:val="007061AE"/>
    <w:rsid w:val="00706287"/>
    <w:rsid w:val="00706683"/>
    <w:rsid w:val="00706930"/>
    <w:rsid w:val="00706BD1"/>
    <w:rsid w:val="00706E96"/>
    <w:rsid w:val="007074BB"/>
    <w:rsid w:val="00707C30"/>
    <w:rsid w:val="00707D2D"/>
    <w:rsid w:val="00707DB7"/>
    <w:rsid w:val="0071048E"/>
    <w:rsid w:val="007112A2"/>
    <w:rsid w:val="007112B1"/>
    <w:rsid w:val="0071142A"/>
    <w:rsid w:val="0071168C"/>
    <w:rsid w:val="007120D6"/>
    <w:rsid w:val="007124DF"/>
    <w:rsid w:val="00713380"/>
    <w:rsid w:val="007144E2"/>
    <w:rsid w:val="00714ACE"/>
    <w:rsid w:val="00715433"/>
    <w:rsid w:val="007158A6"/>
    <w:rsid w:val="007164FE"/>
    <w:rsid w:val="00716B7C"/>
    <w:rsid w:val="00716BB6"/>
    <w:rsid w:val="00716CA6"/>
    <w:rsid w:val="00716DFC"/>
    <w:rsid w:val="00716E9F"/>
    <w:rsid w:val="0071754C"/>
    <w:rsid w:val="00717DA8"/>
    <w:rsid w:val="00720831"/>
    <w:rsid w:val="00720E23"/>
    <w:rsid w:val="007211CC"/>
    <w:rsid w:val="00721C09"/>
    <w:rsid w:val="00722977"/>
    <w:rsid w:val="00723A6D"/>
    <w:rsid w:val="00724000"/>
    <w:rsid w:val="00724028"/>
    <w:rsid w:val="0072415C"/>
    <w:rsid w:val="007246F5"/>
    <w:rsid w:val="0072548A"/>
    <w:rsid w:val="00726954"/>
    <w:rsid w:val="00726BB6"/>
    <w:rsid w:val="00726BCF"/>
    <w:rsid w:val="007279A6"/>
    <w:rsid w:val="00727AF2"/>
    <w:rsid w:val="00727F77"/>
    <w:rsid w:val="007300FA"/>
    <w:rsid w:val="007308F9"/>
    <w:rsid w:val="00730D43"/>
    <w:rsid w:val="0073142B"/>
    <w:rsid w:val="00731757"/>
    <w:rsid w:val="00731836"/>
    <w:rsid w:val="00731CC0"/>
    <w:rsid w:val="00732545"/>
    <w:rsid w:val="00732D30"/>
    <w:rsid w:val="00732E64"/>
    <w:rsid w:val="007339BE"/>
    <w:rsid w:val="00733C0C"/>
    <w:rsid w:val="007344DC"/>
    <w:rsid w:val="007345FC"/>
    <w:rsid w:val="00734789"/>
    <w:rsid w:val="0073481C"/>
    <w:rsid w:val="007356D8"/>
    <w:rsid w:val="00735AC9"/>
    <w:rsid w:val="00735E36"/>
    <w:rsid w:val="0073671C"/>
    <w:rsid w:val="00736968"/>
    <w:rsid w:val="00736A9B"/>
    <w:rsid w:val="00736D42"/>
    <w:rsid w:val="00736E7B"/>
    <w:rsid w:val="0073739C"/>
    <w:rsid w:val="00740196"/>
    <w:rsid w:val="00740471"/>
    <w:rsid w:val="00741280"/>
    <w:rsid w:val="00742AC2"/>
    <w:rsid w:val="00742F1A"/>
    <w:rsid w:val="007435E2"/>
    <w:rsid w:val="00743615"/>
    <w:rsid w:val="00743C2F"/>
    <w:rsid w:val="00743CF9"/>
    <w:rsid w:val="007455CB"/>
    <w:rsid w:val="0074569C"/>
    <w:rsid w:val="007457CF"/>
    <w:rsid w:val="007468A0"/>
    <w:rsid w:val="00746C80"/>
    <w:rsid w:val="00746CB2"/>
    <w:rsid w:val="00746CF8"/>
    <w:rsid w:val="007476A8"/>
    <w:rsid w:val="00747BE3"/>
    <w:rsid w:val="00750686"/>
    <w:rsid w:val="00750C8D"/>
    <w:rsid w:val="00751AA2"/>
    <w:rsid w:val="00752343"/>
    <w:rsid w:val="007526D0"/>
    <w:rsid w:val="007533FF"/>
    <w:rsid w:val="00753D71"/>
    <w:rsid w:val="00753F39"/>
    <w:rsid w:val="00753FFA"/>
    <w:rsid w:val="007545E4"/>
    <w:rsid w:val="00754CB6"/>
    <w:rsid w:val="00754DA4"/>
    <w:rsid w:val="0075581C"/>
    <w:rsid w:val="00755F74"/>
    <w:rsid w:val="0075636F"/>
    <w:rsid w:val="0075692D"/>
    <w:rsid w:val="00756A4D"/>
    <w:rsid w:val="007574E9"/>
    <w:rsid w:val="0075757F"/>
    <w:rsid w:val="0075775D"/>
    <w:rsid w:val="00757997"/>
    <w:rsid w:val="00757A05"/>
    <w:rsid w:val="00757AB6"/>
    <w:rsid w:val="0076027D"/>
    <w:rsid w:val="00760338"/>
    <w:rsid w:val="007608CF"/>
    <w:rsid w:val="007613FD"/>
    <w:rsid w:val="00761434"/>
    <w:rsid w:val="00763036"/>
    <w:rsid w:val="00763358"/>
    <w:rsid w:val="00763C19"/>
    <w:rsid w:val="00764B61"/>
    <w:rsid w:val="00765248"/>
    <w:rsid w:val="007652AB"/>
    <w:rsid w:val="00766593"/>
    <w:rsid w:val="00767344"/>
    <w:rsid w:val="00767A24"/>
    <w:rsid w:val="00767CE1"/>
    <w:rsid w:val="0077004A"/>
    <w:rsid w:val="00770546"/>
    <w:rsid w:val="007715C3"/>
    <w:rsid w:val="007715E9"/>
    <w:rsid w:val="0077171D"/>
    <w:rsid w:val="00771C59"/>
    <w:rsid w:val="00772275"/>
    <w:rsid w:val="0077268E"/>
    <w:rsid w:val="007727F8"/>
    <w:rsid w:val="007729E9"/>
    <w:rsid w:val="0077375A"/>
    <w:rsid w:val="00773E00"/>
    <w:rsid w:val="00774163"/>
    <w:rsid w:val="00774A9C"/>
    <w:rsid w:val="0077540F"/>
    <w:rsid w:val="007769A0"/>
    <w:rsid w:val="00776FEF"/>
    <w:rsid w:val="007775C0"/>
    <w:rsid w:val="00777AC6"/>
    <w:rsid w:val="00777D1F"/>
    <w:rsid w:val="00780034"/>
    <w:rsid w:val="0078059F"/>
    <w:rsid w:val="0078078A"/>
    <w:rsid w:val="00781068"/>
    <w:rsid w:val="007812AD"/>
    <w:rsid w:val="007812AF"/>
    <w:rsid w:val="007817CD"/>
    <w:rsid w:val="0078211D"/>
    <w:rsid w:val="00782695"/>
    <w:rsid w:val="00783576"/>
    <w:rsid w:val="00783D87"/>
    <w:rsid w:val="00784231"/>
    <w:rsid w:val="007850F1"/>
    <w:rsid w:val="00785863"/>
    <w:rsid w:val="00785E39"/>
    <w:rsid w:val="007861C9"/>
    <w:rsid w:val="00786CF7"/>
    <w:rsid w:val="00786EB1"/>
    <w:rsid w:val="00786EB4"/>
    <w:rsid w:val="007906FE"/>
    <w:rsid w:val="00790860"/>
    <w:rsid w:val="00790862"/>
    <w:rsid w:val="00790993"/>
    <w:rsid w:val="00791147"/>
    <w:rsid w:val="00791800"/>
    <w:rsid w:val="00791CFD"/>
    <w:rsid w:val="00791D11"/>
    <w:rsid w:val="00792BCE"/>
    <w:rsid w:val="007936A3"/>
    <w:rsid w:val="007939DA"/>
    <w:rsid w:val="00793AAE"/>
    <w:rsid w:val="007942ED"/>
    <w:rsid w:val="00794630"/>
    <w:rsid w:val="007949C5"/>
    <w:rsid w:val="00794CB6"/>
    <w:rsid w:val="00795470"/>
    <w:rsid w:val="00795BC2"/>
    <w:rsid w:val="00796385"/>
    <w:rsid w:val="007964AD"/>
    <w:rsid w:val="0079691F"/>
    <w:rsid w:val="00797ACA"/>
    <w:rsid w:val="007A04F1"/>
    <w:rsid w:val="007A1278"/>
    <w:rsid w:val="007A1F70"/>
    <w:rsid w:val="007A2161"/>
    <w:rsid w:val="007A25EE"/>
    <w:rsid w:val="007A2790"/>
    <w:rsid w:val="007A2814"/>
    <w:rsid w:val="007A2D9C"/>
    <w:rsid w:val="007A2FB5"/>
    <w:rsid w:val="007A41A5"/>
    <w:rsid w:val="007A458A"/>
    <w:rsid w:val="007A4A4D"/>
    <w:rsid w:val="007A5154"/>
    <w:rsid w:val="007A5854"/>
    <w:rsid w:val="007A5F0F"/>
    <w:rsid w:val="007A6E3F"/>
    <w:rsid w:val="007A7215"/>
    <w:rsid w:val="007A779C"/>
    <w:rsid w:val="007A7910"/>
    <w:rsid w:val="007B187C"/>
    <w:rsid w:val="007B20FC"/>
    <w:rsid w:val="007B29B4"/>
    <w:rsid w:val="007B4042"/>
    <w:rsid w:val="007B4467"/>
    <w:rsid w:val="007B4544"/>
    <w:rsid w:val="007B46DD"/>
    <w:rsid w:val="007B4F74"/>
    <w:rsid w:val="007B515D"/>
    <w:rsid w:val="007B5502"/>
    <w:rsid w:val="007B556B"/>
    <w:rsid w:val="007B558E"/>
    <w:rsid w:val="007B5E24"/>
    <w:rsid w:val="007B65C4"/>
    <w:rsid w:val="007B6A09"/>
    <w:rsid w:val="007B7339"/>
    <w:rsid w:val="007B7526"/>
    <w:rsid w:val="007B7BDD"/>
    <w:rsid w:val="007B7E8F"/>
    <w:rsid w:val="007C01CC"/>
    <w:rsid w:val="007C026B"/>
    <w:rsid w:val="007C0604"/>
    <w:rsid w:val="007C0A94"/>
    <w:rsid w:val="007C11A3"/>
    <w:rsid w:val="007C1DF8"/>
    <w:rsid w:val="007C27BA"/>
    <w:rsid w:val="007C2A24"/>
    <w:rsid w:val="007C2B92"/>
    <w:rsid w:val="007C2BEA"/>
    <w:rsid w:val="007C2F9B"/>
    <w:rsid w:val="007C42CD"/>
    <w:rsid w:val="007C4755"/>
    <w:rsid w:val="007C5278"/>
    <w:rsid w:val="007C5579"/>
    <w:rsid w:val="007C59FD"/>
    <w:rsid w:val="007C5F54"/>
    <w:rsid w:val="007C6001"/>
    <w:rsid w:val="007C6AA0"/>
    <w:rsid w:val="007C6C8C"/>
    <w:rsid w:val="007C76EE"/>
    <w:rsid w:val="007C772D"/>
    <w:rsid w:val="007C7C18"/>
    <w:rsid w:val="007C7E5A"/>
    <w:rsid w:val="007C7F6C"/>
    <w:rsid w:val="007C7F87"/>
    <w:rsid w:val="007D15E9"/>
    <w:rsid w:val="007D1C26"/>
    <w:rsid w:val="007D2175"/>
    <w:rsid w:val="007D2A1D"/>
    <w:rsid w:val="007D32DE"/>
    <w:rsid w:val="007D3458"/>
    <w:rsid w:val="007D35B3"/>
    <w:rsid w:val="007D35FE"/>
    <w:rsid w:val="007D3AD7"/>
    <w:rsid w:val="007D40AE"/>
    <w:rsid w:val="007D418C"/>
    <w:rsid w:val="007D432E"/>
    <w:rsid w:val="007D4734"/>
    <w:rsid w:val="007D48AC"/>
    <w:rsid w:val="007D49F5"/>
    <w:rsid w:val="007D4ADD"/>
    <w:rsid w:val="007D50EA"/>
    <w:rsid w:val="007D5115"/>
    <w:rsid w:val="007D53CE"/>
    <w:rsid w:val="007D5969"/>
    <w:rsid w:val="007D5E16"/>
    <w:rsid w:val="007D7552"/>
    <w:rsid w:val="007D7A10"/>
    <w:rsid w:val="007D7AB2"/>
    <w:rsid w:val="007E06FC"/>
    <w:rsid w:val="007E2103"/>
    <w:rsid w:val="007E22D2"/>
    <w:rsid w:val="007E2D1E"/>
    <w:rsid w:val="007E3585"/>
    <w:rsid w:val="007E3CF5"/>
    <w:rsid w:val="007E3D7D"/>
    <w:rsid w:val="007E405F"/>
    <w:rsid w:val="007E4907"/>
    <w:rsid w:val="007E54F4"/>
    <w:rsid w:val="007E6272"/>
    <w:rsid w:val="007E6652"/>
    <w:rsid w:val="007E6715"/>
    <w:rsid w:val="007E701E"/>
    <w:rsid w:val="007E72B3"/>
    <w:rsid w:val="007E7ED5"/>
    <w:rsid w:val="007F0FCA"/>
    <w:rsid w:val="007F1256"/>
    <w:rsid w:val="007F13B7"/>
    <w:rsid w:val="007F13BD"/>
    <w:rsid w:val="007F1C92"/>
    <w:rsid w:val="007F1EC8"/>
    <w:rsid w:val="007F1F14"/>
    <w:rsid w:val="007F2DE9"/>
    <w:rsid w:val="007F3456"/>
    <w:rsid w:val="007F4F2C"/>
    <w:rsid w:val="007F563A"/>
    <w:rsid w:val="007F5795"/>
    <w:rsid w:val="007F582A"/>
    <w:rsid w:val="007F6F7A"/>
    <w:rsid w:val="0080075C"/>
    <w:rsid w:val="008009A7"/>
    <w:rsid w:val="00800C4D"/>
    <w:rsid w:val="00801386"/>
    <w:rsid w:val="0080223D"/>
    <w:rsid w:val="00803052"/>
    <w:rsid w:val="008033E1"/>
    <w:rsid w:val="00804152"/>
    <w:rsid w:val="00804B16"/>
    <w:rsid w:val="00805657"/>
    <w:rsid w:val="00805A6D"/>
    <w:rsid w:val="00805D15"/>
    <w:rsid w:val="00805D85"/>
    <w:rsid w:val="00805DB9"/>
    <w:rsid w:val="0080664E"/>
    <w:rsid w:val="008067A0"/>
    <w:rsid w:val="008067C3"/>
    <w:rsid w:val="0081011B"/>
    <w:rsid w:val="0081050B"/>
    <w:rsid w:val="00810E8E"/>
    <w:rsid w:val="008111C4"/>
    <w:rsid w:val="00811476"/>
    <w:rsid w:val="00811AFC"/>
    <w:rsid w:val="0081209D"/>
    <w:rsid w:val="008129ED"/>
    <w:rsid w:val="00812D4D"/>
    <w:rsid w:val="00813589"/>
    <w:rsid w:val="008144B2"/>
    <w:rsid w:val="00814AC7"/>
    <w:rsid w:val="00814B5B"/>
    <w:rsid w:val="00814E43"/>
    <w:rsid w:val="00815846"/>
    <w:rsid w:val="00815DA8"/>
    <w:rsid w:val="00815E45"/>
    <w:rsid w:val="00815F06"/>
    <w:rsid w:val="00816304"/>
    <w:rsid w:val="00816C50"/>
    <w:rsid w:val="00817306"/>
    <w:rsid w:val="0081769B"/>
    <w:rsid w:val="00817841"/>
    <w:rsid w:val="00817875"/>
    <w:rsid w:val="0082088F"/>
    <w:rsid w:val="00820A38"/>
    <w:rsid w:val="00820CC6"/>
    <w:rsid w:val="00820D60"/>
    <w:rsid w:val="00820F8A"/>
    <w:rsid w:val="00822028"/>
    <w:rsid w:val="00822BA1"/>
    <w:rsid w:val="00822E7D"/>
    <w:rsid w:val="00823A93"/>
    <w:rsid w:val="00823D5F"/>
    <w:rsid w:val="00825170"/>
    <w:rsid w:val="00826719"/>
    <w:rsid w:val="008268AB"/>
    <w:rsid w:val="00827A48"/>
    <w:rsid w:val="00827A80"/>
    <w:rsid w:val="00830841"/>
    <w:rsid w:val="0083099B"/>
    <w:rsid w:val="008313D3"/>
    <w:rsid w:val="0083149B"/>
    <w:rsid w:val="00831906"/>
    <w:rsid w:val="00831B75"/>
    <w:rsid w:val="00831B99"/>
    <w:rsid w:val="00832BB9"/>
    <w:rsid w:val="00833195"/>
    <w:rsid w:val="0083341C"/>
    <w:rsid w:val="00833D19"/>
    <w:rsid w:val="00833D48"/>
    <w:rsid w:val="00834F01"/>
    <w:rsid w:val="008351F5"/>
    <w:rsid w:val="008353FA"/>
    <w:rsid w:val="008355FB"/>
    <w:rsid w:val="00837104"/>
    <w:rsid w:val="0083713D"/>
    <w:rsid w:val="00837967"/>
    <w:rsid w:val="00837FCD"/>
    <w:rsid w:val="00840497"/>
    <w:rsid w:val="00840560"/>
    <w:rsid w:val="00840E09"/>
    <w:rsid w:val="00840FA4"/>
    <w:rsid w:val="00841121"/>
    <w:rsid w:val="0084132B"/>
    <w:rsid w:val="0084142F"/>
    <w:rsid w:val="008420E8"/>
    <w:rsid w:val="00842B8F"/>
    <w:rsid w:val="00843271"/>
    <w:rsid w:val="0084330A"/>
    <w:rsid w:val="008445DE"/>
    <w:rsid w:val="008449DB"/>
    <w:rsid w:val="00845869"/>
    <w:rsid w:val="00845BD7"/>
    <w:rsid w:val="00845D1C"/>
    <w:rsid w:val="008464C9"/>
    <w:rsid w:val="0084683E"/>
    <w:rsid w:val="00846E67"/>
    <w:rsid w:val="00847197"/>
    <w:rsid w:val="008472FE"/>
    <w:rsid w:val="00847BDA"/>
    <w:rsid w:val="00847E42"/>
    <w:rsid w:val="00850AC7"/>
    <w:rsid w:val="00850C64"/>
    <w:rsid w:val="00850D11"/>
    <w:rsid w:val="00851045"/>
    <w:rsid w:val="008512D9"/>
    <w:rsid w:val="00851DAA"/>
    <w:rsid w:val="00852B0A"/>
    <w:rsid w:val="00852BDB"/>
    <w:rsid w:val="0085340F"/>
    <w:rsid w:val="0085345A"/>
    <w:rsid w:val="00853D97"/>
    <w:rsid w:val="00853F54"/>
    <w:rsid w:val="00854743"/>
    <w:rsid w:val="00854DE3"/>
    <w:rsid w:val="0085528C"/>
    <w:rsid w:val="00855448"/>
    <w:rsid w:val="0085649C"/>
    <w:rsid w:val="00856B78"/>
    <w:rsid w:val="008572FD"/>
    <w:rsid w:val="00857609"/>
    <w:rsid w:val="00857E6B"/>
    <w:rsid w:val="0086039E"/>
    <w:rsid w:val="008603AD"/>
    <w:rsid w:val="00860726"/>
    <w:rsid w:val="008613BA"/>
    <w:rsid w:val="00861C69"/>
    <w:rsid w:val="00862097"/>
    <w:rsid w:val="00862166"/>
    <w:rsid w:val="00862647"/>
    <w:rsid w:val="008628FC"/>
    <w:rsid w:val="00862A09"/>
    <w:rsid w:val="00862BFF"/>
    <w:rsid w:val="00862EBD"/>
    <w:rsid w:val="008630FA"/>
    <w:rsid w:val="008634C6"/>
    <w:rsid w:val="00863A5E"/>
    <w:rsid w:val="00863B64"/>
    <w:rsid w:val="00864BDE"/>
    <w:rsid w:val="00864C26"/>
    <w:rsid w:val="00865815"/>
    <w:rsid w:val="0086688B"/>
    <w:rsid w:val="00866DA7"/>
    <w:rsid w:val="0086726D"/>
    <w:rsid w:val="00867647"/>
    <w:rsid w:val="00867D80"/>
    <w:rsid w:val="00867E14"/>
    <w:rsid w:val="008701B0"/>
    <w:rsid w:val="0087096A"/>
    <w:rsid w:val="00870A5E"/>
    <w:rsid w:val="00871450"/>
    <w:rsid w:val="00871CC9"/>
    <w:rsid w:val="008744E2"/>
    <w:rsid w:val="0087497A"/>
    <w:rsid w:val="008749AF"/>
    <w:rsid w:val="00874A15"/>
    <w:rsid w:val="00875CD9"/>
    <w:rsid w:val="00875F4E"/>
    <w:rsid w:val="00876C4D"/>
    <w:rsid w:val="00876DC8"/>
    <w:rsid w:val="00876E5B"/>
    <w:rsid w:val="0087796E"/>
    <w:rsid w:val="00877F2E"/>
    <w:rsid w:val="00880246"/>
    <w:rsid w:val="008809A7"/>
    <w:rsid w:val="008816C6"/>
    <w:rsid w:val="0088173B"/>
    <w:rsid w:val="00882424"/>
    <w:rsid w:val="00882631"/>
    <w:rsid w:val="008829BC"/>
    <w:rsid w:val="00882A78"/>
    <w:rsid w:val="008833DF"/>
    <w:rsid w:val="00883F9C"/>
    <w:rsid w:val="008844E9"/>
    <w:rsid w:val="00884D97"/>
    <w:rsid w:val="0088561D"/>
    <w:rsid w:val="0088591B"/>
    <w:rsid w:val="00886A39"/>
    <w:rsid w:val="00886FBC"/>
    <w:rsid w:val="00887510"/>
    <w:rsid w:val="00887A0E"/>
    <w:rsid w:val="00887B22"/>
    <w:rsid w:val="00887E6E"/>
    <w:rsid w:val="008900C3"/>
    <w:rsid w:val="00890562"/>
    <w:rsid w:val="008906A8"/>
    <w:rsid w:val="00890F34"/>
    <w:rsid w:val="0089107D"/>
    <w:rsid w:val="0089123D"/>
    <w:rsid w:val="008916C5"/>
    <w:rsid w:val="00891844"/>
    <w:rsid w:val="00892235"/>
    <w:rsid w:val="008927BF"/>
    <w:rsid w:val="00892F95"/>
    <w:rsid w:val="0089389F"/>
    <w:rsid w:val="00893CAE"/>
    <w:rsid w:val="008944AE"/>
    <w:rsid w:val="00894695"/>
    <w:rsid w:val="0089477A"/>
    <w:rsid w:val="00894EC9"/>
    <w:rsid w:val="00895076"/>
    <w:rsid w:val="0089587B"/>
    <w:rsid w:val="00895F83"/>
    <w:rsid w:val="00896EB6"/>
    <w:rsid w:val="008973B4"/>
    <w:rsid w:val="00897739"/>
    <w:rsid w:val="00897A4B"/>
    <w:rsid w:val="00897EF5"/>
    <w:rsid w:val="00897F84"/>
    <w:rsid w:val="008A0DB6"/>
    <w:rsid w:val="008A10EB"/>
    <w:rsid w:val="008A1291"/>
    <w:rsid w:val="008A1D29"/>
    <w:rsid w:val="008A1F2C"/>
    <w:rsid w:val="008A220F"/>
    <w:rsid w:val="008A22EB"/>
    <w:rsid w:val="008A2EAB"/>
    <w:rsid w:val="008A4204"/>
    <w:rsid w:val="008A5270"/>
    <w:rsid w:val="008A6B26"/>
    <w:rsid w:val="008A7245"/>
    <w:rsid w:val="008A7740"/>
    <w:rsid w:val="008A7826"/>
    <w:rsid w:val="008B0382"/>
    <w:rsid w:val="008B0434"/>
    <w:rsid w:val="008B13BF"/>
    <w:rsid w:val="008B197B"/>
    <w:rsid w:val="008B2805"/>
    <w:rsid w:val="008B2C17"/>
    <w:rsid w:val="008B3881"/>
    <w:rsid w:val="008B3E4C"/>
    <w:rsid w:val="008B4462"/>
    <w:rsid w:val="008B4716"/>
    <w:rsid w:val="008B48D4"/>
    <w:rsid w:val="008B4D44"/>
    <w:rsid w:val="008B4FE8"/>
    <w:rsid w:val="008B54C2"/>
    <w:rsid w:val="008B5A3E"/>
    <w:rsid w:val="008B631B"/>
    <w:rsid w:val="008B66D9"/>
    <w:rsid w:val="008B67BA"/>
    <w:rsid w:val="008B7146"/>
    <w:rsid w:val="008B77F3"/>
    <w:rsid w:val="008C1119"/>
    <w:rsid w:val="008C1B6A"/>
    <w:rsid w:val="008C233B"/>
    <w:rsid w:val="008C2409"/>
    <w:rsid w:val="008C2A6A"/>
    <w:rsid w:val="008C2C2B"/>
    <w:rsid w:val="008C2CA9"/>
    <w:rsid w:val="008C313A"/>
    <w:rsid w:val="008C3E87"/>
    <w:rsid w:val="008C3FF7"/>
    <w:rsid w:val="008C4493"/>
    <w:rsid w:val="008C4573"/>
    <w:rsid w:val="008C4847"/>
    <w:rsid w:val="008C4963"/>
    <w:rsid w:val="008C6499"/>
    <w:rsid w:val="008C66E4"/>
    <w:rsid w:val="008C74A0"/>
    <w:rsid w:val="008C78C1"/>
    <w:rsid w:val="008C7B13"/>
    <w:rsid w:val="008D003D"/>
    <w:rsid w:val="008D1C19"/>
    <w:rsid w:val="008D1D81"/>
    <w:rsid w:val="008D2657"/>
    <w:rsid w:val="008D2718"/>
    <w:rsid w:val="008D2861"/>
    <w:rsid w:val="008D2AEE"/>
    <w:rsid w:val="008D30BD"/>
    <w:rsid w:val="008D3776"/>
    <w:rsid w:val="008D38EF"/>
    <w:rsid w:val="008D3EA1"/>
    <w:rsid w:val="008D4003"/>
    <w:rsid w:val="008D4F40"/>
    <w:rsid w:val="008D596D"/>
    <w:rsid w:val="008D5B62"/>
    <w:rsid w:val="008D5B84"/>
    <w:rsid w:val="008D5D58"/>
    <w:rsid w:val="008D5D97"/>
    <w:rsid w:val="008D5E4A"/>
    <w:rsid w:val="008D686D"/>
    <w:rsid w:val="008D6CDE"/>
    <w:rsid w:val="008D79E2"/>
    <w:rsid w:val="008D7BDD"/>
    <w:rsid w:val="008D7DB3"/>
    <w:rsid w:val="008D7F38"/>
    <w:rsid w:val="008E0A68"/>
    <w:rsid w:val="008E0AEF"/>
    <w:rsid w:val="008E11A4"/>
    <w:rsid w:val="008E140A"/>
    <w:rsid w:val="008E146F"/>
    <w:rsid w:val="008E1B4D"/>
    <w:rsid w:val="008E1C36"/>
    <w:rsid w:val="008E302E"/>
    <w:rsid w:val="008E309D"/>
    <w:rsid w:val="008E31F5"/>
    <w:rsid w:val="008E3766"/>
    <w:rsid w:val="008E37EF"/>
    <w:rsid w:val="008E3825"/>
    <w:rsid w:val="008E3DCA"/>
    <w:rsid w:val="008E4468"/>
    <w:rsid w:val="008E4CC1"/>
    <w:rsid w:val="008E4DBC"/>
    <w:rsid w:val="008E4F6F"/>
    <w:rsid w:val="008E5CEA"/>
    <w:rsid w:val="008E5D10"/>
    <w:rsid w:val="008E62CA"/>
    <w:rsid w:val="008E6ABB"/>
    <w:rsid w:val="008E6B1A"/>
    <w:rsid w:val="008E6F82"/>
    <w:rsid w:val="008E74D1"/>
    <w:rsid w:val="008E79A5"/>
    <w:rsid w:val="008E7D03"/>
    <w:rsid w:val="008F0FC1"/>
    <w:rsid w:val="008F185E"/>
    <w:rsid w:val="008F1A08"/>
    <w:rsid w:val="008F1DE9"/>
    <w:rsid w:val="008F23D6"/>
    <w:rsid w:val="008F2568"/>
    <w:rsid w:val="008F3273"/>
    <w:rsid w:val="008F3849"/>
    <w:rsid w:val="008F3851"/>
    <w:rsid w:val="008F3990"/>
    <w:rsid w:val="008F3B4E"/>
    <w:rsid w:val="008F3B5F"/>
    <w:rsid w:val="008F3F71"/>
    <w:rsid w:val="008F4459"/>
    <w:rsid w:val="008F4F5E"/>
    <w:rsid w:val="008F5EEF"/>
    <w:rsid w:val="008F6228"/>
    <w:rsid w:val="008F7B9D"/>
    <w:rsid w:val="00900140"/>
    <w:rsid w:val="00900236"/>
    <w:rsid w:val="0090041F"/>
    <w:rsid w:val="009008F0"/>
    <w:rsid w:val="00900A75"/>
    <w:rsid w:val="00900A7F"/>
    <w:rsid w:val="009013FC"/>
    <w:rsid w:val="00901516"/>
    <w:rsid w:val="009015F5"/>
    <w:rsid w:val="00902879"/>
    <w:rsid w:val="009036A2"/>
    <w:rsid w:val="00903AB2"/>
    <w:rsid w:val="0090423B"/>
    <w:rsid w:val="00904ACB"/>
    <w:rsid w:val="0090557D"/>
    <w:rsid w:val="009057CE"/>
    <w:rsid w:val="00906789"/>
    <w:rsid w:val="00906FDE"/>
    <w:rsid w:val="009101B2"/>
    <w:rsid w:val="0091212D"/>
    <w:rsid w:val="00912246"/>
    <w:rsid w:val="00912336"/>
    <w:rsid w:val="00912472"/>
    <w:rsid w:val="00912E69"/>
    <w:rsid w:val="00912EDE"/>
    <w:rsid w:val="00913130"/>
    <w:rsid w:val="0091414E"/>
    <w:rsid w:val="00914D7F"/>
    <w:rsid w:val="009155EE"/>
    <w:rsid w:val="00915856"/>
    <w:rsid w:val="00915A0D"/>
    <w:rsid w:val="00916784"/>
    <w:rsid w:val="00917B23"/>
    <w:rsid w:val="00917C6F"/>
    <w:rsid w:val="00920063"/>
    <w:rsid w:val="00920732"/>
    <w:rsid w:val="00921E29"/>
    <w:rsid w:val="00922163"/>
    <w:rsid w:val="00922399"/>
    <w:rsid w:val="00922BD6"/>
    <w:rsid w:val="00922F3B"/>
    <w:rsid w:val="00923034"/>
    <w:rsid w:val="0092332E"/>
    <w:rsid w:val="009236F3"/>
    <w:rsid w:val="00924145"/>
    <w:rsid w:val="009241D3"/>
    <w:rsid w:val="0092424A"/>
    <w:rsid w:val="0092459C"/>
    <w:rsid w:val="00924C93"/>
    <w:rsid w:val="00924FFF"/>
    <w:rsid w:val="00925653"/>
    <w:rsid w:val="00926495"/>
    <w:rsid w:val="009269E8"/>
    <w:rsid w:val="009274DB"/>
    <w:rsid w:val="00927B25"/>
    <w:rsid w:val="0093097F"/>
    <w:rsid w:val="009316D8"/>
    <w:rsid w:val="0093322E"/>
    <w:rsid w:val="00933398"/>
    <w:rsid w:val="00933CCE"/>
    <w:rsid w:val="00933F4B"/>
    <w:rsid w:val="00934248"/>
    <w:rsid w:val="009343AA"/>
    <w:rsid w:val="00934FC7"/>
    <w:rsid w:val="0093541E"/>
    <w:rsid w:val="00935FEB"/>
    <w:rsid w:val="0093618E"/>
    <w:rsid w:val="009361BB"/>
    <w:rsid w:val="0093623A"/>
    <w:rsid w:val="0093624F"/>
    <w:rsid w:val="009375DF"/>
    <w:rsid w:val="009379C3"/>
    <w:rsid w:val="009402B7"/>
    <w:rsid w:val="00940360"/>
    <w:rsid w:val="00942774"/>
    <w:rsid w:val="0094303A"/>
    <w:rsid w:val="00943062"/>
    <w:rsid w:val="0094326A"/>
    <w:rsid w:val="00943DCC"/>
    <w:rsid w:val="00944163"/>
    <w:rsid w:val="00944FCD"/>
    <w:rsid w:val="009452F6"/>
    <w:rsid w:val="00945BD5"/>
    <w:rsid w:val="009462B1"/>
    <w:rsid w:val="00946889"/>
    <w:rsid w:val="009471F9"/>
    <w:rsid w:val="009474B6"/>
    <w:rsid w:val="00947571"/>
    <w:rsid w:val="0094792A"/>
    <w:rsid w:val="0094794A"/>
    <w:rsid w:val="00947A1F"/>
    <w:rsid w:val="0095075A"/>
    <w:rsid w:val="00950A1B"/>
    <w:rsid w:val="00950CD9"/>
    <w:rsid w:val="009510F2"/>
    <w:rsid w:val="00951A31"/>
    <w:rsid w:val="00951A8C"/>
    <w:rsid w:val="00951C31"/>
    <w:rsid w:val="00951D06"/>
    <w:rsid w:val="00952069"/>
    <w:rsid w:val="0095300A"/>
    <w:rsid w:val="00953386"/>
    <w:rsid w:val="00953F63"/>
    <w:rsid w:val="00954535"/>
    <w:rsid w:val="009547D7"/>
    <w:rsid w:val="00954C08"/>
    <w:rsid w:val="00955B3F"/>
    <w:rsid w:val="00956DB4"/>
    <w:rsid w:val="0095736A"/>
    <w:rsid w:val="00957DD5"/>
    <w:rsid w:val="00961276"/>
    <w:rsid w:val="009614FA"/>
    <w:rsid w:val="00961937"/>
    <w:rsid w:val="00961BC3"/>
    <w:rsid w:val="0096249C"/>
    <w:rsid w:val="00962844"/>
    <w:rsid w:val="00962BDB"/>
    <w:rsid w:val="00962E48"/>
    <w:rsid w:val="009630BE"/>
    <w:rsid w:val="00963148"/>
    <w:rsid w:val="0096476C"/>
    <w:rsid w:val="00964C34"/>
    <w:rsid w:val="009651F2"/>
    <w:rsid w:val="00965ABA"/>
    <w:rsid w:val="00965C06"/>
    <w:rsid w:val="00965DC6"/>
    <w:rsid w:val="00965E0C"/>
    <w:rsid w:val="00965FC1"/>
    <w:rsid w:val="00966F46"/>
    <w:rsid w:val="00967B49"/>
    <w:rsid w:val="00967D15"/>
    <w:rsid w:val="00970056"/>
    <w:rsid w:val="0097013F"/>
    <w:rsid w:val="00970533"/>
    <w:rsid w:val="0097062D"/>
    <w:rsid w:val="0097097C"/>
    <w:rsid w:val="00970E22"/>
    <w:rsid w:val="009718D7"/>
    <w:rsid w:val="00971986"/>
    <w:rsid w:val="00971AB0"/>
    <w:rsid w:val="00971E2A"/>
    <w:rsid w:val="0097260F"/>
    <w:rsid w:val="00972775"/>
    <w:rsid w:val="00973656"/>
    <w:rsid w:val="00973D88"/>
    <w:rsid w:val="00974678"/>
    <w:rsid w:val="0097476C"/>
    <w:rsid w:val="00974BA4"/>
    <w:rsid w:val="00974C8E"/>
    <w:rsid w:val="00975835"/>
    <w:rsid w:val="00975B87"/>
    <w:rsid w:val="009769A3"/>
    <w:rsid w:val="009769C1"/>
    <w:rsid w:val="00976A95"/>
    <w:rsid w:val="00976CB4"/>
    <w:rsid w:val="009805D5"/>
    <w:rsid w:val="009805F6"/>
    <w:rsid w:val="00980866"/>
    <w:rsid w:val="00980D9A"/>
    <w:rsid w:val="00981309"/>
    <w:rsid w:val="009817DB"/>
    <w:rsid w:val="00981B52"/>
    <w:rsid w:val="0098253C"/>
    <w:rsid w:val="009825C5"/>
    <w:rsid w:val="00982927"/>
    <w:rsid w:val="00982C49"/>
    <w:rsid w:val="00982EFC"/>
    <w:rsid w:val="009831CE"/>
    <w:rsid w:val="009843B5"/>
    <w:rsid w:val="009843E5"/>
    <w:rsid w:val="009847F8"/>
    <w:rsid w:val="009869BC"/>
    <w:rsid w:val="00986A36"/>
    <w:rsid w:val="00986AB5"/>
    <w:rsid w:val="009871B3"/>
    <w:rsid w:val="00987DD7"/>
    <w:rsid w:val="009906EA"/>
    <w:rsid w:val="009908F6"/>
    <w:rsid w:val="00990CCC"/>
    <w:rsid w:val="0099110A"/>
    <w:rsid w:val="009911A7"/>
    <w:rsid w:val="009915AC"/>
    <w:rsid w:val="009918BB"/>
    <w:rsid w:val="009918CE"/>
    <w:rsid w:val="00991B5D"/>
    <w:rsid w:val="009935F7"/>
    <w:rsid w:val="009939B1"/>
    <w:rsid w:val="00993E67"/>
    <w:rsid w:val="00993F31"/>
    <w:rsid w:val="00993FA7"/>
    <w:rsid w:val="00994A79"/>
    <w:rsid w:val="00994BD6"/>
    <w:rsid w:val="00995276"/>
    <w:rsid w:val="00996E86"/>
    <w:rsid w:val="00997084"/>
    <w:rsid w:val="0099737B"/>
    <w:rsid w:val="00997C86"/>
    <w:rsid w:val="009A0016"/>
    <w:rsid w:val="009A0C5C"/>
    <w:rsid w:val="009A0D02"/>
    <w:rsid w:val="009A12D9"/>
    <w:rsid w:val="009A2A07"/>
    <w:rsid w:val="009A2BEC"/>
    <w:rsid w:val="009A33B1"/>
    <w:rsid w:val="009A3655"/>
    <w:rsid w:val="009A3A3E"/>
    <w:rsid w:val="009A3DE4"/>
    <w:rsid w:val="009A3E4B"/>
    <w:rsid w:val="009A4828"/>
    <w:rsid w:val="009A58AF"/>
    <w:rsid w:val="009A58E5"/>
    <w:rsid w:val="009A6238"/>
    <w:rsid w:val="009A70E4"/>
    <w:rsid w:val="009A7B2D"/>
    <w:rsid w:val="009B0006"/>
    <w:rsid w:val="009B05A4"/>
    <w:rsid w:val="009B0EC6"/>
    <w:rsid w:val="009B1171"/>
    <w:rsid w:val="009B181E"/>
    <w:rsid w:val="009B19F2"/>
    <w:rsid w:val="009B1FF6"/>
    <w:rsid w:val="009B2112"/>
    <w:rsid w:val="009B249A"/>
    <w:rsid w:val="009B2681"/>
    <w:rsid w:val="009B2FED"/>
    <w:rsid w:val="009B33B0"/>
    <w:rsid w:val="009B34BE"/>
    <w:rsid w:val="009B3F05"/>
    <w:rsid w:val="009B4D9C"/>
    <w:rsid w:val="009B5170"/>
    <w:rsid w:val="009B5714"/>
    <w:rsid w:val="009B5840"/>
    <w:rsid w:val="009B5BC1"/>
    <w:rsid w:val="009B5EE6"/>
    <w:rsid w:val="009B680A"/>
    <w:rsid w:val="009B6ED2"/>
    <w:rsid w:val="009B6EE8"/>
    <w:rsid w:val="009B7090"/>
    <w:rsid w:val="009C00B3"/>
    <w:rsid w:val="009C03DD"/>
    <w:rsid w:val="009C066A"/>
    <w:rsid w:val="009C092C"/>
    <w:rsid w:val="009C1627"/>
    <w:rsid w:val="009C17C0"/>
    <w:rsid w:val="009C188C"/>
    <w:rsid w:val="009C191D"/>
    <w:rsid w:val="009C250A"/>
    <w:rsid w:val="009C25CF"/>
    <w:rsid w:val="009C3177"/>
    <w:rsid w:val="009C33AE"/>
    <w:rsid w:val="009C3405"/>
    <w:rsid w:val="009C358F"/>
    <w:rsid w:val="009C36A9"/>
    <w:rsid w:val="009C394C"/>
    <w:rsid w:val="009C39F8"/>
    <w:rsid w:val="009C4151"/>
    <w:rsid w:val="009C45D1"/>
    <w:rsid w:val="009C4B91"/>
    <w:rsid w:val="009C50CB"/>
    <w:rsid w:val="009C52AF"/>
    <w:rsid w:val="009C5724"/>
    <w:rsid w:val="009C5874"/>
    <w:rsid w:val="009C59E6"/>
    <w:rsid w:val="009C5D3B"/>
    <w:rsid w:val="009C6F75"/>
    <w:rsid w:val="009D03E2"/>
    <w:rsid w:val="009D0664"/>
    <w:rsid w:val="009D0B1A"/>
    <w:rsid w:val="009D0EBE"/>
    <w:rsid w:val="009D1695"/>
    <w:rsid w:val="009D175F"/>
    <w:rsid w:val="009D1A8B"/>
    <w:rsid w:val="009D36B7"/>
    <w:rsid w:val="009D3776"/>
    <w:rsid w:val="009D5279"/>
    <w:rsid w:val="009D5677"/>
    <w:rsid w:val="009D743D"/>
    <w:rsid w:val="009D76BD"/>
    <w:rsid w:val="009E022C"/>
    <w:rsid w:val="009E027F"/>
    <w:rsid w:val="009E0C1C"/>
    <w:rsid w:val="009E0DB2"/>
    <w:rsid w:val="009E130A"/>
    <w:rsid w:val="009E1A32"/>
    <w:rsid w:val="009E2F1C"/>
    <w:rsid w:val="009E3F2E"/>
    <w:rsid w:val="009E3F32"/>
    <w:rsid w:val="009E44D4"/>
    <w:rsid w:val="009E4984"/>
    <w:rsid w:val="009E5630"/>
    <w:rsid w:val="009E5A06"/>
    <w:rsid w:val="009E6707"/>
    <w:rsid w:val="009E6931"/>
    <w:rsid w:val="009F20CB"/>
    <w:rsid w:val="009F2B89"/>
    <w:rsid w:val="009F310C"/>
    <w:rsid w:val="009F3112"/>
    <w:rsid w:val="009F317F"/>
    <w:rsid w:val="009F35D1"/>
    <w:rsid w:val="009F360F"/>
    <w:rsid w:val="009F38C0"/>
    <w:rsid w:val="009F4A70"/>
    <w:rsid w:val="009F4ABC"/>
    <w:rsid w:val="009F5CB4"/>
    <w:rsid w:val="009F5E7B"/>
    <w:rsid w:val="009F65FA"/>
    <w:rsid w:val="009F6866"/>
    <w:rsid w:val="009F6B89"/>
    <w:rsid w:val="009F796F"/>
    <w:rsid w:val="009F79DC"/>
    <w:rsid w:val="009F7EB2"/>
    <w:rsid w:val="00A0041C"/>
    <w:rsid w:val="00A004CC"/>
    <w:rsid w:val="00A00CD2"/>
    <w:rsid w:val="00A01644"/>
    <w:rsid w:val="00A0202E"/>
    <w:rsid w:val="00A0263F"/>
    <w:rsid w:val="00A0287F"/>
    <w:rsid w:val="00A028B5"/>
    <w:rsid w:val="00A02FB7"/>
    <w:rsid w:val="00A056B9"/>
    <w:rsid w:val="00A056D2"/>
    <w:rsid w:val="00A05909"/>
    <w:rsid w:val="00A05A70"/>
    <w:rsid w:val="00A0689C"/>
    <w:rsid w:val="00A07A57"/>
    <w:rsid w:val="00A07CC8"/>
    <w:rsid w:val="00A07CF1"/>
    <w:rsid w:val="00A100A7"/>
    <w:rsid w:val="00A1017A"/>
    <w:rsid w:val="00A10460"/>
    <w:rsid w:val="00A1057C"/>
    <w:rsid w:val="00A10674"/>
    <w:rsid w:val="00A1094C"/>
    <w:rsid w:val="00A10B06"/>
    <w:rsid w:val="00A1111A"/>
    <w:rsid w:val="00A1143D"/>
    <w:rsid w:val="00A116EF"/>
    <w:rsid w:val="00A11E0A"/>
    <w:rsid w:val="00A1282A"/>
    <w:rsid w:val="00A12E0C"/>
    <w:rsid w:val="00A12EC4"/>
    <w:rsid w:val="00A13204"/>
    <w:rsid w:val="00A15182"/>
    <w:rsid w:val="00A16B6D"/>
    <w:rsid w:val="00A204C4"/>
    <w:rsid w:val="00A21014"/>
    <w:rsid w:val="00A2199B"/>
    <w:rsid w:val="00A21DC2"/>
    <w:rsid w:val="00A2219A"/>
    <w:rsid w:val="00A22480"/>
    <w:rsid w:val="00A2262E"/>
    <w:rsid w:val="00A22801"/>
    <w:rsid w:val="00A23331"/>
    <w:rsid w:val="00A2339E"/>
    <w:rsid w:val="00A239DF"/>
    <w:rsid w:val="00A2481C"/>
    <w:rsid w:val="00A248DE"/>
    <w:rsid w:val="00A24D75"/>
    <w:rsid w:val="00A24DEA"/>
    <w:rsid w:val="00A24F8B"/>
    <w:rsid w:val="00A25FE2"/>
    <w:rsid w:val="00A26854"/>
    <w:rsid w:val="00A26A23"/>
    <w:rsid w:val="00A276CD"/>
    <w:rsid w:val="00A30BEB"/>
    <w:rsid w:val="00A30CAB"/>
    <w:rsid w:val="00A3156B"/>
    <w:rsid w:val="00A327C7"/>
    <w:rsid w:val="00A32F02"/>
    <w:rsid w:val="00A335D1"/>
    <w:rsid w:val="00A341D0"/>
    <w:rsid w:val="00A34CA8"/>
    <w:rsid w:val="00A34F45"/>
    <w:rsid w:val="00A35052"/>
    <w:rsid w:val="00A355D9"/>
    <w:rsid w:val="00A3574D"/>
    <w:rsid w:val="00A364EF"/>
    <w:rsid w:val="00A36A0F"/>
    <w:rsid w:val="00A36B6C"/>
    <w:rsid w:val="00A373A9"/>
    <w:rsid w:val="00A40235"/>
    <w:rsid w:val="00A40EAC"/>
    <w:rsid w:val="00A41B6A"/>
    <w:rsid w:val="00A41BDF"/>
    <w:rsid w:val="00A423AC"/>
    <w:rsid w:val="00A424C1"/>
    <w:rsid w:val="00A425CD"/>
    <w:rsid w:val="00A4265A"/>
    <w:rsid w:val="00A4442A"/>
    <w:rsid w:val="00A44A22"/>
    <w:rsid w:val="00A454FB"/>
    <w:rsid w:val="00A45584"/>
    <w:rsid w:val="00A456F7"/>
    <w:rsid w:val="00A465E1"/>
    <w:rsid w:val="00A4683D"/>
    <w:rsid w:val="00A46EB2"/>
    <w:rsid w:val="00A4737F"/>
    <w:rsid w:val="00A47A82"/>
    <w:rsid w:val="00A50272"/>
    <w:rsid w:val="00A502DA"/>
    <w:rsid w:val="00A50462"/>
    <w:rsid w:val="00A50525"/>
    <w:rsid w:val="00A50B53"/>
    <w:rsid w:val="00A50EF5"/>
    <w:rsid w:val="00A53376"/>
    <w:rsid w:val="00A536CC"/>
    <w:rsid w:val="00A53701"/>
    <w:rsid w:val="00A539D6"/>
    <w:rsid w:val="00A53BB3"/>
    <w:rsid w:val="00A53DF9"/>
    <w:rsid w:val="00A542A4"/>
    <w:rsid w:val="00A546A3"/>
    <w:rsid w:val="00A54D2A"/>
    <w:rsid w:val="00A55512"/>
    <w:rsid w:val="00A5595A"/>
    <w:rsid w:val="00A55D75"/>
    <w:rsid w:val="00A561D2"/>
    <w:rsid w:val="00A56299"/>
    <w:rsid w:val="00A562EE"/>
    <w:rsid w:val="00A56867"/>
    <w:rsid w:val="00A56BEF"/>
    <w:rsid w:val="00A57871"/>
    <w:rsid w:val="00A57A3A"/>
    <w:rsid w:val="00A60372"/>
    <w:rsid w:val="00A60571"/>
    <w:rsid w:val="00A60CC2"/>
    <w:rsid w:val="00A620BF"/>
    <w:rsid w:val="00A62C7A"/>
    <w:rsid w:val="00A62FD5"/>
    <w:rsid w:val="00A62FE1"/>
    <w:rsid w:val="00A63232"/>
    <w:rsid w:val="00A635DE"/>
    <w:rsid w:val="00A635EF"/>
    <w:rsid w:val="00A63960"/>
    <w:rsid w:val="00A63BA4"/>
    <w:rsid w:val="00A641B9"/>
    <w:rsid w:val="00A641BB"/>
    <w:rsid w:val="00A64C8C"/>
    <w:rsid w:val="00A64DE9"/>
    <w:rsid w:val="00A65628"/>
    <w:rsid w:val="00A65ECB"/>
    <w:rsid w:val="00A65F07"/>
    <w:rsid w:val="00A679F2"/>
    <w:rsid w:val="00A70296"/>
    <w:rsid w:val="00A71583"/>
    <w:rsid w:val="00A71EFB"/>
    <w:rsid w:val="00A721B7"/>
    <w:rsid w:val="00A727F8"/>
    <w:rsid w:val="00A72866"/>
    <w:rsid w:val="00A73C45"/>
    <w:rsid w:val="00A74187"/>
    <w:rsid w:val="00A743E5"/>
    <w:rsid w:val="00A747FB"/>
    <w:rsid w:val="00A74C26"/>
    <w:rsid w:val="00A75357"/>
    <w:rsid w:val="00A758DE"/>
    <w:rsid w:val="00A775C7"/>
    <w:rsid w:val="00A7786F"/>
    <w:rsid w:val="00A77AFA"/>
    <w:rsid w:val="00A77C25"/>
    <w:rsid w:val="00A77D9F"/>
    <w:rsid w:val="00A77F51"/>
    <w:rsid w:val="00A802DB"/>
    <w:rsid w:val="00A80660"/>
    <w:rsid w:val="00A8098A"/>
    <w:rsid w:val="00A80C3F"/>
    <w:rsid w:val="00A814CE"/>
    <w:rsid w:val="00A825C1"/>
    <w:rsid w:val="00A827CF"/>
    <w:rsid w:val="00A82EC0"/>
    <w:rsid w:val="00A831D3"/>
    <w:rsid w:val="00A83DB9"/>
    <w:rsid w:val="00A83F04"/>
    <w:rsid w:val="00A85DC4"/>
    <w:rsid w:val="00A861BD"/>
    <w:rsid w:val="00A86AD2"/>
    <w:rsid w:val="00A86D3D"/>
    <w:rsid w:val="00A86EEC"/>
    <w:rsid w:val="00A87260"/>
    <w:rsid w:val="00A8779D"/>
    <w:rsid w:val="00A908E8"/>
    <w:rsid w:val="00A908FC"/>
    <w:rsid w:val="00A91CC7"/>
    <w:rsid w:val="00A91D52"/>
    <w:rsid w:val="00A91F0F"/>
    <w:rsid w:val="00A920D5"/>
    <w:rsid w:val="00A9361B"/>
    <w:rsid w:val="00A93636"/>
    <w:rsid w:val="00A93770"/>
    <w:rsid w:val="00A93AB4"/>
    <w:rsid w:val="00A93CB5"/>
    <w:rsid w:val="00A943E7"/>
    <w:rsid w:val="00A945A1"/>
    <w:rsid w:val="00A9462A"/>
    <w:rsid w:val="00A9497E"/>
    <w:rsid w:val="00A951B6"/>
    <w:rsid w:val="00A95472"/>
    <w:rsid w:val="00A959F8"/>
    <w:rsid w:val="00A95C9E"/>
    <w:rsid w:val="00A95D07"/>
    <w:rsid w:val="00A95FF5"/>
    <w:rsid w:val="00A963C9"/>
    <w:rsid w:val="00A96730"/>
    <w:rsid w:val="00A97158"/>
    <w:rsid w:val="00A97D90"/>
    <w:rsid w:val="00AA0072"/>
    <w:rsid w:val="00AA03AC"/>
    <w:rsid w:val="00AA0883"/>
    <w:rsid w:val="00AA0A25"/>
    <w:rsid w:val="00AA0AF0"/>
    <w:rsid w:val="00AA0B6B"/>
    <w:rsid w:val="00AA16F0"/>
    <w:rsid w:val="00AA1764"/>
    <w:rsid w:val="00AA228B"/>
    <w:rsid w:val="00AA23BC"/>
    <w:rsid w:val="00AA30D0"/>
    <w:rsid w:val="00AA35D5"/>
    <w:rsid w:val="00AA39A6"/>
    <w:rsid w:val="00AA46BC"/>
    <w:rsid w:val="00AA473F"/>
    <w:rsid w:val="00AA5576"/>
    <w:rsid w:val="00AA5660"/>
    <w:rsid w:val="00AA58D8"/>
    <w:rsid w:val="00AA590C"/>
    <w:rsid w:val="00AA5DB0"/>
    <w:rsid w:val="00AA5F01"/>
    <w:rsid w:val="00AA6A8C"/>
    <w:rsid w:val="00AA74CB"/>
    <w:rsid w:val="00AB01DA"/>
    <w:rsid w:val="00AB07CA"/>
    <w:rsid w:val="00AB0ACC"/>
    <w:rsid w:val="00AB0D06"/>
    <w:rsid w:val="00AB0E4A"/>
    <w:rsid w:val="00AB128D"/>
    <w:rsid w:val="00AB1A16"/>
    <w:rsid w:val="00AB232A"/>
    <w:rsid w:val="00AB2848"/>
    <w:rsid w:val="00AB2AE3"/>
    <w:rsid w:val="00AB320C"/>
    <w:rsid w:val="00AB3697"/>
    <w:rsid w:val="00AB3B8D"/>
    <w:rsid w:val="00AB3BC4"/>
    <w:rsid w:val="00AB3C8D"/>
    <w:rsid w:val="00AB444E"/>
    <w:rsid w:val="00AB471E"/>
    <w:rsid w:val="00AB4B6D"/>
    <w:rsid w:val="00AB4B97"/>
    <w:rsid w:val="00AB4D1F"/>
    <w:rsid w:val="00AB5B49"/>
    <w:rsid w:val="00AB5C1D"/>
    <w:rsid w:val="00AB65D5"/>
    <w:rsid w:val="00AB6804"/>
    <w:rsid w:val="00AB683E"/>
    <w:rsid w:val="00AB68DB"/>
    <w:rsid w:val="00AB7341"/>
    <w:rsid w:val="00AB74D3"/>
    <w:rsid w:val="00AB79D1"/>
    <w:rsid w:val="00AC0201"/>
    <w:rsid w:val="00AC0267"/>
    <w:rsid w:val="00AC0B53"/>
    <w:rsid w:val="00AC0E9A"/>
    <w:rsid w:val="00AC0F37"/>
    <w:rsid w:val="00AC13AC"/>
    <w:rsid w:val="00AC1E67"/>
    <w:rsid w:val="00AC1FD7"/>
    <w:rsid w:val="00AC291D"/>
    <w:rsid w:val="00AC2A3F"/>
    <w:rsid w:val="00AC2D3F"/>
    <w:rsid w:val="00AC392F"/>
    <w:rsid w:val="00AC4087"/>
    <w:rsid w:val="00AC4469"/>
    <w:rsid w:val="00AC453B"/>
    <w:rsid w:val="00AC4E7F"/>
    <w:rsid w:val="00AC5D62"/>
    <w:rsid w:val="00AC609B"/>
    <w:rsid w:val="00AC63D7"/>
    <w:rsid w:val="00AC65B7"/>
    <w:rsid w:val="00AC694F"/>
    <w:rsid w:val="00AC6EBE"/>
    <w:rsid w:val="00AC778D"/>
    <w:rsid w:val="00AC7A32"/>
    <w:rsid w:val="00AD07C9"/>
    <w:rsid w:val="00AD0AD7"/>
    <w:rsid w:val="00AD15B0"/>
    <w:rsid w:val="00AD195D"/>
    <w:rsid w:val="00AD222B"/>
    <w:rsid w:val="00AD250C"/>
    <w:rsid w:val="00AD2594"/>
    <w:rsid w:val="00AD403D"/>
    <w:rsid w:val="00AD44C2"/>
    <w:rsid w:val="00AD4BB8"/>
    <w:rsid w:val="00AD4D31"/>
    <w:rsid w:val="00AD4E1E"/>
    <w:rsid w:val="00AD5B4E"/>
    <w:rsid w:val="00AD5E24"/>
    <w:rsid w:val="00AD6961"/>
    <w:rsid w:val="00AD6A67"/>
    <w:rsid w:val="00AD7252"/>
    <w:rsid w:val="00AD75A8"/>
    <w:rsid w:val="00AD7E0B"/>
    <w:rsid w:val="00AE017B"/>
    <w:rsid w:val="00AE01D6"/>
    <w:rsid w:val="00AE03A4"/>
    <w:rsid w:val="00AE13FA"/>
    <w:rsid w:val="00AE161B"/>
    <w:rsid w:val="00AE1B66"/>
    <w:rsid w:val="00AE26FE"/>
    <w:rsid w:val="00AE3F53"/>
    <w:rsid w:val="00AE41F5"/>
    <w:rsid w:val="00AE46BC"/>
    <w:rsid w:val="00AE5D8F"/>
    <w:rsid w:val="00AE6CFE"/>
    <w:rsid w:val="00AE724A"/>
    <w:rsid w:val="00AE7C5E"/>
    <w:rsid w:val="00AF0A4E"/>
    <w:rsid w:val="00AF12E4"/>
    <w:rsid w:val="00AF1796"/>
    <w:rsid w:val="00AF1C4D"/>
    <w:rsid w:val="00AF247C"/>
    <w:rsid w:val="00AF24A9"/>
    <w:rsid w:val="00AF2613"/>
    <w:rsid w:val="00AF263B"/>
    <w:rsid w:val="00AF301A"/>
    <w:rsid w:val="00AF321E"/>
    <w:rsid w:val="00AF32A9"/>
    <w:rsid w:val="00AF3778"/>
    <w:rsid w:val="00AF381A"/>
    <w:rsid w:val="00AF38F3"/>
    <w:rsid w:val="00AF437E"/>
    <w:rsid w:val="00AF760D"/>
    <w:rsid w:val="00AF7AA4"/>
    <w:rsid w:val="00AF7E5F"/>
    <w:rsid w:val="00B000EF"/>
    <w:rsid w:val="00B008CD"/>
    <w:rsid w:val="00B00E0A"/>
    <w:rsid w:val="00B019E2"/>
    <w:rsid w:val="00B02364"/>
    <w:rsid w:val="00B03548"/>
    <w:rsid w:val="00B03580"/>
    <w:rsid w:val="00B04817"/>
    <w:rsid w:val="00B04AE3"/>
    <w:rsid w:val="00B05132"/>
    <w:rsid w:val="00B053FB"/>
    <w:rsid w:val="00B05C63"/>
    <w:rsid w:val="00B0601E"/>
    <w:rsid w:val="00B061C8"/>
    <w:rsid w:val="00B06286"/>
    <w:rsid w:val="00B06503"/>
    <w:rsid w:val="00B06ACD"/>
    <w:rsid w:val="00B07600"/>
    <w:rsid w:val="00B0768E"/>
    <w:rsid w:val="00B0797C"/>
    <w:rsid w:val="00B07EA3"/>
    <w:rsid w:val="00B07F59"/>
    <w:rsid w:val="00B10019"/>
    <w:rsid w:val="00B10137"/>
    <w:rsid w:val="00B1082A"/>
    <w:rsid w:val="00B10867"/>
    <w:rsid w:val="00B10CE3"/>
    <w:rsid w:val="00B10D88"/>
    <w:rsid w:val="00B11005"/>
    <w:rsid w:val="00B11061"/>
    <w:rsid w:val="00B117A8"/>
    <w:rsid w:val="00B11860"/>
    <w:rsid w:val="00B11A03"/>
    <w:rsid w:val="00B12EE8"/>
    <w:rsid w:val="00B1379B"/>
    <w:rsid w:val="00B13B27"/>
    <w:rsid w:val="00B14218"/>
    <w:rsid w:val="00B14A63"/>
    <w:rsid w:val="00B14CDB"/>
    <w:rsid w:val="00B15420"/>
    <w:rsid w:val="00B15B03"/>
    <w:rsid w:val="00B16447"/>
    <w:rsid w:val="00B16772"/>
    <w:rsid w:val="00B17362"/>
    <w:rsid w:val="00B174D9"/>
    <w:rsid w:val="00B1799D"/>
    <w:rsid w:val="00B2092B"/>
    <w:rsid w:val="00B20A92"/>
    <w:rsid w:val="00B20B24"/>
    <w:rsid w:val="00B20C65"/>
    <w:rsid w:val="00B20FF0"/>
    <w:rsid w:val="00B2136C"/>
    <w:rsid w:val="00B218C4"/>
    <w:rsid w:val="00B21C80"/>
    <w:rsid w:val="00B222E4"/>
    <w:rsid w:val="00B2234A"/>
    <w:rsid w:val="00B23B32"/>
    <w:rsid w:val="00B252CD"/>
    <w:rsid w:val="00B259DB"/>
    <w:rsid w:val="00B2656C"/>
    <w:rsid w:val="00B27152"/>
    <w:rsid w:val="00B273E2"/>
    <w:rsid w:val="00B2758D"/>
    <w:rsid w:val="00B27F1D"/>
    <w:rsid w:val="00B304B2"/>
    <w:rsid w:val="00B3061C"/>
    <w:rsid w:val="00B30A3F"/>
    <w:rsid w:val="00B30E37"/>
    <w:rsid w:val="00B30E78"/>
    <w:rsid w:val="00B31117"/>
    <w:rsid w:val="00B31236"/>
    <w:rsid w:val="00B31D65"/>
    <w:rsid w:val="00B31F8C"/>
    <w:rsid w:val="00B324C8"/>
    <w:rsid w:val="00B32510"/>
    <w:rsid w:val="00B32EE2"/>
    <w:rsid w:val="00B34515"/>
    <w:rsid w:val="00B34B75"/>
    <w:rsid w:val="00B35583"/>
    <w:rsid w:val="00B35C41"/>
    <w:rsid w:val="00B3612F"/>
    <w:rsid w:val="00B364A5"/>
    <w:rsid w:val="00B36B1E"/>
    <w:rsid w:val="00B36CA8"/>
    <w:rsid w:val="00B3763E"/>
    <w:rsid w:val="00B37F8B"/>
    <w:rsid w:val="00B40023"/>
    <w:rsid w:val="00B40BCB"/>
    <w:rsid w:val="00B410B3"/>
    <w:rsid w:val="00B42077"/>
    <w:rsid w:val="00B425EC"/>
    <w:rsid w:val="00B42E34"/>
    <w:rsid w:val="00B432F1"/>
    <w:rsid w:val="00B438F4"/>
    <w:rsid w:val="00B4391D"/>
    <w:rsid w:val="00B43C09"/>
    <w:rsid w:val="00B43C35"/>
    <w:rsid w:val="00B43D9C"/>
    <w:rsid w:val="00B44615"/>
    <w:rsid w:val="00B45917"/>
    <w:rsid w:val="00B45C06"/>
    <w:rsid w:val="00B45C18"/>
    <w:rsid w:val="00B45DCE"/>
    <w:rsid w:val="00B45F7C"/>
    <w:rsid w:val="00B46320"/>
    <w:rsid w:val="00B46702"/>
    <w:rsid w:val="00B46ECE"/>
    <w:rsid w:val="00B47199"/>
    <w:rsid w:val="00B473AE"/>
    <w:rsid w:val="00B479D6"/>
    <w:rsid w:val="00B50104"/>
    <w:rsid w:val="00B50474"/>
    <w:rsid w:val="00B508CD"/>
    <w:rsid w:val="00B50F3C"/>
    <w:rsid w:val="00B51099"/>
    <w:rsid w:val="00B51C29"/>
    <w:rsid w:val="00B51D61"/>
    <w:rsid w:val="00B52777"/>
    <w:rsid w:val="00B53095"/>
    <w:rsid w:val="00B53192"/>
    <w:rsid w:val="00B54F37"/>
    <w:rsid w:val="00B55B1D"/>
    <w:rsid w:val="00B55DF7"/>
    <w:rsid w:val="00B56319"/>
    <w:rsid w:val="00B56FFB"/>
    <w:rsid w:val="00B60D1F"/>
    <w:rsid w:val="00B60DB7"/>
    <w:rsid w:val="00B612FA"/>
    <w:rsid w:val="00B6180A"/>
    <w:rsid w:val="00B61817"/>
    <w:rsid w:val="00B61B71"/>
    <w:rsid w:val="00B6287F"/>
    <w:rsid w:val="00B62C7A"/>
    <w:rsid w:val="00B64886"/>
    <w:rsid w:val="00B651ED"/>
    <w:rsid w:val="00B65E1C"/>
    <w:rsid w:val="00B66944"/>
    <w:rsid w:val="00B669F6"/>
    <w:rsid w:val="00B67932"/>
    <w:rsid w:val="00B67FB5"/>
    <w:rsid w:val="00B709BF"/>
    <w:rsid w:val="00B70CED"/>
    <w:rsid w:val="00B71551"/>
    <w:rsid w:val="00B71758"/>
    <w:rsid w:val="00B72B73"/>
    <w:rsid w:val="00B72D86"/>
    <w:rsid w:val="00B738E4"/>
    <w:rsid w:val="00B73EE2"/>
    <w:rsid w:val="00B742B7"/>
    <w:rsid w:val="00B744B6"/>
    <w:rsid w:val="00B74ACB"/>
    <w:rsid w:val="00B74E83"/>
    <w:rsid w:val="00B762BE"/>
    <w:rsid w:val="00B76617"/>
    <w:rsid w:val="00B76A36"/>
    <w:rsid w:val="00B7781C"/>
    <w:rsid w:val="00B77A45"/>
    <w:rsid w:val="00B80D4C"/>
    <w:rsid w:val="00B80E2D"/>
    <w:rsid w:val="00B8144B"/>
    <w:rsid w:val="00B81614"/>
    <w:rsid w:val="00B817F7"/>
    <w:rsid w:val="00B81B41"/>
    <w:rsid w:val="00B82F1F"/>
    <w:rsid w:val="00B841CB"/>
    <w:rsid w:val="00B84704"/>
    <w:rsid w:val="00B848BE"/>
    <w:rsid w:val="00B84B8D"/>
    <w:rsid w:val="00B84CED"/>
    <w:rsid w:val="00B8565C"/>
    <w:rsid w:val="00B85A01"/>
    <w:rsid w:val="00B86087"/>
    <w:rsid w:val="00B86841"/>
    <w:rsid w:val="00B870C2"/>
    <w:rsid w:val="00B879FF"/>
    <w:rsid w:val="00B87FB2"/>
    <w:rsid w:val="00B9030C"/>
    <w:rsid w:val="00B903E0"/>
    <w:rsid w:val="00B90C21"/>
    <w:rsid w:val="00B90DF6"/>
    <w:rsid w:val="00B90EE0"/>
    <w:rsid w:val="00B913FC"/>
    <w:rsid w:val="00B91495"/>
    <w:rsid w:val="00B91872"/>
    <w:rsid w:val="00B91A62"/>
    <w:rsid w:val="00B9332E"/>
    <w:rsid w:val="00B933D7"/>
    <w:rsid w:val="00B9468B"/>
    <w:rsid w:val="00B94A41"/>
    <w:rsid w:val="00B95607"/>
    <w:rsid w:val="00B956E4"/>
    <w:rsid w:val="00B958F0"/>
    <w:rsid w:val="00B96BE9"/>
    <w:rsid w:val="00B96F3E"/>
    <w:rsid w:val="00B9796E"/>
    <w:rsid w:val="00BA015B"/>
    <w:rsid w:val="00BA0F76"/>
    <w:rsid w:val="00BA176C"/>
    <w:rsid w:val="00BA18BA"/>
    <w:rsid w:val="00BA1C1F"/>
    <w:rsid w:val="00BA28EF"/>
    <w:rsid w:val="00BA2962"/>
    <w:rsid w:val="00BA2998"/>
    <w:rsid w:val="00BA2E0E"/>
    <w:rsid w:val="00BA4207"/>
    <w:rsid w:val="00BA62BE"/>
    <w:rsid w:val="00BA651B"/>
    <w:rsid w:val="00BA6DB2"/>
    <w:rsid w:val="00BA7139"/>
    <w:rsid w:val="00BA7456"/>
    <w:rsid w:val="00BA75EE"/>
    <w:rsid w:val="00BA77F9"/>
    <w:rsid w:val="00BA79F6"/>
    <w:rsid w:val="00BB01E6"/>
    <w:rsid w:val="00BB0CA2"/>
    <w:rsid w:val="00BB0E20"/>
    <w:rsid w:val="00BB1011"/>
    <w:rsid w:val="00BB10AE"/>
    <w:rsid w:val="00BB1690"/>
    <w:rsid w:val="00BB19B8"/>
    <w:rsid w:val="00BB2560"/>
    <w:rsid w:val="00BB29C2"/>
    <w:rsid w:val="00BB2E33"/>
    <w:rsid w:val="00BB32E8"/>
    <w:rsid w:val="00BB3657"/>
    <w:rsid w:val="00BB3CF8"/>
    <w:rsid w:val="00BB3D41"/>
    <w:rsid w:val="00BB452C"/>
    <w:rsid w:val="00BB4956"/>
    <w:rsid w:val="00BB49BA"/>
    <w:rsid w:val="00BB514E"/>
    <w:rsid w:val="00BB5A10"/>
    <w:rsid w:val="00BB5F1E"/>
    <w:rsid w:val="00BB6983"/>
    <w:rsid w:val="00BB7317"/>
    <w:rsid w:val="00BB7AF3"/>
    <w:rsid w:val="00BB7C6C"/>
    <w:rsid w:val="00BC03BE"/>
    <w:rsid w:val="00BC04CD"/>
    <w:rsid w:val="00BC0510"/>
    <w:rsid w:val="00BC0805"/>
    <w:rsid w:val="00BC0E6B"/>
    <w:rsid w:val="00BC1256"/>
    <w:rsid w:val="00BC224D"/>
    <w:rsid w:val="00BC26D4"/>
    <w:rsid w:val="00BC2726"/>
    <w:rsid w:val="00BC27E2"/>
    <w:rsid w:val="00BC2E18"/>
    <w:rsid w:val="00BC33CC"/>
    <w:rsid w:val="00BC3A01"/>
    <w:rsid w:val="00BC4A0C"/>
    <w:rsid w:val="00BC5601"/>
    <w:rsid w:val="00BC6034"/>
    <w:rsid w:val="00BC6223"/>
    <w:rsid w:val="00BC772F"/>
    <w:rsid w:val="00BD00A6"/>
    <w:rsid w:val="00BD0467"/>
    <w:rsid w:val="00BD203A"/>
    <w:rsid w:val="00BD2A01"/>
    <w:rsid w:val="00BD2B32"/>
    <w:rsid w:val="00BD435C"/>
    <w:rsid w:val="00BD4ECC"/>
    <w:rsid w:val="00BD53B4"/>
    <w:rsid w:val="00BD67DC"/>
    <w:rsid w:val="00BD6E47"/>
    <w:rsid w:val="00BD6FAC"/>
    <w:rsid w:val="00BD7E8E"/>
    <w:rsid w:val="00BE0250"/>
    <w:rsid w:val="00BE0E14"/>
    <w:rsid w:val="00BE0EE3"/>
    <w:rsid w:val="00BE14CA"/>
    <w:rsid w:val="00BE1E50"/>
    <w:rsid w:val="00BE22D9"/>
    <w:rsid w:val="00BE2BF9"/>
    <w:rsid w:val="00BE2D2D"/>
    <w:rsid w:val="00BE36DF"/>
    <w:rsid w:val="00BE396F"/>
    <w:rsid w:val="00BE4DD5"/>
    <w:rsid w:val="00BE5092"/>
    <w:rsid w:val="00BE553B"/>
    <w:rsid w:val="00BE5E99"/>
    <w:rsid w:val="00BE5FA3"/>
    <w:rsid w:val="00BE647E"/>
    <w:rsid w:val="00BE6924"/>
    <w:rsid w:val="00BE69AA"/>
    <w:rsid w:val="00BE7471"/>
    <w:rsid w:val="00BF01A8"/>
    <w:rsid w:val="00BF0C54"/>
    <w:rsid w:val="00BF1807"/>
    <w:rsid w:val="00BF1D7C"/>
    <w:rsid w:val="00BF1E31"/>
    <w:rsid w:val="00BF2A07"/>
    <w:rsid w:val="00BF2A5D"/>
    <w:rsid w:val="00BF2DE3"/>
    <w:rsid w:val="00BF2F0B"/>
    <w:rsid w:val="00BF3334"/>
    <w:rsid w:val="00BF3ABA"/>
    <w:rsid w:val="00BF3B78"/>
    <w:rsid w:val="00BF3C71"/>
    <w:rsid w:val="00BF4F75"/>
    <w:rsid w:val="00BF5369"/>
    <w:rsid w:val="00BF5A8A"/>
    <w:rsid w:val="00BF5CBB"/>
    <w:rsid w:val="00BF6380"/>
    <w:rsid w:val="00BF6560"/>
    <w:rsid w:val="00BF6CB2"/>
    <w:rsid w:val="00BF71E0"/>
    <w:rsid w:val="00BF7B93"/>
    <w:rsid w:val="00BF7FDC"/>
    <w:rsid w:val="00C00006"/>
    <w:rsid w:val="00C0008D"/>
    <w:rsid w:val="00C007E8"/>
    <w:rsid w:val="00C009FA"/>
    <w:rsid w:val="00C016F9"/>
    <w:rsid w:val="00C01741"/>
    <w:rsid w:val="00C017B5"/>
    <w:rsid w:val="00C018E7"/>
    <w:rsid w:val="00C01CC6"/>
    <w:rsid w:val="00C022E0"/>
    <w:rsid w:val="00C02DF2"/>
    <w:rsid w:val="00C038D6"/>
    <w:rsid w:val="00C03FF5"/>
    <w:rsid w:val="00C04158"/>
    <w:rsid w:val="00C0445E"/>
    <w:rsid w:val="00C047D3"/>
    <w:rsid w:val="00C0541B"/>
    <w:rsid w:val="00C06BE9"/>
    <w:rsid w:val="00C0722B"/>
    <w:rsid w:val="00C07AEF"/>
    <w:rsid w:val="00C07EBD"/>
    <w:rsid w:val="00C1070E"/>
    <w:rsid w:val="00C11373"/>
    <w:rsid w:val="00C116B8"/>
    <w:rsid w:val="00C12863"/>
    <w:rsid w:val="00C1299D"/>
    <w:rsid w:val="00C12DF6"/>
    <w:rsid w:val="00C131CA"/>
    <w:rsid w:val="00C1479C"/>
    <w:rsid w:val="00C15A1C"/>
    <w:rsid w:val="00C16CF9"/>
    <w:rsid w:val="00C16D4A"/>
    <w:rsid w:val="00C16FCE"/>
    <w:rsid w:val="00C174D6"/>
    <w:rsid w:val="00C17750"/>
    <w:rsid w:val="00C17C6D"/>
    <w:rsid w:val="00C20173"/>
    <w:rsid w:val="00C20593"/>
    <w:rsid w:val="00C20AEB"/>
    <w:rsid w:val="00C20B02"/>
    <w:rsid w:val="00C20C5C"/>
    <w:rsid w:val="00C21129"/>
    <w:rsid w:val="00C22B99"/>
    <w:rsid w:val="00C23BD4"/>
    <w:rsid w:val="00C23E05"/>
    <w:rsid w:val="00C24465"/>
    <w:rsid w:val="00C250B4"/>
    <w:rsid w:val="00C25A05"/>
    <w:rsid w:val="00C262B8"/>
    <w:rsid w:val="00C26B81"/>
    <w:rsid w:val="00C26E4E"/>
    <w:rsid w:val="00C26E8A"/>
    <w:rsid w:val="00C27361"/>
    <w:rsid w:val="00C278F8"/>
    <w:rsid w:val="00C30418"/>
    <w:rsid w:val="00C30AA4"/>
    <w:rsid w:val="00C30C99"/>
    <w:rsid w:val="00C30DFF"/>
    <w:rsid w:val="00C30F0D"/>
    <w:rsid w:val="00C312FB"/>
    <w:rsid w:val="00C31969"/>
    <w:rsid w:val="00C31A4D"/>
    <w:rsid w:val="00C31B48"/>
    <w:rsid w:val="00C31D53"/>
    <w:rsid w:val="00C31D66"/>
    <w:rsid w:val="00C31F1D"/>
    <w:rsid w:val="00C32B03"/>
    <w:rsid w:val="00C336F4"/>
    <w:rsid w:val="00C33DC0"/>
    <w:rsid w:val="00C34543"/>
    <w:rsid w:val="00C348C6"/>
    <w:rsid w:val="00C34D1E"/>
    <w:rsid w:val="00C35459"/>
    <w:rsid w:val="00C3545F"/>
    <w:rsid w:val="00C3588E"/>
    <w:rsid w:val="00C364E2"/>
    <w:rsid w:val="00C365E4"/>
    <w:rsid w:val="00C365FE"/>
    <w:rsid w:val="00C36616"/>
    <w:rsid w:val="00C36782"/>
    <w:rsid w:val="00C37046"/>
    <w:rsid w:val="00C408D7"/>
    <w:rsid w:val="00C40B06"/>
    <w:rsid w:val="00C414D8"/>
    <w:rsid w:val="00C41635"/>
    <w:rsid w:val="00C41E59"/>
    <w:rsid w:val="00C4269E"/>
    <w:rsid w:val="00C42BE1"/>
    <w:rsid w:val="00C44814"/>
    <w:rsid w:val="00C4522E"/>
    <w:rsid w:val="00C45B75"/>
    <w:rsid w:val="00C45CBE"/>
    <w:rsid w:val="00C4630D"/>
    <w:rsid w:val="00C468D3"/>
    <w:rsid w:val="00C469EE"/>
    <w:rsid w:val="00C4791F"/>
    <w:rsid w:val="00C50532"/>
    <w:rsid w:val="00C50C44"/>
    <w:rsid w:val="00C50CDB"/>
    <w:rsid w:val="00C50F29"/>
    <w:rsid w:val="00C51464"/>
    <w:rsid w:val="00C51F0E"/>
    <w:rsid w:val="00C52439"/>
    <w:rsid w:val="00C52499"/>
    <w:rsid w:val="00C52C52"/>
    <w:rsid w:val="00C53156"/>
    <w:rsid w:val="00C53A09"/>
    <w:rsid w:val="00C541A3"/>
    <w:rsid w:val="00C5462C"/>
    <w:rsid w:val="00C54B4C"/>
    <w:rsid w:val="00C54B80"/>
    <w:rsid w:val="00C54F85"/>
    <w:rsid w:val="00C55F4B"/>
    <w:rsid w:val="00C56295"/>
    <w:rsid w:val="00C5666A"/>
    <w:rsid w:val="00C5738A"/>
    <w:rsid w:val="00C578F2"/>
    <w:rsid w:val="00C57991"/>
    <w:rsid w:val="00C57A2A"/>
    <w:rsid w:val="00C57B6D"/>
    <w:rsid w:val="00C57BDA"/>
    <w:rsid w:val="00C57D26"/>
    <w:rsid w:val="00C60113"/>
    <w:rsid w:val="00C60253"/>
    <w:rsid w:val="00C603C2"/>
    <w:rsid w:val="00C60704"/>
    <w:rsid w:val="00C6125E"/>
    <w:rsid w:val="00C612BE"/>
    <w:rsid w:val="00C61440"/>
    <w:rsid w:val="00C616E3"/>
    <w:rsid w:val="00C61AB1"/>
    <w:rsid w:val="00C62161"/>
    <w:rsid w:val="00C6252E"/>
    <w:rsid w:val="00C6279F"/>
    <w:rsid w:val="00C632F2"/>
    <w:rsid w:val="00C637AB"/>
    <w:rsid w:val="00C6387D"/>
    <w:rsid w:val="00C648AE"/>
    <w:rsid w:val="00C65520"/>
    <w:rsid w:val="00C65E83"/>
    <w:rsid w:val="00C6679E"/>
    <w:rsid w:val="00C668EA"/>
    <w:rsid w:val="00C67FE3"/>
    <w:rsid w:val="00C7081B"/>
    <w:rsid w:val="00C70A78"/>
    <w:rsid w:val="00C70E52"/>
    <w:rsid w:val="00C714FC"/>
    <w:rsid w:val="00C71A9F"/>
    <w:rsid w:val="00C72503"/>
    <w:rsid w:val="00C72A93"/>
    <w:rsid w:val="00C72E48"/>
    <w:rsid w:val="00C73C9A"/>
    <w:rsid w:val="00C7445E"/>
    <w:rsid w:val="00C746DD"/>
    <w:rsid w:val="00C74713"/>
    <w:rsid w:val="00C75A46"/>
    <w:rsid w:val="00C75F5C"/>
    <w:rsid w:val="00C7677A"/>
    <w:rsid w:val="00C8010C"/>
    <w:rsid w:val="00C803CE"/>
    <w:rsid w:val="00C8040D"/>
    <w:rsid w:val="00C80851"/>
    <w:rsid w:val="00C80938"/>
    <w:rsid w:val="00C81C8A"/>
    <w:rsid w:val="00C81DCE"/>
    <w:rsid w:val="00C81F6D"/>
    <w:rsid w:val="00C8255A"/>
    <w:rsid w:val="00C82CF9"/>
    <w:rsid w:val="00C83692"/>
    <w:rsid w:val="00C83D9A"/>
    <w:rsid w:val="00C84555"/>
    <w:rsid w:val="00C85525"/>
    <w:rsid w:val="00C855E4"/>
    <w:rsid w:val="00C85837"/>
    <w:rsid w:val="00C858B9"/>
    <w:rsid w:val="00C8637C"/>
    <w:rsid w:val="00C8642C"/>
    <w:rsid w:val="00C866F3"/>
    <w:rsid w:val="00C87AFE"/>
    <w:rsid w:val="00C901DA"/>
    <w:rsid w:val="00C908D2"/>
    <w:rsid w:val="00C90C17"/>
    <w:rsid w:val="00C91BDB"/>
    <w:rsid w:val="00C91CC7"/>
    <w:rsid w:val="00C92AA8"/>
    <w:rsid w:val="00C92D51"/>
    <w:rsid w:val="00C92EA5"/>
    <w:rsid w:val="00C946AF"/>
    <w:rsid w:val="00C94DF6"/>
    <w:rsid w:val="00C95236"/>
    <w:rsid w:val="00C958AD"/>
    <w:rsid w:val="00C9599E"/>
    <w:rsid w:val="00C95BE5"/>
    <w:rsid w:val="00C95DC6"/>
    <w:rsid w:val="00C96260"/>
    <w:rsid w:val="00C962D6"/>
    <w:rsid w:val="00C963E8"/>
    <w:rsid w:val="00C96675"/>
    <w:rsid w:val="00C967D3"/>
    <w:rsid w:val="00C96905"/>
    <w:rsid w:val="00C96AC6"/>
    <w:rsid w:val="00C97FB1"/>
    <w:rsid w:val="00CA0E8D"/>
    <w:rsid w:val="00CA11A9"/>
    <w:rsid w:val="00CA3877"/>
    <w:rsid w:val="00CA3B93"/>
    <w:rsid w:val="00CA3F4D"/>
    <w:rsid w:val="00CA4370"/>
    <w:rsid w:val="00CA43C1"/>
    <w:rsid w:val="00CA47A7"/>
    <w:rsid w:val="00CA48AC"/>
    <w:rsid w:val="00CA7041"/>
    <w:rsid w:val="00CA7C70"/>
    <w:rsid w:val="00CA7D61"/>
    <w:rsid w:val="00CB089E"/>
    <w:rsid w:val="00CB10D7"/>
    <w:rsid w:val="00CB1C03"/>
    <w:rsid w:val="00CB1F53"/>
    <w:rsid w:val="00CB2794"/>
    <w:rsid w:val="00CB287F"/>
    <w:rsid w:val="00CB3216"/>
    <w:rsid w:val="00CB4625"/>
    <w:rsid w:val="00CB516F"/>
    <w:rsid w:val="00CB574C"/>
    <w:rsid w:val="00CB58DF"/>
    <w:rsid w:val="00CB5AB5"/>
    <w:rsid w:val="00CB5E3A"/>
    <w:rsid w:val="00CB60EB"/>
    <w:rsid w:val="00CB6147"/>
    <w:rsid w:val="00CB653D"/>
    <w:rsid w:val="00CB67F0"/>
    <w:rsid w:val="00CB7BD0"/>
    <w:rsid w:val="00CC0545"/>
    <w:rsid w:val="00CC100F"/>
    <w:rsid w:val="00CC17CC"/>
    <w:rsid w:val="00CC1D84"/>
    <w:rsid w:val="00CC23C3"/>
    <w:rsid w:val="00CC245D"/>
    <w:rsid w:val="00CC2460"/>
    <w:rsid w:val="00CC2A15"/>
    <w:rsid w:val="00CC37BB"/>
    <w:rsid w:val="00CC3B1C"/>
    <w:rsid w:val="00CC4091"/>
    <w:rsid w:val="00CC422E"/>
    <w:rsid w:val="00CC51BF"/>
    <w:rsid w:val="00CC5274"/>
    <w:rsid w:val="00CC57D5"/>
    <w:rsid w:val="00CC6721"/>
    <w:rsid w:val="00CC6B12"/>
    <w:rsid w:val="00CC7A3D"/>
    <w:rsid w:val="00CC7E5C"/>
    <w:rsid w:val="00CD0C41"/>
    <w:rsid w:val="00CD105C"/>
    <w:rsid w:val="00CD2104"/>
    <w:rsid w:val="00CD21D4"/>
    <w:rsid w:val="00CD2883"/>
    <w:rsid w:val="00CD2B43"/>
    <w:rsid w:val="00CD2C27"/>
    <w:rsid w:val="00CD3288"/>
    <w:rsid w:val="00CD3326"/>
    <w:rsid w:val="00CD4A32"/>
    <w:rsid w:val="00CD4D94"/>
    <w:rsid w:val="00CD55B4"/>
    <w:rsid w:val="00CD5C8F"/>
    <w:rsid w:val="00CD6340"/>
    <w:rsid w:val="00CD6D2B"/>
    <w:rsid w:val="00CD6D7A"/>
    <w:rsid w:val="00CD74EF"/>
    <w:rsid w:val="00CD7590"/>
    <w:rsid w:val="00CD77B1"/>
    <w:rsid w:val="00CD7CBA"/>
    <w:rsid w:val="00CD7F94"/>
    <w:rsid w:val="00CE1108"/>
    <w:rsid w:val="00CE11A0"/>
    <w:rsid w:val="00CE1868"/>
    <w:rsid w:val="00CE1DE0"/>
    <w:rsid w:val="00CE234C"/>
    <w:rsid w:val="00CE27BE"/>
    <w:rsid w:val="00CE2878"/>
    <w:rsid w:val="00CE297A"/>
    <w:rsid w:val="00CE2F8B"/>
    <w:rsid w:val="00CE3163"/>
    <w:rsid w:val="00CE3414"/>
    <w:rsid w:val="00CE3666"/>
    <w:rsid w:val="00CE3B12"/>
    <w:rsid w:val="00CE42D2"/>
    <w:rsid w:val="00CE4945"/>
    <w:rsid w:val="00CE4A66"/>
    <w:rsid w:val="00CE53AD"/>
    <w:rsid w:val="00CE53F9"/>
    <w:rsid w:val="00CE59B4"/>
    <w:rsid w:val="00CE69F9"/>
    <w:rsid w:val="00CE7732"/>
    <w:rsid w:val="00CE7CFB"/>
    <w:rsid w:val="00CF09BE"/>
    <w:rsid w:val="00CF171F"/>
    <w:rsid w:val="00CF1E0C"/>
    <w:rsid w:val="00CF2119"/>
    <w:rsid w:val="00CF2194"/>
    <w:rsid w:val="00CF270E"/>
    <w:rsid w:val="00CF2DDC"/>
    <w:rsid w:val="00CF311F"/>
    <w:rsid w:val="00CF3226"/>
    <w:rsid w:val="00CF32A8"/>
    <w:rsid w:val="00CF36A5"/>
    <w:rsid w:val="00CF40E7"/>
    <w:rsid w:val="00CF4971"/>
    <w:rsid w:val="00CF50AA"/>
    <w:rsid w:val="00CF57FA"/>
    <w:rsid w:val="00CF5891"/>
    <w:rsid w:val="00CF609C"/>
    <w:rsid w:val="00CF6782"/>
    <w:rsid w:val="00CF69C4"/>
    <w:rsid w:val="00CF74E2"/>
    <w:rsid w:val="00CF76BA"/>
    <w:rsid w:val="00CF795D"/>
    <w:rsid w:val="00CF7F1B"/>
    <w:rsid w:val="00D00050"/>
    <w:rsid w:val="00D00573"/>
    <w:rsid w:val="00D00F55"/>
    <w:rsid w:val="00D013BF"/>
    <w:rsid w:val="00D031DC"/>
    <w:rsid w:val="00D032B7"/>
    <w:rsid w:val="00D03CEF"/>
    <w:rsid w:val="00D040D5"/>
    <w:rsid w:val="00D045C0"/>
    <w:rsid w:val="00D04E7A"/>
    <w:rsid w:val="00D05186"/>
    <w:rsid w:val="00D0540B"/>
    <w:rsid w:val="00D05516"/>
    <w:rsid w:val="00D0599C"/>
    <w:rsid w:val="00D05BB3"/>
    <w:rsid w:val="00D05FD7"/>
    <w:rsid w:val="00D05FEE"/>
    <w:rsid w:val="00D06750"/>
    <w:rsid w:val="00D06826"/>
    <w:rsid w:val="00D06A86"/>
    <w:rsid w:val="00D06CAE"/>
    <w:rsid w:val="00D077E6"/>
    <w:rsid w:val="00D07D45"/>
    <w:rsid w:val="00D10266"/>
    <w:rsid w:val="00D105DC"/>
    <w:rsid w:val="00D10840"/>
    <w:rsid w:val="00D10C50"/>
    <w:rsid w:val="00D10E4D"/>
    <w:rsid w:val="00D10F3C"/>
    <w:rsid w:val="00D12195"/>
    <w:rsid w:val="00D12B4D"/>
    <w:rsid w:val="00D1360D"/>
    <w:rsid w:val="00D1365E"/>
    <w:rsid w:val="00D13863"/>
    <w:rsid w:val="00D13FF4"/>
    <w:rsid w:val="00D14375"/>
    <w:rsid w:val="00D146CB"/>
    <w:rsid w:val="00D148C0"/>
    <w:rsid w:val="00D14CB8"/>
    <w:rsid w:val="00D14FB3"/>
    <w:rsid w:val="00D15030"/>
    <w:rsid w:val="00D15446"/>
    <w:rsid w:val="00D160DB"/>
    <w:rsid w:val="00D170AE"/>
    <w:rsid w:val="00D1722B"/>
    <w:rsid w:val="00D17813"/>
    <w:rsid w:val="00D17B41"/>
    <w:rsid w:val="00D204D0"/>
    <w:rsid w:val="00D212BF"/>
    <w:rsid w:val="00D2261E"/>
    <w:rsid w:val="00D22E33"/>
    <w:rsid w:val="00D2344B"/>
    <w:rsid w:val="00D237D9"/>
    <w:rsid w:val="00D23D61"/>
    <w:rsid w:val="00D244DD"/>
    <w:rsid w:val="00D24B30"/>
    <w:rsid w:val="00D25DBF"/>
    <w:rsid w:val="00D26A03"/>
    <w:rsid w:val="00D27149"/>
    <w:rsid w:val="00D276FF"/>
    <w:rsid w:val="00D30BAA"/>
    <w:rsid w:val="00D314C1"/>
    <w:rsid w:val="00D3188F"/>
    <w:rsid w:val="00D31C8E"/>
    <w:rsid w:val="00D326BB"/>
    <w:rsid w:val="00D33C53"/>
    <w:rsid w:val="00D34076"/>
    <w:rsid w:val="00D3425B"/>
    <w:rsid w:val="00D351A7"/>
    <w:rsid w:val="00D35480"/>
    <w:rsid w:val="00D36584"/>
    <w:rsid w:val="00D36603"/>
    <w:rsid w:val="00D37154"/>
    <w:rsid w:val="00D37617"/>
    <w:rsid w:val="00D37B95"/>
    <w:rsid w:val="00D409FF"/>
    <w:rsid w:val="00D40B11"/>
    <w:rsid w:val="00D40E89"/>
    <w:rsid w:val="00D40FDF"/>
    <w:rsid w:val="00D41022"/>
    <w:rsid w:val="00D4154E"/>
    <w:rsid w:val="00D41E2F"/>
    <w:rsid w:val="00D4262C"/>
    <w:rsid w:val="00D42787"/>
    <w:rsid w:val="00D42F95"/>
    <w:rsid w:val="00D43A7E"/>
    <w:rsid w:val="00D444E5"/>
    <w:rsid w:val="00D44B41"/>
    <w:rsid w:val="00D45D95"/>
    <w:rsid w:val="00D4606C"/>
    <w:rsid w:val="00D462E2"/>
    <w:rsid w:val="00D469BB"/>
    <w:rsid w:val="00D46B0B"/>
    <w:rsid w:val="00D46D80"/>
    <w:rsid w:val="00D4722B"/>
    <w:rsid w:val="00D47CFA"/>
    <w:rsid w:val="00D47FA1"/>
    <w:rsid w:val="00D47FFB"/>
    <w:rsid w:val="00D505E2"/>
    <w:rsid w:val="00D512D2"/>
    <w:rsid w:val="00D5165B"/>
    <w:rsid w:val="00D51F93"/>
    <w:rsid w:val="00D52979"/>
    <w:rsid w:val="00D53978"/>
    <w:rsid w:val="00D5405D"/>
    <w:rsid w:val="00D54EB2"/>
    <w:rsid w:val="00D5500D"/>
    <w:rsid w:val="00D55C61"/>
    <w:rsid w:val="00D5612D"/>
    <w:rsid w:val="00D57B55"/>
    <w:rsid w:val="00D57C77"/>
    <w:rsid w:val="00D57F09"/>
    <w:rsid w:val="00D602E2"/>
    <w:rsid w:val="00D60362"/>
    <w:rsid w:val="00D607C7"/>
    <w:rsid w:val="00D60C8C"/>
    <w:rsid w:val="00D60FBD"/>
    <w:rsid w:val="00D610DE"/>
    <w:rsid w:val="00D612BA"/>
    <w:rsid w:val="00D61325"/>
    <w:rsid w:val="00D618A7"/>
    <w:rsid w:val="00D61A15"/>
    <w:rsid w:val="00D61FF8"/>
    <w:rsid w:val="00D62B1A"/>
    <w:rsid w:val="00D62FD7"/>
    <w:rsid w:val="00D63064"/>
    <w:rsid w:val="00D6332D"/>
    <w:rsid w:val="00D6343E"/>
    <w:rsid w:val="00D6459F"/>
    <w:rsid w:val="00D64945"/>
    <w:rsid w:val="00D64995"/>
    <w:rsid w:val="00D6530A"/>
    <w:rsid w:val="00D65DFD"/>
    <w:rsid w:val="00D664A5"/>
    <w:rsid w:val="00D67989"/>
    <w:rsid w:val="00D67AA7"/>
    <w:rsid w:val="00D70B6C"/>
    <w:rsid w:val="00D7112E"/>
    <w:rsid w:val="00D714B9"/>
    <w:rsid w:val="00D7210E"/>
    <w:rsid w:val="00D73C5A"/>
    <w:rsid w:val="00D74002"/>
    <w:rsid w:val="00D7419E"/>
    <w:rsid w:val="00D74281"/>
    <w:rsid w:val="00D745E3"/>
    <w:rsid w:val="00D74C9A"/>
    <w:rsid w:val="00D75287"/>
    <w:rsid w:val="00D75951"/>
    <w:rsid w:val="00D762FB"/>
    <w:rsid w:val="00D76E65"/>
    <w:rsid w:val="00D7790B"/>
    <w:rsid w:val="00D77FEA"/>
    <w:rsid w:val="00D80020"/>
    <w:rsid w:val="00D80812"/>
    <w:rsid w:val="00D80BA1"/>
    <w:rsid w:val="00D8182A"/>
    <w:rsid w:val="00D82489"/>
    <w:rsid w:val="00D82528"/>
    <w:rsid w:val="00D82BA4"/>
    <w:rsid w:val="00D82D5A"/>
    <w:rsid w:val="00D830EB"/>
    <w:rsid w:val="00D8370D"/>
    <w:rsid w:val="00D84132"/>
    <w:rsid w:val="00D85A06"/>
    <w:rsid w:val="00D85A40"/>
    <w:rsid w:val="00D85A99"/>
    <w:rsid w:val="00D85FF9"/>
    <w:rsid w:val="00D876AC"/>
    <w:rsid w:val="00D87CF5"/>
    <w:rsid w:val="00D90325"/>
    <w:rsid w:val="00D90703"/>
    <w:rsid w:val="00D908A5"/>
    <w:rsid w:val="00D91380"/>
    <w:rsid w:val="00D91396"/>
    <w:rsid w:val="00D9156B"/>
    <w:rsid w:val="00D9162E"/>
    <w:rsid w:val="00D91BDD"/>
    <w:rsid w:val="00D91E38"/>
    <w:rsid w:val="00D9237B"/>
    <w:rsid w:val="00D92967"/>
    <w:rsid w:val="00D92B49"/>
    <w:rsid w:val="00D93314"/>
    <w:rsid w:val="00D93675"/>
    <w:rsid w:val="00D94270"/>
    <w:rsid w:val="00D94AC1"/>
    <w:rsid w:val="00D94CED"/>
    <w:rsid w:val="00D94D49"/>
    <w:rsid w:val="00D95925"/>
    <w:rsid w:val="00D95DC3"/>
    <w:rsid w:val="00D979A9"/>
    <w:rsid w:val="00DA0057"/>
    <w:rsid w:val="00DA04DE"/>
    <w:rsid w:val="00DA07F2"/>
    <w:rsid w:val="00DA114E"/>
    <w:rsid w:val="00DA1399"/>
    <w:rsid w:val="00DA1773"/>
    <w:rsid w:val="00DA2274"/>
    <w:rsid w:val="00DA271D"/>
    <w:rsid w:val="00DA285D"/>
    <w:rsid w:val="00DA294E"/>
    <w:rsid w:val="00DA371E"/>
    <w:rsid w:val="00DA3E3F"/>
    <w:rsid w:val="00DA4C30"/>
    <w:rsid w:val="00DA4F15"/>
    <w:rsid w:val="00DA53CF"/>
    <w:rsid w:val="00DA5602"/>
    <w:rsid w:val="00DA5718"/>
    <w:rsid w:val="00DA5E01"/>
    <w:rsid w:val="00DA610F"/>
    <w:rsid w:val="00DA61FF"/>
    <w:rsid w:val="00DA6503"/>
    <w:rsid w:val="00DA7875"/>
    <w:rsid w:val="00DA7BEA"/>
    <w:rsid w:val="00DB0150"/>
    <w:rsid w:val="00DB09B5"/>
    <w:rsid w:val="00DB0B42"/>
    <w:rsid w:val="00DB2343"/>
    <w:rsid w:val="00DB24E4"/>
    <w:rsid w:val="00DB3BBB"/>
    <w:rsid w:val="00DB4109"/>
    <w:rsid w:val="00DB4189"/>
    <w:rsid w:val="00DB4D28"/>
    <w:rsid w:val="00DB574D"/>
    <w:rsid w:val="00DB71EB"/>
    <w:rsid w:val="00DB722F"/>
    <w:rsid w:val="00DB73DA"/>
    <w:rsid w:val="00DB7A05"/>
    <w:rsid w:val="00DC0ABD"/>
    <w:rsid w:val="00DC13E4"/>
    <w:rsid w:val="00DC2CBD"/>
    <w:rsid w:val="00DC2CC1"/>
    <w:rsid w:val="00DC2FA7"/>
    <w:rsid w:val="00DC3172"/>
    <w:rsid w:val="00DC4610"/>
    <w:rsid w:val="00DC4726"/>
    <w:rsid w:val="00DC5B88"/>
    <w:rsid w:val="00DC5EDB"/>
    <w:rsid w:val="00DC619E"/>
    <w:rsid w:val="00DC6228"/>
    <w:rsid w:val="00DC670F"/>
    <w:rsid w:val="00DC6842"/>
    <w:rsid w:val="00DC6EC1"/>
    <w:rsid w:val="00DC7478"/>
    <w:rsid w:val="00DD0703"/>
    <w:rsid w:val="00DD0CDB"/>
    <w:rsid w:val="00DD16E5"/>
    <w:rsid w:val="00DD21F5"/>
    <w:rsid w:val="00DD2A3B"/>
    <w:rsid w:val="00DD2D9E"/>
    <w:rsid w:val="00DD3BB8"/>
    <w:rsid w:val="00DD4261"/>
    <w:rsid w:val="00DD469F"/>
    <w:rsid w:val="00DD5043"/>
    <w:rsid w:val="00DD50B7"/>
    <w:rsid w:val="00DD55A2"/>
    <w:rsid w:val="00DD55A8"/>
    <w:rsid w:val="00DD5FF5"/>
    <w:rsid w:val="00DD6394"/>
    <w:rsid w:val="00DD666C"/>
    <w:rsid w:val="00DD750B"/>
    <w:rsid w:val="00DE22CA"/>
    <w:rsid w:val="00DE2B53"/>
    <w:rsid w:val="00DE313D"/>
    <w:rsid w:val="00DE33DF"/>
    <w:rsid w:val="00DE34F1"/>
    <w:rsid w:val="00DE410E"/>
    <w:rsid w:val="00DE4C05"/>
    <w:rsid w:val="00DE4CBB"/>
    <w:rsid w:val="00DE57F2"/>
    <w:rsid w:val="00DE59CF"/>
    <w:rsid w:val="00DE67D0"/>
    <w:rsid w:val="00DE69C5"/>
    <w:rsid w:val="00DE6C8F"/>
    <w:rsid w:val="00DE7092"/>
    <w:rsid w:val="00DE76B6"/>
    <w:rsid w:val="00DE78DB"/>
    <w:rsid w:val="00DE792B"/>
    <w:rsid w:val="00DE7AA8"/>
    <w:rsid w:val="00DE7ADE"/>
    <w:rsid w:val="00DF001C"/>
    <w:rsid w:val="00DF0EE6"/>
    <w:rsid w:val="00DF2437"/>
    <w:rsid w:val="00DF28CA"/>
    <w:rsid w:val="00DF2A50"/>
    <w:rsid w:val="00DF3A42"/>
    <w:rsid w:val="00DF3FE2"/>
    <w:rsid w:val="00DF40C0"/>
    <w:rsid w:val="00DF4632"/>
    <w:rsid w:val="00DF54C2"/>
    <w:rsid w:val="00DF5540"/>
    <w:rsid w:val="00DF584B"/>
    <w:rsid w:val="00DF5D99"/>
    <w:rsid w:val="00DF616E"/>
    <w:rsid w:val="00DF65C7"/>
    <w:rsid w:val="00DF6E66"/>
    <w:rsid w:val="00DF7726"/>
    <w:rsid w:val="00DF773F"/>
    <w:rsid w:val="00DF7937"/>
    <w:rsid w:val="00E004A4"/>
    <w:rsid w:val="00E00503"/>
    <w:rsid w:val="00E00522"/>
    <w:rsid w:val="00E00CE5"/>
    <w:rsid w:val="00E00F16"/>
    <w:rsid w:val="00E013B7"/>
    <w:rsid w:val="00E014ED"/>
    <w:rsid w:val="00E0249F"/>
    <w:rsid w:val="00E026AE"/>
    <w:rsid w:val="00E02B49"/>
    <w:rsid w:val="00E02EE4"/>
    <w:rsid w:val="00E03706"/>
    <w:rsid w:val="00E037B4"/>
    <w:rsid w:val="00E039A2"/>
    <w:rsid w:val="00E03B6B"/>
    <w:rsid w:val="00E03DA5"/>
    <w:rsid w:val="00E04910"/>
    <w:rsid w:val="00E04BCF"/>
    <w:rsid w:val="00E051AE"/>
    <w:rsid w:val="00E053A7"/>
    <w:rsid w:val="00E0558E"/>
    <w:rsid w:val="00E05A50"/>
    <w:rsid w:val="00E06B23"/>
    <w:rsid w:val="00E07A4A"/>
    <w:rsid w:val="00E07E29"/>
    <w:rsid w:val="00E10201"/>
    <w:rsid w:val="00E105CC"/>
    <w:rsid w:val="00E10804"/>
    <w:rsid w:val="00E10CAE"/>
    <w:rsid w:val="00E11503"/>
    <w:rsid w:val="00E11966"/>
    <w:rsid w:val="00E11EEA"/>
    <w:rsid w:val="00E12625"/>
    <w:rsid w:val="00E13950"/>
    <w:rsid w:val="00E13EB6"/>
    <w:rsid w:val="00E13EF6"/>
    <w:rsid w:val="00E1407C"/>
    <w:rsid w:val="00E143F6"/>
    <w:rsid w:val="00E1495D"/>
    <w:rsid w:val="00E15410"/>
    <w:rsid w:val="00E15CC8"/>
    <w:rsid w:val="00E163FF"/>
    <w:rsid w:val="00E16625"/>
    <w:rsid w:val="00E172A2"/>
    <w:rsid w:val="00E178C3"/>
    <w:rsid w:val="00E1790B"/>
    <w:rsid w:val="00E2080D"/>
    <w:rsid w:val="00E209AD"/>
    <w:rsid w:val="00E2126F"/>
    <w:rsid w:val="00E22614"/>
    <w:rsid w:val="00E227C1"/>
    <w:rsid w:val="00E22B35"/>
    <w:rsid w:val="00E23594"/>
    <w:rsid w:val="00E24E2F"/>
    <w:rsid w:val="00E251B6"/>
    <w:rsid w:val="00E264E2"/>
    <w:rsid w:val="00E30830"/>
    <w:rsid w:val="00E30B6A"/>
    <w:rsid w:val="00E30E34"/>
    <w:rsid w:val="00E31460"/>
    <w:rsid w:val="00E32175"/>
    <w:rsid w:val="00E32D94"/>
    <w:rsid w:val="00E32E4E"/>
    <w:rsid w:val="00E32F91"/>
    <w:rsid w:val="00E34491"/>
    <w:rsid w:val="00E34C5F"/>
    <w:rsid w:val="00E34C6D"/>
    <w:rsid w:val="00E34CBF"/>
    <w:rsid w:val="00E35922"/>
    <w:rsid w:val="00E3641F"/>
    <w:rsid w:val="00E3653F"/>
    <w:rsid w:val="00E36607"/>
    <w:rsid w:val="00E367F7"/>
    <w:rsid w:val="00E36CE5"/>
    <w:rsid w:val="00E372BB"/>
    <w:rsid w:val="00E40604"/>
    <w:rsid w:val="00E40711"/>
    <w:rsid w:val="00E40910"/>
    <w:rsid w:val="00E416CA"/>
    <w:rsid w:val="00E41959"/>
    <w:rsid w:val="00E41A4C"/>
    <w:rsid w:val="00E41CB2"/>
    <w:rsid w:val="00E428CC"/>
    <w:rsid w:val="00E42DA4"/>
    <w:rsid w:val="00E42E70"/>
    <w:rsid w:val="00E42F36"/>
    <w:rsid w:val="00E446FF"/>
    <w:rsid w:val="00E44739"/>
    <w:rsid w:val="00E45476"/>
    <w:rsid w:val="00E45D59"/>
    <w:rsid w:val="00E46BC8"/>
    <w:rsid w:val="00E4758E"/>
    <w:rsid w:val="00E47D4C"/>
    <w:rsid w:val="00E501CE"/>
    <w:rsid w:val="00E51BF1"/>
    <w:rsid w:val="00E51D0E"/>
    <w:rsid w:val="00E51D76"/>
    <w:rsid w:val="00E52113"/>
    <w:rsid w:val="00E525FB"/>
    <w:rsid w:val="00E52734"/>
    <w:rsid w:val="00E527DE"/>
    <w:rsid w:val="00E5291D"/>
    <w:rsid w:val="00E52C20"/>
    <w:rsid w:val="00E5374A"/>
    <w:rsid w:val="00E53A20"/>
    <w:rsid w:val="00E53E2E"/>
    <w:rsid w:val="00E54B9D"/>
    <w:rsid w:val="00E54F95"/>
    <w:rsid w:val="00E55351"/>
    <w:rsid w:val="00E5556F"/>
    <w:rsid w:val="00E555E8"/>
    <w:rsid w:val="00E55A74"/>
    <w:rsid w:val="00E55BD8"/>
    <w:rsid w:val="00E55C8F"/>
    <w:rsid w:val="00E564E8"/>
    <w:rsid w:val="00E56F83"/>
    <w:rsid w:val="00E57977"/>
    <w:rsid w:val="00E57AB8"/>
    <w:rsid w:val="00E57D24"/>
    <w:rsid w:val="00E60957"/>
    <w:rsid w:val="00E60C41"/>
    <w:rsid w:val="00E61156"/>
    <w:rsid w:val="00E611C5"/>
    <w:rsid w:val="00E62218"/>
    <w:rsid w:val="00E628D7"/>
    <w:rsid w:val="00E62B24"/>
    <w:rsid w:val="00E63443"/>
    <w:rsid w:val="00E6461C"/>
    <w:rsid w:val="00E64B60"/>
    <w:rsid w:val="00E64E54"/>
    <w:rsid w:val="00E65477"/>
    <w:rsid w:val="00E65A85"/>
    <w:rsid w:val="00E662CF"/>
    <w:rsid w:val="00E6711D"/>
    <w:rsid w:val="00E67125"/>
    <w:rsid w:val="00E6780B"/>
    <w:rsid w:val="00E67F63"/>
    <w:rsid w:val="00E67F95"/>
    <w:rsid w:val="00E700EE"/>
    <w:rsid w:val="00E7027F"/>
    <w:rsid w:val="00E71757"/>
    <w:rsid w:val="00E7189C"/>
    <w:rsid w:val="00E72425"/>
    <w:rsid w:val="00E725E0"/>
    <w:rsid w:val="00E7264A"/>
    <w:rsid w:val="00E72FCF"/>
    <w:rsid w:val="00E73A26"/>
    <w:rsid w:val="00E7433F"/>
    <w:rsid w:val="00E7522A"/>
    <w:rsid w:val="00E7523B"/>
    <w:rsid w:val="00E75612"/>
    <w:rsid w:val="00E756D9"/>
    <w:rsid w:val="00E75710"/>
    <w:rsid w:val="00E76852"/>
    <w:rsid w:val="00E7691F"/>
    <w:rsid w:val="00E76E12"/>
    <w:rsid w:val="00E77E4B"/>
    <w:rsid w:val="00E80717"/>
    <w:rsid w:val="00E80CDA"/>
    <w:rsid w:val="00E8112C"/>
    <w:rsid w:val="00E81BB5"/>
    <w:rsid w:val="00E82396"/>
    <w:rsid w:val="00E823F0"/>
    <w:rsid w:val="00E826E9"/>
    <w:rsid w:val="00E828A5"/>
    <w:rsid w:val="00E84079"/>
    <w:rsid w:val="00E847CE"/>
    <w:rsid w:val="00E84C77"/>
    <w:rsid w:val="00E853C0"/>
    <w:rsid w:val="00E854B2"/>
    <w:rsid w:val="00E85722"/>
    <w:rsid w:val="00E86055"/>
    <w:rsid w:val="00E86175"/>
    <w:rsid w:val="00E86A82"/>
    <w:rsid w:val="00E86F7A"/>
    <w:rsid w:val="00E87A78"/>
    <w:rsid w:val="00E87BE5"/>
    <w:rsid w:val="00E87D6B"/>
    <w:rsid w:val="00E90563"/>
    <w:rsid w:val="00E90E4E"/>
    <w:rsid w:val="00E91345"/>
    <w:rsid w:val="00E918EF"/>
    <w:rsid w:val="00E91918"/>
    <w:rsid w:val="00E91DEF"/>
    <w:rsid w:val="00E91E3B"/>
    <w:rsid w:val="00E9253B"/>
    <w:rsid w:val="00E92BF3"/>
    <w:rsid w:val="00E92DD4"/>
    <w:rsid w:val="00E939F3"/>
    <w:rsid w:val="00E93BF2"/>
    <w:rsid w:val="00E95058"/>
    <w:rsid w:val="00E955A2"/>
    <w:rsid w:val="00E95708"/>
    <w:rsid w:val="00E96116"/>
    <w:rsid w:val="00E9626C"/>
    <w:rsid w:val="00E9653E"/>
    <w:rsid w:val="00E967D5"/>
    <w:rsid w:val="00E968E3"/>
    <w:rsid w:val="00E9744D"/>
    <w:rsid w:val="00E97B66"/>
    <w:rsid w:val="00E97C42"/>
    <w:rsid w:val="00EA0075"/>
    <w:rsid w:val="00EA01A5"/>
    <w:rsid w:val="00EA0311"/>
    <w:rsid w:val="00EA0355"/>
    <w:rsid w:val="00EA04EA"/>
    <w:rsid w:val="00EA0F8E"/>
    <w:rsid w:val="00EA0F94"/>
    <w:rsid w:val="00EA14B6"/>
    <w:rsid w:val="00EA15F1"/>
    <w:rsid w:val="00EA1884"/>
    <w:rsid w:val="00EA1DAD"/>
    <w:rsid w:val="00EA1FAE"/>
    <w:rsid w:val="00EA342F"/>
    <w:rsid w:val="00EA36D1"/>
    <w:rsid w:val="00EA39E5"/>
    <w:rsid w:val="00EA3B13"/>
    <w:rsid w:val="00EA54D1"/>
    <w:rsid w:val="00EA590F"/>
    <w:rsid w:val="00EA5A66"/>
    <w:rsid w:val="00EA63B5"/>
    <w:rsid w:val="00EA645B"/>
    <w:rsid w:val="00EA7303"/>
    <w:rsid w:val="00EA7DFB"/>
    <w:rsid w:val="00EB0DB6"/>
    <w:rsid w:val="00EB15D0"/>
    <w:rsid w:val="00EB164C"/>
    <w:rsid w:val="00EB21FF"/>
    <w:rsid w:val="00EB26D4"/>
    <w:rsid w:val="00EB2FAA"/>
    <w:rsid w:val="00EB351C"/>
    <w:rsid w:val="00EB39C0"/>
    <w:rsid w:val="00EB41AB"/>
    <w:rsid w:val="00EB4C26"/>
    <w:rsid w:val="00EB4F64"/>
    <w:rsid w:val="00EB5774"/>
    <w:rsid w:val="00EB5A19"/>
    <w:rsid w:val="00EB6608"/>
    <w:rsid w:val="00EB754A"/>
    <w:rsid w:val="00EB7927"/>
    <w:rsid w:val="00EB7EA4"/>
    <w:rsid w:val="00EC0318"/>
    <w:rsid w:val="00EC04A2"/>
    <w:rsid w:val="00EC0A19"/>
    <w:rsid w:val="00EC0CF6"/>
    <w:rsid w:val="00EC1078"/>
    <w:rsid w:val="00EC11B1"/>
    <w:rsid w:val="00EC14C3"/>
    <w:rsid w:val="00EC2005"/>
    <w:rsid w:val="00EC2D11"/>
    <w:rsid w:val="00EC32A0"/>
    <w:rsid w:val="00EC39F7"/>
    <w:rsid w:val="00EC41A9"/>
    <w:rsid w:val="00EC4CFC"/>
    <w:rsid w:val="00EC4EA7"/>
    <w:rsid w:val="00EC6112"/>
    <w:rsid w:val="00EC63FB"/>
    <w:rsid w:val="00EC659D"/>
    <w:rsid w:val="00EC6B89"/>
    <w:rsid w:val="00EC6BD9"/>
    <w:rsid w:val="00EC7AF5"/>
    <w:rsid w:val="00EC7CB5"/>
    <w:rsid w:val="00ED0274"/>
    <w:rsid w:val="00ED0F4A"/>
    <w:rsid w:val="00ED122B"/>
    <w:rsid w:val="00ED1343"/>
    <w:rsid w:val="00ED2921"/>
    <w:rsid w:val="00ED2925"/>
    <w:rsid w:val="00ED2B05"/>
    <w:rsid w:val="00ED3F94"/>
    <w:rsid w:val="00ED4165"/>
    <w:rsid w:val="00ED4644"/>
    <w:rsid w:val="00ED597F"/>
    <w:rsid w:val="00ED5A95"/>
    <w:rsid w:val="00ED63B2"/>
    <w:rsid w:val="00ED6757"/>
    <w:rsid w:val="00ED6885"/>
    <w:rsid w:val="00ED6A55"/>
    <w:rsid w:val="00ED6C67"/>
    <w:rsid w:val="00ED6DB0"/>
    <w:rsid w:val="00ED7129"/>
    <w:rsid w:val="00ED7153"/>
    <w:rsid w:val="00ED7539"/>
    <w:rsid w:val="00ED7921"/>
    <w:rsid w:val="00EE02F2"/>
    <w:rsid w:val="00EE072B"/>
    <w:rsid w:val="00EE1226"/>
    <w:rsid w:val="00EE13E4"/>
    <w:rsid w:val="00EE1CB2"/>
    <w:rsid w:val="00EE1FE2"/>
    <w:rsid w:val="00EE2175"/>
    <w:rsid w:val="00EE2930"/>
    <w:rsid w:val="00EE35D9"/>
    <w:rsid w:val="00EE3DB2"/>
    <w:rsid w:val="00EE4D40"/>
    <w:rsid w:val="00EE5680"/>
    <w:rsid w:val="00EE57B1"/>
    <w:rsid w:val="00EE59BD"/>
    <w:rsid w:val="00EE5A2E"/>
    <w:rsid w:val="00EE671F"/>
    <w:rsid w:val="00EE7544"/>
    <w:rsid w:val="00EE7683"/>
    <w:rsid w:val="00EE772B"/>
    <w:rsid w:val="00EE7DBC"/>
    <w:rsid w:val="00EF0450"/>
    <w:rsid w:val="00EF07D6"/>
    <w:rsid w:val="00EF0F2F"/>
    <w:rsid w:val="00EF11F5"/>
    <w:rsid w:val="00EF2532"/>
    <w:rsid w:val="00EF2CE1"/>
    <w:rsid w:val="00EF30E1"/>
    <w:rsid w:val="00EF358D"/>
    <w:rsid w:val="00EF3F39"/>
    <w:rsid w:val="00EF4F13"/>
    <w:rsid w:val="00EF5761"/>
    <w:rsid w:val="00EF601B"/>
    <w:rsid w:val="00EF639E"/>
    <w:rsid w:val="00EF72CB"/>
    <w:rsid w:val="00EF7E94"/>
    <w:rsid w:val="00F00565"/>
    <w:rsid w:val="00F0069D"/>
    <w:rsid w:val="00F013AE"/>
    <w:rsid w:val="00F017A1"/>
    <w:rsid w:val="00F027D2"/>
    <w:rsid w:val="00F02CF6"/>
    <w:rsid w:val="00F03137"/>
    <w:rsid w:val="00F03182"/>
    <w:rsid w:val="00F031D1"/>
    <w:rsid w:val="00F0369A"/>
    <w:rsid w:val="00F03B00"/>
    <w:rsid w:val="00F03DE0"/>
    <w:rsid w:val="00F03E65"/>
    <w:rsid w:val="00F03F6E"/>
    <w:rsid w:val="00F048AD"/>
    <w:rsid w:val="00F04CD8"/>
    <w:rsid w:val="00F053CE"/>
    <w:rsid w:val="00F05485"/>
    <w:rsid w:val="00F05B0A"/>
    <w:rsid w:val="00F06497"/>
    <w:rsid w:val="00F065C7"/>
    <w:rsid w:val="00F067ED"/>
    <w:rsid w:val="00F10EFD"/>
    <w:rsid w:val="00F11202"/>
    <w:rsid w:val="00F1124D"/>
    <w:rsid w:val="00F114FF"/>
    <w:rsid w:val="00F115F1"/>
    <w:rsid w:val="00F12475"/>
    <w:rsid w:val="00F12A72"/>
    <w:rsid w:val="00F13599"/>
    <w:rsid w:val="00F13768"/>
    <w:rsid w:val="00F1401F"/>
    <w:rsid w:val="00F143E8"/>
    <w:rsid w:val="00F1447F"/>
    <w:rsid w:val="00F14BD1"/>
    <w:rsid w:val="00F154A2"/>
    <w:rsid w:val="00F15523"/>
    <w:rsid w:val="00F15728"/>
    <w:rsid w:val="00F15CAC"/>
    <w:rsid w:val="00F15E7A"/>
    <w:rsid w:val="00F15EAC"/>
    <w:rsid w:val="00F160FE"/>
    <w:rsid w:val="00F16507"/>
    <w:rsid w:val="00F16704"/>
    <w:rsid w:val="00F16B45"/>
    <w:rsid w:val="00F17125"/>
    <w:rsid w:val="00F17995"/>
    <w:rsid w:val="00F20167"/>
    <w:rsid w:val="00F2017B"/>
    <w:rsid w:val="00F210F8"/>
    <w:rsid w:val="00F211A2"/>
    <w:rsid w:val="00F224E3"/>
    <w:rsid w:val="00F22658"/>
    <w:rsid w:val="00F2378C"/>
    <w:rsid w:val="00F23AF7"/>
    <w:rsid w:val="00F241B1"/>
    <w:rsid w:val="00F2482F"/>
    <w:rsid w:val="00F24AAA"/>
    <w:rsid w:val="00F25ADF"/>
    <w:rsid w:val="00F25B86"/>
    <w:rsid w:val="00F2611C"/>
    <w:rsid w:val="00F268D5"/>
    <w:rsid w:val="00F27975"/>
    <w:rsid w:val="00F306D8"/>
    <w:rsid w:val="00F30AE0"/>
    <w:rsid w:val="00F30D02"/>
    <w:rsid w:val="00F30D2C"/>
    <w:rsid w:val="00F311AE"/>
    <w:rsid w:val="00F313DB"/>
    <w:rsid w:val="00F31CF5"/>
    <w:rsid w:val="00F323C5"/>
    <w:rsid w:val="00F32658"/>
    <w:rsid w:val="00F32717"/>
    <w:rsid w:val="00F3290A"/>
    <w:rsid w:val="00F3293E"/>
    <w:rsid w:val="00F34649"/>
    <w:rsid w:val="00F350C6"/>
    <w:rsid w:val="00F353A8"/>
    <w:rsid w:val="00F357C5"/>
    <w:rsid w:val="00F3682F"/>
    <w:rsid w:val="00F369CF"/>
    <w:rsid w:val="00F36C88"/>
    <w:rsid w:val="00F36E6F"/>
    <w:rsid w:val="00F372CF"/>
    <w:rsid w:val="00F37368"/>
    <w:rsid w:val="00F4088D"/>
    <w:rsid w:val="00F411EC"/>
    <w:rsid w:val="00F4185C"/>
    <w:rsid w:val="00F41D94"/>
    <w:rsid w:val="00F41E76"/>
    <w:rsid w:val="00F42520"/>
    <w:rsid w:val="00F4357E"/>
    <w:rsid w:val="00F43E6C"/>
    <w:rsid w:val="00F44327"/>
    <w:rsid w:val="00F44533"/>
    <w:rsid w:val="00F44849"/>
    <w:rsid w:val="00F44EDF"/>
    <w:rsid w:val="00F4594E"/>
    <w:rsid w:val="00F467E8"/>
    <w:rsid w:val="00F47740"/>
    <w:rsid w:val="00F47AE2"/>
    <w:rsid w:val="00F47C15"/>
    <w:rsid w:val="00F504A7"/>
    <w:rsid w:val="00F50FE1"/>
    <w:rsid w:val="00F51C49"/>
    <w:rsid w:val="00F51D64"/>
    <w:rsid w:val="00F51DB3"/>
    <w:rsid w:val="00F51FDA"/>
    <w:rsid w:val="00F524BB"/>
    <w:rsid w:val="00F52814"/>
    <w:rsid w:val="00F52A20"/>
    <w:rsid w:val="00F52AC0"/>
    <w:rsid w:val="00F52EE5"/>
    <w:rsid w:val="00F536A6"/>
    <w:rsid w:val="00F537BD"/>
    <w:rsid w:val="00F53ED3"/>
    <w:rsid w:val="00F5400C"/>
    <w:rsid w:val="00F55339"/>
    <w:rsid w:val="00F55890"/>
    <w:rsid w:val="00F567AF"/>
    <w:rsid w:val="00F56F39"/>
    <w:rsid w:val="00F570A3"/>
    <w:rsid w:val="00F5714B"/>
    <w:rsid w:val="00F57CA2"/>
    <w:rsid w:val="00F57F9B"/>
    <w:rsid w:val="00F62087"/>
    <w:rsid w:val="00F62B73"/>
    <w:rsid w:val="00F62D82"/>
    <w:rsid w:val="00F62DED"/>
    <w:rsid w:val="00F63286"/>
    <w:rsid w:val="00F63518"/>
    <w:rsid w:val="00F636E8"/>
    <w:rsid w:val="00F63977"/>
    <w:rsid w:val="00F63AEF"/>
    <w:rsid w:val="00F63FDB"/>
    <w:rsid w:val="00F64949"/>
    <w:rsid w:val="00F64FC8"/>
    <w:rsid w:val="00F651FF"/>
    <w:rsid w:val="00F653A6"/>
    <w:rsid w:val="00F65AE6"/>
    <w:rsid w:val="00F65B76"/>
    <w:rsid w:val="00F65C16"/>
    <w:rsid w:val="00F6605B"/>
    <w:rsid w:val="00F661BB"/>
    <w:rsid w:val="00F6624D"/>
    <w:rsid w:val="00F663D6"/>
    <w:rsid w:val="00F6655C"/>
    <w:rsid w:val="00F67B68"/>
    <w:rsid w:val="00F67BC6"/>
    <w:rsid w:val="00F706EA"/>
    <w:rsid w:val="00F709E4"/>
    <w:rsid w:val="00F70BE6"/>
    <w:rsid w:val="00F712CA"/>
    <w:rsid w:val="00F71EED"/>
    <w:rsid w:val="00F721E0"/>
    <w:rsid w:val="00F72274"/>
    <w:rsid w:val="00F723ED"/>
    <w:rsid w:val="00F74245"/>
    <w:rsid w:val="00F74ACF"/>
    <w:rsid w:val="00F7588A"/>
    <w:rsid w:val="00F75C63"/>
    <w:rsid w:val="00F75F05"/>
    <w:rsid w:val="00F76185"/>
    <w:rsid w:val="00F76442"/>
    <w:rsid w:val="00F76929"/>
    <w:rsid w:val="00F77B68"/>
    <w:rsid w:val="00F77C97"/>
    <w:rsid w:val="00F77DED"/>
    <w:rsid w:val="00F77FA2"/>
    <w:rsid w:val="00F80E3E"/>
    <w:rsid w:val="00F810DF"/>
    <w:rsid w:val="00F81850"/>
    <w:rsid w:val="00F8209A"/>
    <w:rsid w:val="00F82272"/>
    <w:rsid w:val="00F82330"/>
    <w:rsid w:val="00F825B3"/>
    <w:rsid w:val="00F8283C"/>
    <w:rsid w:val="00F82963"/>
    <w:rsid w:val="00F82EE4"/>
    <w:rsid w:val="00F83445"/>
    <w:rsid w:val="00F83CF7"/>
    <w:rsid w:val="00F840D7"/>
    <w:rsid w:val="00F84172"/>
    <w:rsid w:val="00F8444C"/>
    <w:rsid w:val="00F84933"/>
    <w:rsid w:val="00F85595"/>
    <w:rsid w:val="00F85720"/>
    <w:rsid w:val="00F8690A"/>
    <w:rsid w:val="00F878DD"/>
    <w:rsid w:val="00F87C90"/>
    <w:rsid w:val="00F90122"/>
    <w:rsid w:val="00F90515"/>
    <w:rsid w:val="00F90669"/>
    <w:rsid w:val="00F909FC"/>
    <w:rsid w:val="00F9135A"/>
    <w:rsid w:val="00F915A6"/>
    <w:rsid w:val="00F919A6"/>
    <w:rsid w:val="00F91A3E"/>
    <w:rsid w:val="00F92D93"/>
    <w:rsid w:val="00F9343E"/>
    <w:rsid w:val="00F9345C"/>
    <w:rsid w:val="00F94963"/>
    <w:rsid w:val="00F94BE7"/>
    <w:rsid w:val="00F94E46"/>
    <w:rsid w:val="00F95505"/>
    <w:rsid w:val="00F963A3"/>
    <w:rsid w:val="00F9664A"/>
    <w:rsid w:val="00F96F77"/>
    <w:rsid w:val="00F973ED"/>
    <w:rsid w:val="00F973FC"/>
    <w:rsid w:val="00F97CC5"/>
    <w:rsid w:val="00F97E27"/>
    <w:rsid w:val="00FA01FD"/>
    <w:rsid w:val="00FA0672"/>
    <w:rsid w:val="00FA0843"/>
    <w:rsid w:val="00FA20B8"/>
    <w:rsid w:val="00FA210B"/>
    <w:rsid w:val="00FA2BBB"/>
    <w:rsid w:val="00FA2D8B"/>
    <w:rsid w:val="00FA30C6"/>
    <w:rsid w:val="00FA355C"/>
    <w:rsid w:val="00FA3947"/>
    <w:rsid w:val="00FA398F"/>
    <w:rsid w:val="00FA3BFA"/>
    <w:rsid w:val="00FA41A4"/>
    <w:rsid w:val="00FA489C"/>
    <w:rsid w:val="00FA4900"/>
    <w:rsid w:val="00FA4B1E"/>
    <w:rsid w:val="00FA5170"/>
    <w:rsid w:val="00FA5500"/>
    <w:rsid w:val="00FA5F5D"/>
    <w:rsid w:val="00FA5FA8"/>
    <w:rsid w:val="00FA6C5C"/>
    <w:rsid w:val="00FA732A"/>
    <w:rsid w:val="00FA7B8A"/>
    <w:rsid w:val="00FB04A5"/>
    <w:rsid w:val="00FB0700"/>
    <w:rsid w:val="00FB18A4"/>
    <w:rsid w:val="00FB1C3A"/>
    <w:rsid w:val="00FB2042"/>
    <w:rsid w:val="00FB2E18"/>
    <w:rsid w:val="00FB30D7"/>
    <w:rsid w:val="00FB33A8"/>
    <w:rsid w:val="00FB3C81"/>
    <w:rsid w:val="00FB413B"/>
    <w:rsid w:val="00FB439A"/>
    <w:rsid w:val="00FB44FE"/>
    <w:rsid w:val="00FB4A1B"/>
    <w:rsid w:val="00FB4ED9"/>
    <w:rsid w:val="00FB4F91"/>
    <w:rsid w:val="00FB6EB4"/>
    <w:rsid w:val="00FB73BD"/>
    <w:rsid w:val="00FB747F"/>
    <w:rsid w:val="00FB777C"/>
    <w:rsid w:val="00FC032A"/>
    <w:rsid w:val="00FC03CB"/>
    <w:rsid w:val="00FC0809"/>
    <w:rsid w:val="00FC0F21"/>
    <w:rsid w:val="00FC1A74"/>
    <w:rsid w:val="00FC1D61"/>
    <w:rsid w:val="00FC23EF"/>
    <w:rsid w:val="00FC2488"/>
    <w:rsid w:val="00FC25BA"/>
    <w:rsid w:val="00FC266A"/>
    <w:rsid w:val="00FC397F"/>
    <w:rsid w:val="00FC3E26"/>
    <w:rsid w:val="00FC4684"/>
    <w:rsid w:val="00FC4A24"/>
    <w:rsid w:val="00FC4D39"/>
    <w:rsid w:val="00FC4E44"/>
    <w:rsid w:val="00FC4F18"/>
    <w:rsid w:val="00FC521D"/>
    <w:rsid w:val="00FC52B9"/>
    <w:rsid w:val="00FC5C9A"/>
    <w:rsid w:val="00FC6AD1"/>
    <w:rsid w:val="00FC6CCB"/>
    <w:rsid w:val="00FC6CD8"/>
    <w:rsid w:val="00FC70C3"/>
    <w:rsid w:val="00FC7746"/>
    <w:rsid w:val="00FC781D"/>
    <w:rsid w:val="00FD0C87"/>
    <w:rsid w:val="00FD0CC6"/>
    <w:rsid w:val="00FD0EB3"/>
    <w:rsid w:val="00FD23C4"/>
    <w:rsid w:val="00FD23E5"/>
    <w:rsid w:val="00FD25B8"/>
    <w:rsid w:val="00FD2FDC"/>
    <w:rsid w:val="00FD4057"/>
    <w:rsid w:val="00FD4E32"/>
    <w:rsid w:val="00FD5CF3"/>
    <w:rsid w:val="00FD6C85"/>
    <w:rsid w:val="00FE0580"/>
    <w:rsid w:val="00FE0CFB"/>
    <w:rsid w:val="00FE147E"/>
    <w:rsid w:val="00FE1A4C"/>
    <w:rsid w:val="00FE1E35"/>
    <w:rsid w:val="00FE1F31"/>
    <w:rsid w:val="00FE218C"/>
    <w:rsid w:val="00FE2232"/>
    <w:rsid w:val="00FE2279"/>
    <w:rsid w:val="00FE2407"/>
    <w:rsid w:val="00FE25E9"/>
    <w:rsid w:val="00FE2B3C"/>
    <w:rsid w:val="00FE2C4F"/>
    <w:rsid w:val="00FE2F03"/>
    <w:rsid w:val="00FE4176"/>
    <w:rsid w:val="00FE42D4"/>
    <w:rsid w:val="00FE42E9"/>
    <w:rsid w:val="00FE43C8"/>
    <w:rsid w:val="00FE4FA9"/>
    <w:rsid w:val="00FE5AC6"/>
    <w:rsid w:val="00FE69A1"/>
    <w:rsid w:val="00FE75C2"/>
    <w:rsid w:val="00FE7881"/>
    <w:rsid w:val="00FE7B36"/>
    <w:rsid w:val="00FE7CF9"/>
    <w:rsid w:val="00FE7FA9"/>
    <w:rsid w:val="00FF085B"/>
    <w:rsid w:val="00FF0B87"/>
    <w:rsid w:val="00FF1042"/>
    <w:rsid w:val="00FF181D"/>
    <w:rsid w:val="00FF1A11"/>
    <w:rsid w:val="00FF25B5"/>
    <w:rsid w:val="00FF41AA"/>
    <w:rsid w:val="00FF4215"/>
    <w:rsid w:val="00FF43B4"/>
    <w:rsid w:val="00FF521C"/>
    <w:rsid w:val="00FF5411"/>
    <w:rsid w:val="00FF5965"/>
    <w:rsid w:val="00FF5A0E"/>
    <w:rsid w:val="00FF603B"/>
    <w:rsid w:val="00FF6610"/>
    <w:rsid w:val="00FF6EA0"/>
    <w:rsid w:val="039FC434"/>
    <w:rsid w:val="03A597C5"/>
    <w:rsid w:val="075272B4"/>
    <w:rsid w:val="07C7E1D7"/>
    <w:rsid w:val="07DB5770"/>
    <w:rsid w:val="07EB5CF8"/>
    <w:rsid w:val="0D8175A3"/>
    <w:rsid w:val="0FE379F2"/>
    <w:rsid w:val="12430867"/>
    <w:rsid w:val="132EDF4C"/>
    <w:rsid w:val="137E90E0"/>
    <w:rsid w:val="1666800E"/>
    <w:rsid w:val="18D005EE"/>
    <w:rsid w:val="19BEE90E"/>
    <w:rsid w:val="1B39809F"/>
    <w:rsid w:val="1C91A251"/>
    <w:rsid w:val="1E02472F"/>
    <w:rsid w:val="1F218CE7"/>
    <w:rsid w:val="21F3AEB2"/>
    <w:rsid w:val="238F7F13"/>
    <w:rsid w:val="240EC877"/>
    <w:rsid w:val="252B4F74"/>
    <w:rsid w:val="291CF6F2"/>
    <w:rsid w:val="2A35896E"/>
    <w:rsid w:val="2C38D7E7"/>
    <w:rsid w:val="2E8FA343"/>
    <w:rsid w:val="30910759"/>
    <w:rsid w:val="309C1FD2"/>
    <w:rsid w:val="3F7C6ED4"/>
    <w:rsid w:val="41061D2F"/>
    <w:rsid w:val="42B80265"/>
    <w:rsid w:val="44F5A0ED"/>
    <w:rsid w:val="4C595F9A"/>
    <w:rsid w:val="4E819D46"/>
    <w:rsid w:val="4E99D7E5"/>
    <w:rsid w:val="5418D3E8"/>
    <w:rsid w:val="58BEC05F"/>
    <w:rsid w:val="5A629312"/>
    <w:rsid w:val="5F47A996"/>
    <w:rsid w:val="605D463B"/>
    <w:rsid w:val="66E3ABD2"/>
    <w:rsid w:val="6BBA0480"/>
    <w:rsid w:val="6C7F0C7C"/>
    <w:rsid w:val="73DABCCB"/>
    <w:rsid w:val="74BAD826"/>
    <w:rsid w:val="77BD461F"/>
    <w:rsid w:val="7B08F4FB"/>
    <w:rsid w:val="7BB092AE"/>
    <w:rsid w:val="7F1A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FC543"/>
  <w15:docId w15:val="{6D197AF0-0E2D-4521-9DD5-A97BDEB9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785"/>
    <w:rPr>
      <w:rFonts w:ascii="Arial" w:hAnsi="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4D49"/>
    <w:pPr>
      <w:tabs>
        <w:tab w:val="center" w:pos="4153"/>
        <w:tab w:val="right" w:pos="8306"/>
      </w:tabs>
    </w:pPr>
  </w:style>
  <w:style w:type="paragraph" w:styleId="Footer">
    <w:name w:val="footer"/>
    <w:basedOn w:val="Normal"/>
    <w:link w:val="FooterChar"/>
    <w:uiPriority w:val="99"/>
    <w:rsid w:val="00D94D49"/>
    <w:pPr>
      <w:tabs>
        <w:tab w:val="center" w:pos="4153"/>
        <w:tab w:val="right" w:pos="8306"/>
      </w:tabs>
    </w:pPr>
  </w:style>
  <w:style w:type="paragraph" w:styleId="BalloonText">
    <w:name w:val="Balloon Text"/>
    <w:basedOn w:val="Normal"/>
    <w:semiHidden/>
    <w:rsid w:val="006017A3"/>
    <w:rPr>
      <w:rFonts w:ascii="Tahoma" w:hAnsi="Tahoma" w:cs="Tahoma"/>
      <w:sz w:val="16"/>
      <w:szCs w:val="16"/>
    </w:rPr>
  </w:style>
  <w:style w:type="paragraph" w:styleId="ListParagraph">
    <w:name w:val="List Paragraph"/>
    <w:basedOn w:val="Normal"/>
    <w:uiPriority w:val="99"/>
    <w:qFormat/>
    <w:rsid w:val="00D26A03"/>
    <w:pPr>
      <w:spacing w:after="200" w:line="276" w:lineRule="auto"/>
      <w:ind w:left="720"/>
      <w:contextualSpacing/>
    </w:pPr>
    <w:rPr>
      <w:rFonts w:ascii="Calibri" w:eastAsia="Calibri" w:hAnsi="Calibri"/>
      <w:lang w:eastAsia="en-US"/>
    </w:rPr>
  </w:style>
  <w:style w:type="character" w:customStyle="1" w:styleId="FooterChar">
    <w:name w:val="Footer Char"/>
    <w:link w:val="Footer"/>
    <w:uiPriority w:val="99"/>
    <w:rsid w:val="00EA39E5"/>
    <w:rPr>
      <w:rFonts w:ascii="Arial" w:hAnsi="Arial"/>
      <w:sz w:val="22"/>
      <w:szCs w:val="22"/>
    </w:rPr>
  </w:style>
  <w:style w:type="table" w:styleId="TableGrid">
    <w:name w:val="Table Grid"/>
    <w:basedOn w:val="TableNormal"/>
    <w:uiPriority w:val="39"/>
    <w:rsid w:val="00FE1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608CF"/>
    <w:rPr>
      <w:sz w:val="16"/>
      <w:szCs w:val="16"/>
    </w:rPr>
  </w:style>
  <w:style w:type="paragraph" w:styleId="CommentText">
    <w:name w:val="annotation text"/>
    <w:basedOn w:val="Normal"/>
    <w:link w:val="CommentTextChar"/>
    <w:rsid w:val="007608CF"/>
    <w:rPr>
      <w:sz w:val="20"/>
      <w:szCs w:val="20"/>
    </w:rPr>
  </w:style>
  <w:style w:type="character" w:customStyle="1" w:styleId="CommentTextChar">
    <w:name w:val="Comment Text Char"/>
    <w:link w:val="CommentText"/>
    <w:rsid w:val="007608CF"/>
    <w:rPr>
      <w:rFonts w:ascii="Arial" w:hAnsi="Arial"/>
    </w:rPr>
  </w:style>
  <w:style w:type="paragraph" w:styleId="CommentSubject">
    <w:name w:val="annotation subject"/>
    <w:basedOn w:val="CommentText"/>
    <w:next w:val="CommentText"/>
    <w:link w:val="CommentSubjectChar"/>
    <w:rsid w:val="007608CF"/>
    <w:rPr>
      <w:b/>
      <w:bCs/>
    </w:rPr>
  </w:style>
  <w:style w:type="character" w:customStyle="1" w:styleId="CommentSubjectChar">
    <w:name w:val="Comment Subject Char"/>
    <w:link w:val="CommentSubject"/>
    <w:rsid w:val="007608CF"/>
    <w:rPr>
      <w:rFonts w:ascii="Arial" w:hAnsi="Arial"/>
      <w:b/>
      <w:bCs/>
    </w:rPr>
  </w:style>
  <w:style w:type="character" w:styleId="PageNumber">
    <w:name w:val="page number"/>
    <w:basedOn w:val="DefaultParagraphFont"/>
    <w:rsid w:val="00460D23"/>
  </w:style>
  <w:style w:type="paragraph" w:styleId="NoSpacing">
    <w:name w:val="No Spacing"/>
    <w:uiPriority w:val="1"/>
    <w:qFormat/>
    <w:rsid w:val="00993FA7"/>
    <w:rPr>
      <w:rFonts w:ascii="Arial" w:hAnsi="Arial"/>
      <w:sz w:val="22"/>
      <w:szCs w:val="22"/>
      <w:lang w:val="en-GB" w:eastAsia="en-GB"/>
    </w:rPr>
  </w:style>
  <w:style w:type="paragraph" w:styleId="NormalWeb">
    <w:name w:val="Normal (Web)"/>
    <w:basedOn w:val="Normal"/>
    <w:uiPriority w:val="99"/>
    <w:unhideWhenUsed/>
    <w:rsid w:val="008B4D44"/>
    <w:pPr>
      <w:spacing w:before="100" w:beforeAutospacing="1" w:after="100" w:afterAutospacing="1"/>
    </w:pPr>
    <w:rPr>
      <w:rFonts w:ascii="Times New Roman" w:hAnsi="Times New Roman"/>
      <w:sz w:val="24"/>
      <w:szCs w:val="24"/>
    </w:rPr>
  </w:style>
  <w:style w:type="character" w:customStyle="1" w:styleId="HeaderChar">
    <w:name w:val="Header Char"/>
    <w:basedOn w:val="DefaultParagraphFont"/>
    <w:link w:val="Header"/>
    <w:uiPriority w:val="99"/>
    <w:rsid w:val="00CF09BE"/>
    <w:rPr>
      <w:rFonts w:ascii="Arial" w:hAnsi="Arial"/>
      <w:sz w:val="22"/>
      <w:szCs w:val="22"/>
      <w:lang w:val="en-GB" w:eastAsia="en-GB"/>
    </w:rPr>
  </w:style>
  <w:style w:type="paragraph" w:customStyle="1" w:styleId="Default">
    <w:name w:val="Default"/>
    <w:rsid w:val="0032760F"/>
    <w:pPr>
      <w:autoSpaceDE w:val="0"/>
      <w:autoSpaceDN w:val="0"/>
      <w:adjustRightInd w:val="0"/>
    </w:pPr>
    <w:rPr>
      <w:rFonts w:ascii="Calibri" w:hAnsi="Calibri" w:cs="Calibri"/>
      <w:color w:val="000000"/>
      <w:sz w:val="24"/>
      <w:szCs w:val="24"/>
      <w:lang w:val="en-GB"/>
    </w:rPr>
  </w:style>
  <w:style w:type="paragraph" w:styleId="BodyText3">
    <w:name w:val="Body Text 3"/>
    <w:basedOn w:val="Normal"/>
    <w:link w:val="BodyText3Char"/>
    <w:rsid w:val="00AE7C5E"/>
    <w:pPr>
      <w:jc w:val="both"/>
    </w:pPr>
    <w:rPr>
      <w:rFonts w:ascii="Tahoma" w:hAnsi="Tahoma" w:cs="Tahoma"/>
      <w:b/>
      <w:bCs/>
      <w:sz w:val="24"/>
      <w:szCs w:val="24"/>
      <w:lang w:eastAsia="en-US"/>
    </w:rPr>
  </w:style>
  <w:style w:type="character" w:customStyle="1" w:styleId="BodyText3Char">
    <w:name w:val="Body Text 3 Char"/>
    <w:basedOn w:val="DefaultParagraphFont"/>
    <w:link w:val="BodyText3"/>
    <w:rsid w:val="00AE7C5E"/>
    <w:rPr>
      <w:rFonts w:ascii="Tahoma" w:hAnsi="Tahoma" w:cs="Tahoma"/>
      <w:b/>
      <w:bCs/>
      <w:sz w:val="24"/>
      <w:szCs w:val="24"/>
      <w:lang w:val="en-GB"/>
    </w:rPr>
  </w:style>
  <w:style w:type="paragraph" w:styleId="BodyText">
    <w:name w:val="Body Text"/>
    <w:basedOn w:val="Normal"/>
    <w:link w:val="BodyTextChar"/>
    <w:semiHidden/>
    <w:unhideWhenUsed/>
    <w:rsid w:val="004807CB"/>
    <w:pPr>
      <w:spacing w:after="120"/>
    </w:pPr>
  </w:style>
  <w:style w:type="character" w:customStyle="1" w:styleId="BodyTextChar">
    <w:name w:val="Body Text Char"/>
    <w:basedOn w:val="DefaultParagraphFont"/>
    <w:link w:val="BodyText"/>
    <w:semiHidden/>
    <w:rsid w:val="004807CB"/>
    <w:rPr>
      <w:rFonts w:ascii="Arial" w:hAnsi="Arial"/>
      <w:sz w:val="22"/>
      <w:szCs w:val="22"/>
      <w:lang w:val="en-GB" w:eastAsia="en-GB"/>
    </w:rPr>
  </w:style>
  <w:style w:type="paragraph" w:customStyle="1" w:styleId="TitleSub-Heading">
    <w:name w:val="Title Sub-Heading"/>
    <w:basedOn w:val="Normal"/>
    <w:qFormat/>
    <w:rsid w:val="00C0541B"/>
    <w:pPr>
      <w:spacing w:after="60"/>
    </w:pPr>
    <w:rPr>
      <w:rFonts w:cs="Arial"/>
      <w:color w:val="005EB8"/>
      <w:sz w:val="36"/>
      <w:szCs w:val="36"/>
      <w:lang w:eastAsia="en-US"/>
    </w:rPr>
  </w:style>
  <w:style w:type="paragraph" w:styleId="Revision">
    <w:name w:val="Revision"/>
    <w:hidden/>
    <w:uiPriority w:val="99"/>
    <w:semiHidden/>
    <w:rsid w:val="00F706EA"/>
    <w:rPr>
      <w:rFonts w:ascii="Arial" w:hAnsi="Arial"/>
      <w:sz w:val="22"/>
      <w:szCs w:val="22"/>
      <w:lang w:val="en-GB" w:eastAsia="en-GB"/>
    </w:rPr>
  </w:style>
  <w:style w:type="character" w:customStyle="1" w:styleId="normaltextrun">
    <w:name w:val="normaltextrun"/>
    <w:basedOn w:val="DefaultParagraphFont"/>
    <w:rsid w:val="00AE01D6"/>
  </w:style>
  <w:style w:type="character" w:customStyle="1" w:styleId="eop">
    <w:name w:val="eop"/>
    <w:basedOn w:val="DefaultParagraphFont"/>
    <w:rsid w:val="00AE01D6"/>
  </w:style>
  <w:style w:type="character" w:styleId="Hyperlink">
    <w:name w:val="Hyperlink"/>
    <w:basedOn w:val="DefaultParagraphFont"/>
    <w:uiPriority w:val="99"/>
    <w:semiHidden/>
    <w:unhideWhenUsed/>
    <w:rsid w:val="0033666B"/>
    <w:rPr>
      <w:color w:val="0563C1" w:themeColor="hyperlink"/>
      <w:u w:val="single"/>
    </w:rPr>
  </w:style>
  <w:style w:type="paragraph" w:customStyle="1" w:styleId="TableBody">
    <w:name w:val="Table Body"/>
    <w:basedOn w:val="Normal"/>
    <w:autoRedefine/>
    <w:qFormat/>
    <w:rsid w:val="006739EF"/>
    <w:rPr>
      <w:rFonts w:cs="Arial"/>
      <w:bCs/>
      <w:color w:val="000000" w:themeColor="text1"/>
      <w:lang w:eastAsia="en-US"/>
    </w:rPr>
  </w:style>
  <w:style w:type="character" w:customStyle="1" w:styleId="Style1">
    <w:name w:val="Style1"/>
    <w:basedOn w:val="DefaultParagraphFont"/>
    <w:uiPriority w:val="1"/>
    <w:qFormat/>
    <w:rsid w:val="006739EF"/>
    <w:rPr>
      <w:rFonts w:ascii="Verdana" w:hAnsi="Verdana" w:hint="default"/>
      <w:color w:val="auto"/>
      <w:sz w:val="22"/>
    </w:rPr>
  </w:style>
  <w:style w:type="character" w:styleId="Strong">
    <w:name w:val="Strong"/>
    <w:basedOn w:val="DefaultParagraphFont"/>
    <w:uiPriority w:val="22"/>
    <w:qFormat/>
    <w:rsid w:val="00D10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0913">
      <w:bodyDiv w:val="1"/>
      <w:marLeft w:val="0"/>
      <w:marRight w:val="0"/>
      <w:marTop w:val="0"/>
      <w:marBottom w:val="0"/>
      <w:divBdr>
        <w:top w:val="none" w:sz="0" w:space="0" w:color="auto"/>
        <w:left w:val="none" w:sz="0" w:space="0" w:color="auto"/>
        <w:bottom w:val="none" w:sz="0" w:space="0" w:color="auto"/>
        <w:right w:val="none" w:sz="0" w:space="0" w:color="auto"/>
      </w:divBdr>
    </w:div>
    <w:div w:id="86929794">
      <w:bodyDiv w:val="1"/>
      <w:marLeft w:val="0"/>
      <w:marRight w:val="0"/>
      <w:marTop w:val="0"/>
      <w:marBottom w:val="0"/>
      <w:divBdr>
        <w:top w:val="none" w:sz="0" w:space="0" w:color="auto"/>
        <w:left w:val="none" w:sz="0" w:space="0" w:color="auto"/>
        <w:bottom w:val="none" w:sz="0" w:space="0" w:color="auto"/>
        <w:right w:val="none" w:sz="0" w:space="0" w:color="auto"/>
      </w:divBdr>
    </w:div>
    <w:div w:id="116721590">
      <w:bodyDiv w:val="1"/>
      <w:marLeft w:val="0"/>
      <w:marRight w:val="0"/>
      <w:marTop w:val="0"/>
      <w:marBottom w:val="0"/>
      <w:divBdr>
        <w:top w:val="none" w:sz="0" w:space="0" w:color="auto"/>
        <w:left w:val="none" w:sz="0" w:space="0" w:color="auto"/>
        <w:bottom w:val="none" w:sz="0" w:space="0" w:color="auto"/>
        <w:right w:val="none" w:sz="0" w:space="0" w:color="auto"/>
      </w:divBdr>
    </w:div>
    <w:div w:id="127163481">
      <w:bodyDiv w:val="1"/>
      <w:marLeft w:val="0"/>
      <w:marRight w:val="0"/>
      <w:marTop w:val="0"/>
      <w:marBottom w:val="0"/>
      <w:divBdr>
        <w:top w:val="none" w:sz="0" w:space="0" w:color="auto"/>
        <w:left w:val="none" w:sz="0" w:space="0" w:color="auto"/>
        <w:bottom w:val="none" w:sz="0" w:space="0" w:color="auto"/>
        <w:right w:val="none" w:sz="0" w:space="0" w:color="auto"/>
      </w:divBdr>
    </w:div>
    <w:div w:id="140926831">
      <w:bodyDiv w:val="1"/>
      <w:marLeft w:val="0"/>
      <w:marRight w:val="0"/>
      <w:marTop w:val="0"/>
      <w:marBottom w:val="0"/>
      <w:divBdr>
        <w:top w:val="none" w:sz="0" w:space="0" w:color="auto"/>
        <w:left w:val="none" w:sz="0" w:space="0" w:color="auto"/>
        <w:bottom w:val="none" w:sz="0" w:space="0" w:color="auto"/>
        <w:right w:val="none" w:sz="0" w:space="0" w:color="auto"/>
      </w:divBdr>
    </w:div>
    <w:div w:id="155807827">
      <w:bodyDiv w:val="1"/>
      <w:marLeft w:val="0"/>
      <w:marRight w:val="0"/>
      <w:marTop w:val="0"/>
      <w:marBottom w:val="0"/>
      <w:divBdr>
        <w:top w:val="none" w:sz="0" w:space="0" w:color="auto"/>
        <w:left w:val="none" w:sz="0" w:space="0" w:color="auto"/>
        <w:bottom w:val="none" w:sz="0" w:space="0" w:color="auto"/>
        <w:right w:val="none" w:sz="0" w:space="0" w:color="auto"/>
      </w:divBdr>
    </w:div>
    <w:div w:id="205528870">
      <w:bodyDiv w:val="1"/>
      <w:marLeft w:val="0"/>
      <w:marRight w:val="0"/>
      <w:marTop w:val="0"/>
      <w:marBottom w:val="0"/>
      <w:divBdr>
        <w:top w:val="none" w:sz="0" w:space="0" w:color="auto"/>
        <w:left w:val="none" w:sz="0" w:space="0" w:color="auto"/>
        <w:bottom w:val="none" w:sz="0" w:space="0" w:color="auto"/>
        <w:right w:val="none" w:sz="0" w:space="0" w:color="auto"/>
      </w:divBdr>
    </w:div>
    <w:div w:id="229001921">
      <w:bodyDiv w:val="1"/>
      <w:marLeft w:val="0"/>
      <w:marRight w:val="0"/>
      <w:marTop w:val="0"/>
      <w:marBottom w:val="0"/>
      <w:divBdr>
        <w:top w:val="none" w:sz="0" w:space="0" w:color="auto"/>
        <w:left w:val="none" w:sz="0" w:space="0" w:color="auto"/>
        <w:bottom w:val="none" w:sz="0" w:space="0" w:color="auto"/>
        <w:right w:val="none" w:sz="0" w:space="0" w:color="auto"/>
      </w:divBdr>
    </w:div>
    <w:div w:id="231892946">
      <w:bodyDiv w:val="1"/>
      <w:marLeft w:val="0"/>
      <w:marRight w:val="0"/>
      <w:marTop w:val="0"/>
      <w:marBottom w:val="0"/>
      <w:divBdr>
        <w:top w:val="none" w:sz="0" w:space="0" w:color="auto"/>
        <w:left w:val="none" w:sz="0" w:space="0" w:color="auto"/>
        <w:bottom w:val="none" w:sz="0" w:space="0" w:color="auto"/>
        <w:right w:val="none" w:sz="0" w:space="0" w:color="auto"/>
      </w:divBdr>
      <w:divsChild>
        <w:div w:id="1701273230">
          <w:marLeft w:val="274"/>
          <w:marRight w:val="0"/>
          <w:marTop w:val="200"/>
          <w:marBottom w:val="200"/>
          <w:divBdr>
            <w:top w:val="none" w:sz="0" w:space="0" w:color="auto"/>
            <w:left w:val="none" w:sz="0" w:space="0" w:color="auto"/>
            <w:bottom w:val="none" w:sz="0" w:space="0" w:color="auto"/>
            <w:right w:val="none" w:sz="0" w:space="0" w:color="auto"/>
          </w:divBdr>
        </w:div>
        <w:div w:id="1537811575">
          <w:marLeft w:val="274"/>
          <w:marRight w:val="0"/>
          <w:marTop w:val="200"/>
          <w:marBottom w:val="200"/>
          <w:divBdr>
            <w:top w:val="none" w:sz="0" w:space="0" w:color="auto"/>
            <w:left w:val="none" w:sz="0" w:space="0" w:color="auto"/>
            <w:bottom w:val="none" w:sz="0" w:space="0" w:color="auto"/>
            <w:right w:val="none" w:sz="0" w:space="0" w:color="auto"/>
          </w:divBdr>
        </w:div>
      </w:divsChild>
    </w:div>
    <w:div w:id="280500581">
      <w:bodyDiv w:val="1"/>
      <w:marLeft w:val="0"/>
      <w:marRight w:val="0"/>
      <w:marTop w:val="0"/>
      <w:marBottom w:val="0"/>
      <w:divBdr>
        <w:top w:val="none" w:sz="0" w:space="0" w:color="auto"/>
        <w:left w:val="none" w:sz="0" w:space="0" w:color="auto"/>
        <w:bottom w:val="none" w:sz="0" w:space="0" w:color="auto"/>
        <w:right w:val="none" w:sz="0" w:space="0" w:color="auto"/>
      </w:divBdr>
      <w:divsChild>
        <w:div w:id="2099448987">
          <w:marLeft w:val="446"/>
          <w:marRight w:val="0"/>
          <w:marTop w:val="0"/>
          <w:marBottom w:val="0"/>
          <w:divBdr>
            <w:top w:val="none" w:sz="0" w:space="0" w:color="auto"/>
            <w:left w:val="none" w:sz="0" w:space="0" w:color="auto"/>
            <w:bottom w:val="none" w:sz="0" w:space="0" w:color="auto"/>
            <w:right w:val="none" w:sz="0" w:space="0" w:color="auto"/>
          </w:divBdr>
        </w:div>
      </w:divsChild>
    </w:div>
    <w:div w:id="336228065">
      <w:bodyDiv w:val="1"/>
      <w:marLeft w:val="0"/>
      <w:marRight w:val="0"/>
      <w:marTop w:val="0"/>
      <w:marBottom w:val="0"/>
      <w:divBdr>
        <w:top w:val="none" w:sz="0" w:space="0" w:color="auto"/>
        <w:left w:val="none" w:sz="0" w:space="0" w:color="auto"/>
        <w:bottom w:val="none" w:sz="0" w:space="0" w:color="auto"/>
        <w:right w:val="none" w:sz="0" w:space="0" w:color="auto"/>
      </w:divBdr>
    </w:div>
    <w:div w:id="350960529">
      <w:bodyDiv w:val="1"/>
      <w:marLeft w:val="0"/>
      <w:marRight w:val="0"/>
      <w:marTop w:val="0"/>
      <w:marBottom w:val="0"/>
      <w:divBdr>
        <w:top w:val="none" w:sz="0" w:space="0" w:color="auto"/>
        <w:left w:val="none" w:sz="0" w:space="0" w:color="auto"/>
        <w:bottom w:val="none" w:sz="0" w:space="0" w:color="auto"/>
        <w:right w:val="none" w:sz="0" w:space="0" w:color="auto"/>
      </w:divBdr>
    </w:div>
    <w:div w:id="358629719">
      <w:bodyDiv w:val="1"/>
      <w:marLeft w:val="0"/>
      <w:marRight w:val="0"/>
      <w:marTop w:val="0"/>
      <w:marBottom w:val="0"/>
      <w:divBdr>
        <w:top w:val="none" w:sz="0" w:space="0" w:color="auto"/>
        <w:left w:val="none" w:sz="0" w:space="0" w:color="auto"/>
        <w:bottom w:val="none" w:sz="0" w:space="0" w:color="auto"/>
        <w:right w:val="none" w:sz="0" w:space="0" w:color="auto"/>
      </w:divBdr>
    </w:div>
    <w:div w:id="360085427">
      <w:bodyDiv w:val="1"/>
      <w:marLeft w:val="0"/>
      <w:marRight w:val="0"/>
      <w:marTop w:val="0"/>
      <w:marBottom w:val="0"/>
      <w:divBdr>
        <w:top w:val="none" w:sz="0" w:space="0" w:color="auto"/>
        <w:left w:val="none" w:sz="0" w:space="0" w:color="auto"/>
        <w:bottom w:val="none" w:sz="0" w:space="0" w:color="auto"/>
        <w:right w:val="none" w:sz="0" w:space="0" w:color="auto"/>
      </w:divBdr>
    </w:div>
    <w:div w:id="361057510">
      <w:bodyDiv w:val="1"/>
      <w:marLeft w:val="0"/>
      <w:marRight w:val="0"/>
      <w:marTop w:val="0"/>
      <w:marBottom w:val="0"/>
      <w:divBdr>
        <w:top w:val="none" w:sz="0" w:space="0" w:color="auto"/>
        <w:left w:val="none" w:sz="0" w:space="0" w:color="auto"/>
        <w:bottom w:val="none" w:sz="0" w:space="0" w:color="auto"/>
        <w:right w:val="none" w:sz="0" w:space="0" w:color="auto"/>
      </w:divBdr>
    </w:div>
    <w:div w:id="371463855">
      <w:bodyDiv w:val="1"/>
      <w:marLeft w:val="0"/>
      <w:marRight w:val="0"/>
      <w:marTop w:val="0"/>
      <w:marBottom w:val="0"/>
      <w:divBdr>
        <w:top w:val="none" w:sz="0" w:space="0" w:color="auto"/>
        <w:left w:val="none" w:sz="0" w:space="0" w:color="auto"/>
        <w:bottom w:val="none" w:sz="0" w:space="0" w:color="auto"/>
        <w:right w:val="none" w:sz="0" w:space="0" w:color="auto"/>
      </w:divBdr>
    </w:div>
    <w:div w:id="418716916">
      <w:bodyDiv w:val="1"/>
      <w:marLeft w:val="0"/>
      <w:marRight w:val="0"/>
      <w:marTop w:val="0"/>
      <w:marBottom w:val="0"/>
      <w:divBdr>
        <w:top w:val="none" w:sz="0" w:space="0" w:color="auto"/>
        <w:left w:val="none" w:sz="0" w:space="0" w:color="auto"/>
        <w:bottom w:val="none" w:sz="0" w:space="0" w:color="auto"/>
        <w:right w:val="none" w:sz="0" w:space="0" w:color="auto"/>
      </w:divBdr>
    </w:div>
    <w:div w:id="439181726">
      <w:bodyDiv w:val="1"/>
      <w:marLeft w:val="0"/>
      <w:marRight w:val="0"/>
      <w:marTop w:val="0"/>
      <w:marBottom w:val="0"/>
      <w:divBdr>
        <w:top w:val="none" w:sz="0" w:space="0" w:color="auto"/>
        <w:left w:val="none" w:sz="0" w:space="0" w:color="auto"/>
        <w:bottom w:val="none" w:sz="0" w:space="0" w:color="auto"/>
        <w:right w:val="none" w:sz="0" w:space="0" w:color="auto"/>
      </w:divBdr>
      <w:divsChild>
        <w:div w:id="1175921921">
          <w:marLeft w:val="446"/>
          <w:marRight w:val="0"/>
          <w:marTop w:val="0"/>
          <w:marBottom w:val="0"/>
          <w:divBdr>
            <w:top w:val="none" w:sz="0" w:space="0" w:color="auto"/>
            <w:left w:val="none" w:sz="0" w:space="0" w:color="auto"/>
            <w:bottom w:val="none" w:sz="0" w:space="0" w:color="auto"/>
            <w:right w:val="none" w:sz="0" w:space="0" w:color="auto"/>
          </w:divBdr>
        </w:div>
      </w:divsChild>
    </w:div>
    <w:div w:id="461464034">
      <w:bodyDiv w:val="1"/>
      <w:marLeft w:val="0"/>
      <w:marRight w:val="0"/>
      <w:marTop w:val="0"/>
      <w:marBottom w:val="0"/>
      <w:divBdr>
        <w:top w:val="none" w:sz="0" w:space="0" w:color="auto"/>
        <w:left w:val="none" w:sz="0" w:space="0" w:color="auto"/>
        <w:bottom w:val="none" w:sz="0" w:space="0" w:color="auto"/>
        <w:right w:val="none" w:sz="0" w:space="0" w:color="auto"/>
      </w:divBdr>
    </w:div>
    <w:div w:id="467285367">
      <w:bodyDiv w:val="1"/>
      <w:marLeft w:val="0"/>
      <w:marRight w:val="0"/>
      <w:marTop w:val="0"/>
      <w:marBottom w:val="0"/>
      <w:divBdr>
        <w:top w:val="none" w:sz="0" w:space="0" w:color="auto"/>
        <w:left w:val="none" w:sz="0" w:space="0" w:color="auto"/>
        <w:bottom w:val="none" w:sz="0" w:space="0" w:color="auto"/>
        <w:right w:val="none" w:sz="0" w:space="0" w:color="auto"/>
      </w:divBdr>
    </w:div>
    <w:div w:id="474176364">
      <w:bodyDiv w:val="1"/>
      <w:marLeft w:val="0"/>
      <w:marRight w:val="0"/>
      <w:marTop w:val="0"/>
      <w:marBottom w:val="0"/>
      <w:divBdr>
        <w:top w:val="none" w:sz="0" w:space="0" w:color="auto"/>
        <w:left w:val="none" w:sz="0" w:space="0" w:color="auto"/>
        <w:bottom w:val="none" w:sz="0" w:space="0" w:color="auto"/>
        <w:right w:val="none" w:sz="0" w:space="0" w:color="auto"/>
      </w:divBdr>
    </w:div>
    <w:div w:id="483815324">
      <w:bodyDiv w:val="1"/>
      <w:marLeft w:val="0"/>
      <w:marRight w:val="0"/>
      <w:marTop w:val="0"/>
      <w:marBottom w:val="0"/>
      <w:divBdr>
        <w:top w:val="none" w:sz="0" w:space="0" w:color="auto"/>
        <w:left w:val="none" w:sz="0" w:space="0" w:color="auto"/>
        <w:bottom w:val="none" w:sz="0" w:space="0" w:color="auto"/>
        <w:right w:val="none" w:sz="0" w:space="0" w:color="auto"/>
      </w:divBdr>
    </w:div>
    <w:div w:id="576593726">
      <w:bodyDiv w:val="1"/>
      <w:marLeft w:val="0"/>
      <w:marRight w:val="0"/>
      <w:marTop w:val="0"/>
      <w:marBottom w:val="0"/>
      <w:divBdr>
        <w:top w:val="none" w:sz="0" w:space="0" w:color="auto"/>
        <w:left w:val="none" w:sz="0" w:space="0" w:color="auto"/>
        <w:bottom w:val="none" w:sz="0" w:space="0" w:color="auto"/>
        <w:right w:val="none" w:sz="0" w:space="0" w:color="auto"/>
      </w:divBdr>
    </w:div>
    <w:div w:id="577979186">
      <w:bodyDiv w:val="1"/>
      <w:marLeft w:val="0"/>
      <w:marRight w:val="0"/>
      <w:marTop w:val="0"/>
      <w:marBottom w:val="0"/>
      <w:divBdr>
        <w:top w:val="none" w:sz="0" w:space="0" w:color="auto"/>
        <w:left w:val="none" w:sz="0" w:space="0" w:color="auto"/>
        <w:bottom w:val="none" w:sz="0" w:space="0" w:color="auto"/>
        <w:right w:val="none" w:sz="0" w:space="0" w:color="auto"/>
      </w:divBdr>
    </w:div>
    <w:div w:id="600527031">
      <w:bodyDiv w:val="1"/>
      <w:marLeft w:val="0"/>
      <w:marRight w:val="0"/>
      <w:marTop w:val="0"/>
      <w:marBottom w:val="0"/>
      <w:divBdr>
        <w:top w:val="none" w:sz="0" w:space="0" w:color="auto"/>
        <w:left w:val="none" w:sz="0" w:space="0" w:color="auto"/>
        <w:bottom w:val="none" w:sz="0" w:space="0" w:color="auto"/>
        <w:right w:val="none" w:sz="0" w:space="0" w:color="auto"/>
      </w:divBdr>
    </w:div>
    <w:div w:id="656617659">
      <w:bodyDiv w:val="1"/>
      <w:marLeft w:val="0"/>
      <w:marRight w:val="0"/>
      <w:marTop w:val="0"/>
      <w:marBottom w:val="0"/>
      <w:divBdr>
        <w:top w:val="none" w:sz="0" w:space="0" w:color="auto"/>
        <w:left w:val="none" w:sz="0" w:space="0" w:color="auto"/>
        <w:bottom w:val="none" w:sz="0" w:space="0" w:color="auto"/>
        <w:right w:val="none" w:sz="0" w:space="0" w:color="auto"/>
      </w:divBdr>
    </w:div>
    <w:div w:id="673722156">
      <w:bodyDiv w:val="1"/>
      <w:marLeft w:val="0"/>
      <w:marRight w:val="0"/>
      <w:marTop w:val="0"/>
      <w:marBottom w:val="0"/>
      <w:divBdr>
        <w:top w:val="none" w:sz="0" w:space="0" w:color="auto"/>
        <w:left w:val="none" w:sz="0" w:space="0" w:color="auto"/>
        <w:bottom w:val="none" w:sz="0" w:space="0" w:color="auto"/>
        <w:right w:val="none" w:sz="0" w:space="0" w:color="auto"/>
      </w:divBdr>
    </w:div>
    <w:div w:id="679353885">
      <w:bodyDiv w:val="1"/>
      <w:marLeft w:val="0"/>
      <w:marRight w:val="0"/>
      <w:marTop w:val="0"/>
      <w:marBottom w:val="0"/>
      <w:divBdr>
        <w:top w:val="none" w:sz="0" w:space="0" w:color="auto"/>
        <w:left w:val="none" w:sz="0" w:space="0" w:color="auto"/>
        <w:bottom w:val="none" w:sz="0" w:space="0" w:color="auto"/>
        <w:right w:val="none" w:sz="0" w:space="0" w:color="auto"/>
      </w:divBdr>
    </w:div>
    <w:div w:id="699546689">
      <w:bodyDiv w:val="1"/>
      <w:marLeft w:val="0"/>
      <w:marRight w:val="0"/>
      <w:marTop w:val="0"/>
      <w:marBottom w:val="0"/>
      <w:divBdr>
        <w:top w:val="none" w:sz="0" w:space="0" w:color="auto"/>
        <w:left w:val="none" w:sz="0" w:space="0" w:color="auto"/>
        <w:bottom w:val="none" w:sz="0" w:space="0" w:color="auto"/>
        <w:right w:val="none" w:sz="0" w:space="0" w:color="auto"/>
      </w:divBdr>
    </w:div>
    <w:div w:id="711225964">
      <w:bodyDiv w:val="1"/>
      <w:marLeft w:val="0"/>
      <w:marRight w:val="0"/>
      <w:marTop w:val="0"/>
      <w:marBottom w:val="0"/>
      <w:divBdr>
        <w:top w:val="none" w:sz="0" w:space="0" w:color="auto"/>
        <w:left w:val="none" w:sz="0" w:space="0" w:color="auto"/>
        <w:bottom w:val="none" w:sz="0" w:space="0" w:color="auto"/>
        <w:right w:val="none" w:sz="0" w:space="0" w:color="auto"/>
      </w:divBdr>
    </w:div>
    <w:div w:id="713190457">
      <w:bodyDiv w:val="1"/>
      <w:marLeft w:val="0"/>
      <w:marRight w:val="0"/>
      <w:marTop w:val="0"/>
      <w:marBottom w:val="0"/>
      <w:divBdr>
        <w:top w:val="none" w:sz="0" w:space="0" w:color="auto"/>
        <w:left w:val="none" w:sz="0" w:space="0" w:color="auto"/>
        <w:bottom w:val="none" w:sz="0" w:space="0" w:color="auto"/>
        <w:right w:val="none" w:sz="0" w:space="0" w:color="auto"/>
      </w:divBdr>
      <w:divsChild>
        <w:div w:id="1502353597">
          <w:marLeft w:val="446"/>
          <w:marRight w:val="0"/>
          <w:marTop w:val="0"/>
          <w:marBottom w:val="0"/>
          <w:divBdr>
            <w:top w:val="none" w:sz="0" w:space="0" w:color="auto"/>
            <w:left w:val="none" w:sz="0" w:space="0" w:color="auto"/>
            <w:bottom w:val="none" w:sz="0" w:space="0" w:color="auto"/>
            <w:right w:val="none" w:sz="0" w:space="0" w:color="auto"/>
          </w:divBdr>
        </w:div>
      </w:divsChild>
    </w:div>
    <w:div w:id="788746982">
      <w:bodyDiv w:val="1"/>
      <w:marLeft w:val="0"/>
      <w:marRight w:val="0"/>
      <w:marTop w:val="0"/>
      <w:marBottom w:val="0"/>
      <w:divBdr>
        <w:top w:val="none" w:sz="0" w:space="0" w:color="auto"/>
        <w:left w:val="none" w:sz="0" w:space="0" w:color="auto"/>
        <w:bottom w:val="none" w:sz="0" w:space="0" w:color="auto"/>
        <w:right w:val="none" w:sz="0" w:space="0" w:color="auto"/>
      </w:divBdr>
    </w:div>
    <w:div w:id="800537291">
      <w:bodyDiv w:val="1"/>
      <w:marLeft w:val="0"/>
      <w:marRight w:val="0"/>
      <w:marTop w:val="0"/>
      <w:marBottom w:val="0"/>
      <w:divBdr>
        <w:top w:val="none" w:sz="0" w:space="0" w:color="auto"/>
        <w:left w:val="none" w:sz="0" w:space="0" w:color="auto"/>
        <w:bottom w:val="none" w:sz="0" w:space="0" w:color="auto"/>
        <w:right w:val="none" w:sz="0" w:space="0" w:color="auto"/>
      </w:divBdr>
    </w:div>
    <w:div w:id="826826856">
      <w:bodyDiv w:val="1"/>
      <w:marLeft w:val="0"/>
      <w:marRight w:val="0"/>
      <w:marTop w:val="0"/>
      <w:marBottom w:val="0"/>
      <w:divBdr>
        <w:top w:val="none" w:sz="0" w:space="0" w:color="auto"/>
        <w:left w:val="none" w:sz="0" w:space="0" w:color="auto"/>
        <w:bottom w:val="none" w:sz="0" w:space="0" w:color="auto"/>
        <w:right w:val="none" w:sz="0" w:space="0" w:color="auto"/>
      </w:divBdr>
    </w:div>
    <w:div w:id="882593172">
      <w:bodyDiv w:val="1"/>
      <w:marLeft w:val="0"/>
      <w:marRight w:val="0"/>
      <w:marTop w:val="0"/>
      <w:marBottom w:val="0"/>
      <w:divBdr>
        <w:top w:val="none" w:sz="0" w:space="0" w:color="auto"/>
        <w:left w:val="none" w:sz="0" w:space="0" w:color="auto"/>
        <w:bottom w:val="none" w:sz="0" w:space="0" w:color="auto"/>
        <w:right w:val="none" w:sz="0" w:space="0" w:color="auto"/>
      </w:divBdr>
    </w:div>
    <w:div w:id="910164854">
      <w:bodyDiv w:val="1"/>
      <w:marLeft w:val="0"/>
      <w:marRight w:val="0"/>
      <w:marTop w:val="0"/>
      <w:marBottom w:val="0"/>
      <w:divBdr>
        <w:top w:val="none" w:sz="0" w:space="0" w:color="auto"/>
        <w:left w:val="none" w:sz="0" w:space="0" w:color="auto"/>
        <w:bottom w:val="none" w:sz="0" w:space="0" w:color="auto"/>
        <w:right w:val="none" w:sz="0" w:space="0" w:color="auto"/>
      </w:divBdr>
    </w:div>
    <w:div w:id="910189306">
      <w:bodyDiv w:val="1"/>
      <w:marLeft w:val="0"/>
      <w:marRight w:val="0"/>
      <w:marTop w:val="0"/>
      <w:marBottom w:val="0"/>
      <w:divBdr>
        <w:top w:val="none" w:sz="0" w:space="0" w:color="auto"/>
        <w:left w:val="none" w:sz="0" w:space="0" w:color="auto"/>
        <w:bottom w:val="none" w:sz="0" w:space="0" w:color="auto"/>
        <w:right w:val="none" w:sz="0" w:space="0" w:color="auto"/>
      </w:divBdr>
    </w:div>
    <w:div w:id="942419905">
      <w:bodyDiv w:val="1"/>
      <w:marLeft w:val="0"/>
      <w:marRight w:val="0"/>
      <w:marTop w:val="0"/>
      <w:marBottom w:val="0"/>
      <w:divBdr>
        <w:top w:val="none" w:sz="0" w:space="0" w:color="auto"/>
        <w:left w:val="none" w:sz="0" w:space="0" w:color="auto"/>
        <w:bottom w:val="none" w:sz="0" w:space="0" w:color="auto"/>
        <w:right w:val="none" w:sz="0" w:space="0" w:color="auto"/>
      </w:divBdr>
    </w:div>
    <w:div w:id="944968922">
      <w:bodyDiv w:val="1"/>
      <w:marLeft w:val="0"/>
      <w:marRight w:val="0"/>
      <w:marTop w:val="0"/>
      <w:marBottom w:val="0"/>
      <w:divBdr>
        <w:top w:val="none" w:sz="0" w:space="0" w:color="auto"/>
        <w:left w:val="none" w:sz="0" w:space="0" w:color="auto"/>
        <w:bottom w:val="none" w:sz="0" w:space="0" w:color="auto"/>
        <w:right w:val="none" w:sz="0" w:space="0" w:color="auto"/>
      </w:divBdr>
    </w:div>
    <w:div w:id="977102910">
      <w:bodyDiv w:val="1"/>
      <w:marLeft w:val="0"/>
      <w:marRight w:val="0"/>
      <w:marTop w:val="0"/>
      <w:marBottom w:val="0"/>
      <w:divBdr>
        <w:top w:val="none" w:sz="0" w:space="0" w:color="auto"/>
        <w:left w:val="none" w:sz="0" w:space="0" w:color="auto"/>
        <w:bottom w:val="none" w:sz="0" w:space="0" w:color="auto"/>
        <w:right w:val="none" w:sz="0" w:space="0" w:color="auto"/>
      </w:divBdr>
      <w:divsChild>
        <w:div w:id="723066486">
          <w:marLeft w:val="446"/>
          <w:marRight w:val="0"/>
          <w:marTop w:val="0"/>
          <w:marBottom w:val="120"/>
          <w:divBdr>
            <w:top w:val="none" w:sz="0" w:space="0" w:color="auto"/>
            <w:left w:val="none" w:sz="0" w:space="0" w:color="auto"/>
            <w:bottom w:val="none" w:sz="0" w:space="0" w:color="auto"/>
            <w:right w:val="none" w:sz="0" w:space="0" w:color="auto"/>
          </w:divBdr>
        </w:div>
        <w:div w:id="781266795">
          <w:marLeft w:val="1181"/>
          <w:marRight w:val="0"/>
          <w:marTop w:val="0"/>
          <w:marBottom w:val="120"/>
          <w:divBdr>
            <w:top w:val="none" w:sz="0" w:space="0" w:color="auto"/>
            <w:left w:val="none" w:sz="0" w:space="0" w:color="auto"/>
            <w:bottom w:val="none" w:sz="0" w:space="0" w:color="auto"/>
            <w:right w:val="none" w:sz="0" w:space="0" w:color="auto"/>
          </w:divBdr>
        </w:div>
        <w:div w:id="896936904">
          <w:marLeft w:val="1181"/>
          <w:marRight w:val="0"/>
          <w:marTop w:val="0"/>
          <w:marBottom w:val="120"/>
          <w:divBdr>
            <w:top w:val="none" w:sz="0" w:space="0" w:color="auto"/>
            <w:left w:val="none" w:sz="0" w:space="0" w:color="auto"/>
            <w:bottom w:val="none" w:sz="0" w:space="0" w:color="auto"/>
            <w:right w:val="none" w:sz="0" w:space="0" w:color="auto"/>
          </w:divBdr>
        </w:div>
        <w:div w:id="1059019527">
          <w:marLeft w:val="1181"/>
          <w:marRight w:val="0"/>
          <w:marTop w:val="0"/>
          <w:marBottom w:val="120"/>
          <w:divBdr>
            <w:top w:val="none" w:sz="0" w:space="0" w:color="auto"/>
            <w:left w:val="none" w:sz="0" w:space="0" w:color="auto"/>
            <w:bottom w:val="none" w:sz="0" w:space="0" w:color="auto"/>
            <w:right w:val="none" w:sz="0" w:space="0" w:color="auto"/>
          </w:divBdr>
        </w:div>
        <w:div w:id="1687945218">
          <w:marLeft w:val="1181"/>
          <w:marRight w:val="0"/>
          <w:marTop w:val="0"/>
          <w:marBottom w:val="120"/>
          <w:divBdr>
            <w:top w:val="none" w:sz="0" w:space="0" w:color="auto"/>
            <w:left w:val="none" w:sz="0" w:space="0" w:color="auto"/>
            <w:bottom w:val="none" w:sz="0" w:space="0" w:color="auto"/>
            <w:right w:val="none" w:sz="0" w:space="0" w:color="auto"/>
          </w:divBdr>
        </w:div>
      </w:divsChild>
    </w:div>
    <w:div w:id="982928261">
      <w:bodyDiv w:val="1"/>
      <w:marLeft w:val="0"/>
      <w:marRight w:val="0"/>
      <w:marTop w:val="0"/>
      <w:marBottom w:val="0"/>
      <w:divBdr>
        <w:top w:val="none" w:sz="0" w:space="0" w:color="auto"/>
        <w:left w:val="none" w:sz="0" w:space="0" w:color="auto"/>
        <w:bottom w:val="none" w:sz="0" w:space="0" w:color="auto"/>
        <w:right w:val="none" w:sz="0" w:space="0" w:color="auto"/>
      </w:divBdr>
    </w:div>
    <w:div w:id="1004165995">
      <w:bodyDiv w:val="1"/>
      <w:marLeft w:val="0"/>
      <w:marRight w:val="0"/>
      <w:marTop w:val="0"/>
      <w:marBottom w:val="0"/>
      <w:divBdr>
        <w:top w:val="none" w:sz="0" w:space="0" w:color="auto"/>
        <w:left w:val="none" w:sz="0" w:space="0" w:color="auto"/>
        <w:bottom w:val="none" w:sz="0" w:space="0" w:color="auto"/>
        <w:right w:val="none" w:sz="0" w:space="0" w:color="auto"/>
      </w:divBdr>
    </w:div>
    <w:div w:id="1040135024">
      <w:bodyDiv w:val="1"/>
      <w:marLeft w:val="0"/>
      <w:marRight w:val="0"/>
      <w:marTop w:val="0"/>
      <w:marBottom w:val="0"/>
      <w:divBdr>
        <w:top w:val="none" w:sz="0" w:space="0" w:color="auto"/>
        <w:left w:val="none" w:sz="0" w:space="0" w:color="auto"/>
        <w:bottom w:val="none" w:sz="0" w:space="0" w:color="auto"/>
        <w:right w:val="none" w:sz="0" w:space="0" w:color="auto"/>
      </w:divBdr>
    </w:div>
    <w:div w:id="1049721805">
      <w:bodyDiv w:val="1"/>
      <w:marLeft w:val="0"/>
      <w:marRight w:val="0"/>
      <w:marTop w:val="0"/>
      <w:marBottom w:val="0"/>
      <w:divBdr>
        <w:top w:val="none" w:sz="0" w:space="0" w:color="auto"/>
        <w:left w:val="none" w:sz="0" w:space="0" w:color="auto"/>
        <w:bottom w:val="none" w:sz="0" w:space="0" w:color="auto"/>
        <w:right w:val="none" w:sz="0" w:space="0" w:color="auto"/>
      </w:divBdr>
    </w:div>
    <w:div w:id="1092236220">
      <w:bodyDiv w:val="1"/>
      <w:marLeft w:val="0"/>
      <w:marRight w:val="0"/>
      <w:marTop w:val="0"/>
      <w:marBottom w:val="0"/>
      <w:divBdr>
        <w:top w:val="none" w:sz="0" w:space="0" w:color="auto"/>
        <w:left w:val="none" w:sz="0" w:space="0" w:color="auto"/>
        <w:bottom w:val="none" w:sz="0" w:space="0" w:color="auto"/>
        <w:right w:val="none" w:sz="0" w:space="0" w:color="auto"/>
      </w:divBdr>
    </w:div>
    <w:div w:id="1119956833">
      <w:bodyDiv w:val="1"/>
      <w:marLeft w:val="0"/>
      <w:marRight w:val="0"/>
      <w:marTop w:val="0"/>
      <w:marBottom w:val="0"/>
      <w:divBdr>
        <w:top w:val="none" w:sz="0" w:space="0" w:color="auto"/>
        <w:left w:val="none" w:sz="0" w:space="0" w:color="auto"/>
        <w:bottom w:val="none" w:sz="0" w:space="0" w:color="auto"/>
        <w:right w:val="none" w:sz="0" w:space="0" w:color="auto"/>
      </w:divBdr>
    </w:div>
    <w:div w:id="1126583242">
      <w:bodyDiv w:val="1"/>
      <w:marLeft w:val="0"/>
      <w:marRight w:val="0"/>
      <w:marTop w:val="0"/>
      <w:marBottom w:val="0"/>
      <w:divBdr>
        <w:top w:val="none" w:sz="0" w:space="0" w:color="auto"/>
        <w:left w:val="none" w:sz="0" w:space="0" w:color="auto"/>
        <w:bottom w:val="none" w:sz="0" w:space="0" w:color="auto"/>
        <w:right w:val="none" w:sz="0" w:space="0" w:color="auto"/>
      </w:divBdr>
    </w:div>
    <w:div w:id="1192187032">
      <w:bodyDiv w:val="1"/>
      <w:marLeft w:val="0"/>
      <w:marRight w:val="0"/>
      <w:marTop w:val="0"/>
      <w:marBottom w:val="0"/>
      <w:divBdr>
        <w:top w:val="none" w:sz="0" w:space="0" w:color="auto"/>
        <w:left w:val="none" w:sz="0" w:space="0" w:color="auto"/>
        <w:bottom w:val="none" w:sz="0" w:space="0" w:color="auto"/>
        <w:right w:val="none" w:sz="0" w:space="0" w:color="auto"/>
      </w:divBdr>
      <w:divsChild>
        <w:div w:id="413431471">
          <w:marLeft w:val="446"/>
          <w:marRight w:val="0"/>
          <w:marTop w:val="0"/>
          <w:marBottom w:val="0"/>
          <w:divBdr>
            <w:top w:val="none" w:sz="0" w:space="0" w:color="auto"/>
            <w:left w:val="none" w:sz="0" w:space="0" w:color="auto"/>
            <w:bottom w:val="none" w:sz="0" w:space="0" w:color="auto"/>
            <w:right w:val="none" w:sz="0" w:space="0" w:color="auto"/>
          </w:divBdr>
        </w:div>
      </w:divsChild>
    </w:div>
    <w:div w:id="1199783155">
      <w:bodyDiv w:val="1"/>
      <w:marLeft w:val="0"/>
      <w:marRight w:val="0"/>
      <w:marTop w:val="0"/>
      <w:marBottom w:val="0"/>
      <w:divBdr>
        <w:top w:val="none" w:sz="0" w:space="0" w:color="auto"/>
        <w:left w:val="none" w:sz="0" w:space="0" w:color="auto"/>
        <w:bottom w:val="none" w:sz="0" w:space="0" w:color="auto"/>
        <w:right w:val="none" w:sz="0" w:space="0" w:color="auto"/>
      </w:divBdr>
    </w:div>
    <w:div w:id="1234927540">
      <w:bodyDiv w:val="1"/>
      <w:marLeft w:val="0"/>
      <w:marRight w:val="0"/>
      <w:marTop w:val="0"/>
      <w:marBottom w:val="0"/>
      <w:divBdr>
        <w:top w:val="none" w:sz="0" w:space="0" w:color="auto"/>
        <w:left w:val="none" w:sz="0" w:space="0" w:color="auto"/>
        <w:bottom w:val="none" w:sz="0" w:space="0" w:color="auto"/>
        <w:right w:val="none" w:sz="0" w:space="0" w:color="auto"/>
      </w:divBdr>
    </w:div>
    <w:div w:id="1271861079">
      <w:bodyDiv w:val="1"/>
      <w:marLeft w:val="0"/>
      <w:marRight w:val="0"/>
      <w:marTop w:val="0"/>
      <w:marBottom w:val="0"/>
      <w:divBdr>
        <w:top w:val="none" w:sz="0" w:space="0" w:color="auto"/>
        <w:left w:val="none" w:sz="0" w:space="0" w:color="auto"/>
        <w:bottom w:val="none" w:sz="0" w:space="0" w:color="auto"/>
        <w:right w:val="none" w:sz="0" w:space="0" w:color="auto"/>
      </w:divBdr>
    </w:div>
    <w:div w:id="1275790365">
      <w:bodyDiv w:val="1"/>
      <w:marLeft w:val="0"/>
      <w:marRight w:val="0"/>
      <w:marTop w:val="0"/>
      <w:marBottom w:val="0"/>
      <w:divBdr>
        <w:top w:val="none" w:sz="0" w:space="0" w:color="auto"/>
        <w:left w:val="none" w:sz="0" w:space="0" w:color="auto"/>
        <w:bottom w:val="none" w:sz="0" w:space="0" w:color="auto"/>
        <w:right w:val="none" w:sz="0" w:space="0" w:color="auto"/>
      </w:divBdr>
    </w:div>
    <w:div w:id="1277323985">
      <w:bodyDiv w:val="1"/>
      <w:marLeft w:val="0"/>
      <w:marRight w:val="0"/>
      <w:marTop w:val="0"/>
      <w:marBottom w:val="0"/>
      <w:divBdr>
        <w:top w:val="none" w:sz="0" w:space="0" w:color="auto"/>
        <w:left w:val="none" w:sz="0" w:space="0" w:color="auto"/>
        <w:bottom w:val="none" w:sz="0" w:space="0" w:color="auto"/>
        <w:right w:val="none" w:sz="0" w:space="0" w:color="auto"/>
      </w:divBdr>
    </w:div>
    <w:div w:id="1287851667">
      <w:bodyDiv w:val="1"/>
      <w:marLeft w:val="0"/>
      <w:marRight w:val="0"/>
      <w:marTop w:val="0"/>
      <w:marBottom w:val="0"/>
      <w:divBdr>
        <w:top w:val="none" w:sz="0" w:space="0" w:color="auto"/>
        <w:left w:val="none" w:sz="0" w:space="0" w:color="auto"/>
        <w:bottom w:val="none" w:sz="0" w:space="0" w:color="auto"/>
        <w:right w:val="none" w:sz="0" w:space="0" w:color="auto"/>
      </w:divBdr>
    </w:div>
    <w:div w:id="1311329788">
      <w:bodyDiv w:val="1"/>
      <w:marLeft w:val="0"/>
      <w:marRight w:val="0"/>
      <w:marTop w:val="0"/>
      <w:marBottom w:val="0"/>
      <w:divBdr>
        <w:top w:val="none" w:sz="0" w:space="0" w:color="auto"/>
        <w:left w:val="none" w:sz="0" w:space="0" w:color="auto"/>
        <w:bottom w:val="none" w:sz="0" w:space="0" w:color="auto"/>
        <w:right w:val="none" w:sz="0" w:space="0" w:color="auto"/>
      </w:divBdr>
    </w:div>
    <w:div w:id="1400178066">
      <w:bodyDiv w:val="1"/>
      <w:marLeft w:val="0"/>
      <w:marRight w:val="0"/>
      <w:marTop w:val="0"/>
      <w:marBottom w:val="0"/>
      <w:divBdr>
        <w:top w:val="none" w:sz="0" w:space="0" w:color="auto"/>
        <w:left w:val="none" w:sz="0" w:space="0" w:color="auto"/>
        <w:bottom w:val="none" w:sz="0" w:space="0" w:color="auto"/>
        <w:right w:val="none" w:sz="0" w:space="0" w:color="auto"/>
      </w:divBdr>
      <w:divsChild>
        <w:div w:id="3407939">
          <w:marLeft w:val="274"/>
          <w:marRight w:val="0"/>
          <w:marTop w:val="200"/>
          <w:marBottom w:val="0"/>
          <w:divBdr>
            <w:top w:val="none" w:sz="0" w:space="0" w:color="auto"/>
            <w:left w:val="none" w:sz="0" w:space="0" w:color="auto"/>
            <w:bottom w:val="none" w:sz="0" w:space="0" w:color="auto"/>
            <w:right w:val="none" w:sz="0" w:space="0" w:color="auto"/>
          </w:divBdr>
        </w:div>
        <w:div w:id="152533248">
          <w:marLeft w:val="274"/>
          <w:marRight w:val="0"/>
          <w:marTop w:val="200"/>
          <w:marBottom w:val="0"/>
          <w:divBdr>
            <w:top w:val="none" w:sz="0" w:space="0" w:color="auto"/>
            <w:left w:val="none" w:sz="0" w:space="0" w:color="auto"/>
            <w:bottom w:val="none" w:sz="0" w:space="0" w:color="auto"/>
            <w:right w:val="none" w:sz="0" w:space="0" w:color="auto"/>
          </w:divBdr>
        </w:div>
        <w:div w:id="1149130359">
          <w:marLeft w:val="274"/>
          <w:marRight w:val="0"/>
          <w:marTop w:val="200"/>
          <w:marBottom w:val="0"/>
          <w:divBdr>
            <w:top w:val="none" w:sz="0" w:space="0" w:color="auto"/>
            <w:left w:val="none" w:sz="0" w:space="0" w:color="auto"/>
            <w:bottom w:val="none" w:sz="0" w:space="0" w:color="auto"/>
            <w:right w:val="none" w:sz="0" w:space="0" w:color="auto"/>
          </w:divBdr>
        </w:div>
        <w:div w:id="1483735412">
          <w:marLeft w:val="274"/>
          <w:marRight w:val="0"/>
          <w:marTop w:val="200"/>
          <w:marBottom w:val="0"/>
          <w:divBdr>
            <w:top w:val="none" w:sz="0" w:space="0" w:color="auto"/>
            <w:left w:val="none" w:sz="0" w:space="0" w:color="auto"/>
            <w:bottom w:val="none" w:sz="0" w:space="0" w:color="auto"/>
            <w:right w:val="none" w:sz="0" w:space="0" w:color="auto"/>
          </w:divBdr>
        </w:div>
        <w:div w:id="1493914301">
          <w:marLeft w:val="274"/>
          <w:marRight w:val="0"/>
          <w:marTop w:val="200"/>
          <w:marBottom w:val="0"/>
          <w:divBdr>
            <w:top w:val="none" w:sz="0" w:space="0" w:color="auto"/>
            <w:left w:val="none" w:sz="0" w:space="0" w:color="auto"/>
            <w:bottom w:val="none" w:sz="0" w:space="0" w:color="auto"/>
            <w:right w:val="none" w:sz="0" w:space="0" w:color="auto"/>
          </w:divBdr>
        </w:div>
        <w:div w:id="1696350021">
          <w:marLeft w:val="274"/>
          <w:marRight w:val="0"/>
          <w:marTop w:val="200"/>
          <w:marBottom w:val="0"/>
          <w:divBdr>
            <w:top w:val="none" w:sz="0" w:space="0" w:color="auto"/>
            <w:left w:val="none" w:sz="0" w:space="0" w:color="auto"/>
            <w:bottom w:val="none" w:sz="0" w:space="0" w:color="auto"/>
            <w:right w:val="none" w:sz="0" w:space="0" w:color="auto"/>
          </w:divBdr>
        </w:div>
        <w:div w:id="1752043806">
          <w:marLeft w:val="274"/>
          <w:marRight w:val="0"/>
          <w:marTop w:val="200"/>
          <w:marBottom w:val="0"/>
          <w:divBdr>
            <w:top w:val="none" w:sz="0" w:space="0" w:color="auto"/>
            <w:left w:val="none" w:sz="0" w:space="0" w:color="auto"/>
            <w:bottom w:val="none" w:sz="0" w:space="0" w:color="auto"/>
            <w:right w:val="none" w:sz="0" w:space="0" w:color="auto"/>
          </w:divBdr>
        </w:div>
        <w:div w:id="1840272246">
          <w:marLeft w:val="274"/>
          <w:marRight w:val="0"/>
          <w:marTop w:val="200"/>
          <w:marBottom w:val="0"/>
          <w:divBdr>
            <w:top w:val="none" w:sz="0" w:space="0" w:color="auto"/>
            <w:left w:val="none" w:sz="0" w:space="0" w:color="auto"/>
            <w:bottom w:val="none" w:sz="0" w:space="0" w:color="auto"/>
            <w:right w:val="none" w:sz="0" w:space="0" w:color="auto"/>
          </w:divBdr>
        </w:div>
        <w:div w:id="2145854356">
          <w:marLeft w:val="274"/>
          <w:marRight w:val="0"/>
          <w:marTop w:val="200"/>
          <w:marBottom w:val="0"/>
          <w:divBdr>
            <w:top w:val="none" w:sz="0" w:space="0" w:color="auto"/>
            <w:left w:val="none" w:sz="0" w:space="0" w:color="auto"/>
            <w:bottom w:val="none" w:sz="0" w:space="0" w:color="auto"/>
            <w:right w:val="none" w:sz="0" w:space="0" w:color="auto"/>
          </w:divBdr>
        </w:div>
      </w:divsChild>
    </w:div>
    <w:div w:id="1403984073">
      <w:bodyDiv w:val="1"/>
      <w:marLeft w:val="0"/>
      <w:marRight w:val="0"/>
      <w:marTop w:val="0"/>
      <w:marBottom w:val="0"/>
      <w:divBdr>
        <w:top w:val="none" w:sz="0" w:space="0" w:color="auto"/>
        <w:left w:val="none" w:sz="0" w:space="0" w:color="auto"/>
        <w:bottom w:val="none" w:sz="0" w:space="0" w:color="auto"/>
        <w:right w:val="none" w:sz="0" w:space="0" w:color="auto"/>
      </w:divBdr>
    </w:div>
    <w:div w:id="1406535773">
      <w:bodyDiv w:val="1"/>
      <w:marLeft w:val="0"/>
      <w:marRight w:val="0"/>
      <w:marTop w:val="0"/>
      <w:marBottom w:val="0"/>
      <w:divBdr>
        <w:top w:val="none" w:sz="0" w:space="0" w:color="auto"/>
        <w:left w:val="none" w:sz="0" w:space="0" w:color="auto"/>
        <w:bottom w:val="none" w:sz="0" w:space="0" w:color="auto"/>
        <w:right w:val="none" w:sz="0" w:space="0" w:color="auto"/>
      </w:divBdr>
    </w:div>
    <w:div w:id="1437208965">
      <w:bodyDiv w:val="1"/>
      <w:marLeft w:val="0"/>
      <w:marRight w:val="0"/>
      <w:marTop w:val="0"/>
      <w:marBottom w:val="0"/>
      <w:divBdr>
        <w:top w:val="none" w:sz="0" w:space="0" w:color="auto"/>
        <w:left w:val="none" w:sz="0" w:space="0" w:color="auto"/>
        <w:bottom w:val="none" w:sz="0" w:space="0" w:color="auto"/>
        <w:right w:val="none" w:sz="0" w:space="0" w:color="auto"/>
      </w:divBdr>
    </w:div>
    <w:div w:id="1439836692">
      <w:bodyDiv w:val="1"/>
      <w:marLeft w:val="0"/>
      <w:marRight w:val="0"/>
      <w:marTop w:val="0"/>
      <w:marBottom w:val="0"/>
      <w:divBdr>
        <w:top w:val="none" w:sz="0" w:space="0" w:color="auto"/>
        <w:left w:val="none" w:sz="0" w:space="0" w:color="auto"/>
        <w:bottom w:val="none" w:sz="0" w:space="0" w:color="auto"/>
        <w:right w:val="none" w:sz="0" w:space="0" w:color="auto"/>
      </w:divBdr>
    </w:div>
    <w:div w:id="1442802106">
      <w:bodyDiv w:val="1"/>
      <w:marLeft w:val="0"/>
      <w:marRight w:val="0"/>
      <w:marTop w:val="0"/>
      <w:marBottom w:val="0"/>
      <w:divBdr>
        <w:top w:val="none" w:sz="0" w:space="0" w:color="auto"/>
        <w:left w:val="none" w:sz="0" w:space="0" w:color="auto"/>
        <w:bottom w:val="none" w:sz="0" w:space="0" w:color="auto"/>
        <w:right w:val="none" w:sz="0" w:space="0" w:color="auto"/>
      </w:divBdr>
      <w:divsChild>
        <w:div w:id="1263804731">
          <w:marLeft w:val="446"/>
          <w:marRight w:val="0"/>
          <w:marTop w:val="0"/>
          <w:marBottom w:val="0"/>
          <w:divBdr>
            <w:top w:val="none" w:sz="0" w:space="0" w:color="auto"/>
            <w:left w:val="none" w:sz="0" w:space="0" w:color="auto"/>
            <w:bottom w:val="none" w:sz="0" w:space="0" w:color="auto"/>
            <w:right w:val="none" w:sz="0" w:space="0" w:color="auto"/>
          </w:divBdr>
        </w:div>
      </w:divsChild>
    </w:div>
    <w:div w:id="1453356662">
      <w:bodyDiv w:val="1"/>
      <w:marLeft w:val="0"/>
      <w:marRight w:val="0"/>
      <w:marTop w:val="0"/>
      <w:marBottom w:val="0"/>
      <w:divBdr>
        <w:top w:val="none" w:sz="0" w:space="0" w:color="auto"/>
        <w:left w:val="none" w:sz="0" w:space="0" w:color="auto"/>
        <w:bottom w:val="none" w:sz="0" w:space="0" w:color="auto"/>
        <w:right w:val="none" w:sz="0" w:space="0" w:color="auto"/>
      </w:divBdr>
    </w:div>
    <w:div w:id="1534683103">
      <w:bodyDiv w:val="1"/>
      <w:marLeft w:val="0"/>
      <w:marRight w:val="0"/>
      <w:marTop w:val="0"/>
      <w:marBottom w:val="0"/>
      <w:divBdr>
        <w:top w:val="none" w:sz="0" w:space="0" w:color="auto"/>
        <w:left w:val="none" w:sz="0" w:space="0" w:color="auto"/>
        <w:bottom w:val="none" w:sz="0" w:space="0" w:color="auto"/>
        <w:right w:val="none" w:sz="0" w:space="0" w:color="auto"/>
      </w:divBdr>
    </w:div>
    <w:div w:id="1548641487">
      <w:bodyDiv w:val="1"/>
      <w:marLeft w:val="0"/>
      <w:marRight w:val="0"/>
      <w:marTop w:val="0"/>
      <w:marBottom w:val="0"/>
      <w:divBdr>
        <w:top w:val="none" w:sz="0" w:space="0" w:color="auto"/>
        <w:left w:val="none" w:sz="0" w:space="0" w:color="auto"/>
        <w:bottom w:val="none" w:sz="0" w:space="0" w:color="auto"/>
        <w:right w:val="none" w:sz="0" w:space="0" w:color="auto"/>
      </w:divBdr>
    </w:div>
    <w:div w:id="1560360224">
      <w:bodyDiv w:val="1"/>
      <w:marLeft w:val="0"/>
      <w:marRight w:val="0"/>
      <w:marTop w:val="0"/>
      <w:marBottom w:val="0"/>
      <w:divBdr>
        <w:top w:val="none" w:sz="0" w:space="0" w:color="auto"/>
        <w:left w:val="none" w:sz="0" w:space="0" w:color="auto"/>
        <w:bottom w:val="none" w:sz="0" w:space="0" w:color="auto"/>
        <w:right w:val="none" w:sz="0" w:space="0" w:color="auto"/>
      </w:divBdr>
    </w:div>
    <w:div w:id="1575621578">
      <w:bodyDiv w:val="1"/>
      <w:marLeft w:val="0"/>
      <w:marRight w:val="0"/>
      <w:marTop w:val="0"/>
      <w:marBottom w:val="0"/>
      <w:divBdr>
        <w:top w:val="none" w:sz="0" w:space="0" w:color="auto"/>
        <w:left w:val="none" w:sz="0" w:space="0" w:color="auto"/>
        <w:bottom w:val="none" w:sz="0" w:space="0" w:color="auto"/>
        <w:right w:val="none" w:sz="0" w:space="0" w:color="auto"/>
      </w:divBdr>
    </w:div>
    <w:div w:id="1608730200">
      <w:bodyDiv w:val="1"/>
      <w:marLeft w:val="0"/>
      <w:marRight w:val="0"/>
      <w:marTop w:val="0"/>
      <w:marBottom w:val="0"/>
      <w:divBdr>
        <w:top w:val="none" w:sz="0" w:space="0" w:color="auto"/>
        <w:left w:val="none" w:sz="0" w:space="0" w:color="auto"/>
        <w:bottom w:val="none" w:sz="0" w:space="0" w:color="auto"/>
        <w:right w:val="none" w:sz="0" w:space="0" w:color="auto"/>
      </w:divBdr>
    </w:div>
    <w:div w:id="1644965072">
      <w:bodyDiv w:val="1"/>
      <w:marLeft w:val="0"/>
      <w:marRight w:val="0"/>
      <w:marTop w:val="0"/>
      <w:marBottom w:val="0"/>
      <w:divBdr>
        <w:top w:val="none" w:sz="0" w:space="0" w:color="auto"/>
        <w:left w:val="none" w:sz="0" w:space="0" w:color="auto"/>
        <w:bottom w:val="none" w:sz="0" w:space="0" w:color="auto"/>
        <w:right w:val="none" w:sz="0" w:space="0" w:color="auto"/>
      </w:divBdr>
    </w:div>
    <w:div w:id="1657298280">
      <w:bodyDiv w:val="1"/>
      <w:marLeft w:val="0"/>
      <w:marRight w:val="0"/>
      <w:marTop w:val="0"/>
      <w:marBottom w:val="0"/>
      <w:divBdr>
        <w:top w:val="none" w:sz="0" w:space="0" w:color="auto"/>
        <w:left w:val="none" w:sz="0" w:space="0" w:color="auto"/>
        <w:bottom w:val="none" w:sz="0" w:space="0" w:color="auto"/>
        <w:right w:val="none" w:sz="0" w:space="0" w:color="auto"/>
      </w:divBdr>
    </w:div>
    <w:div w:id="1676809889">
      <w:bodyDiv w:val="1"/>
      <w:marLeft w:val="0"/>
      <w:marRight w:val="0"/>
      <w:marTop w:val="0"/>
      <w:marBottom w:val="0"/>
      <w:divBdr>
        <w:top w:val="none" w:sz="0" w:space="0" w:color="auto"/>
        <w:left w:val="none" w:sz="0" w:space="0" w:color="auto"/>
        <w:bottom w:val="none" w:sz="0" w:space="0" w:color="auto"/>
        <w:right w:val="none" w:sz="0" w:space="0" w:color="auto"/>
      </w:divBdr>
    </w:div>
    <w:div w:id="1718819765">
      <w:bodyDiv w:val="1"/>
      <w:marLeft w:val="0"/>
      <w:marRight w:val="0"/>
      <w:marTop w:val="0"/>
      <w:marBottom w:val="0"/>
      <w:divBdr>
        <w:top w:val="none" w:sz="0" w:space="0" w:color="auto"/>
        <w:left w:val="none" w:sz="0" w:space="0" w:color="auto"/>
        <w:bottom w:val="none" w:sz="0" w:space="0" w:color="auto"/>
        <w:right w:val="none" w:sz="0" w:space="0" w:color="auto"/>
      </w:divBdr>
    </w:div>
    <w:div w:id="1718972391">
      <w:bodyDiv w:val="1"/>
      <w:marLeft w:val="0"/>
      <w:marRight w:val="0"/>
      <w:marTop w:val="0"/>
      <w:marBottom w:val="0"/>
      <w:divBdr>
        <w:top w:val="none" w:sz="0" w:space="0" w:color="auto"/>
        <w:left w:val="none" w:sz="0" w:space="0" w:color="auto"/>
        <w:bottom w:val="none" w:sz="0" w:space="0" w:color="auto"/>
        <w:right w:val="none" w:sz="0" w:space="0" w:color="auto"/>
      </w:divBdr>
    </w:div>
    <w:div w:id="1752119068">
      <w:bodyDiv w:val="1"/>
      <w:marLeft w:val="0"/>
      <w:marRight w:val="0"/>
      <w:marTop w:val="0"/>
      <w:marBottom w:val="0"/>
      <w:divBdr>
        <w:top w:val="none" w:sz="0" w:space="0" w:color="auto"/>
        <w:left w:val="none" w:sz="0" w:space="0" w:color="auto"/>
        <w:bottom w:val="none" w:sz="0" w:space="0" w:color="auto"/>
        <w:right w:val="none" w:sz="0" w:space="0" w:color="auto"/>
      </w:divBdr>
      <w:divsChild>
        <w:div w:id="86921831">
          <w:marLeft w:val="446"/>
          <w:marRight w:val="0"/>
          <w:marTop w:val="86"/>
          <w:marBottom w:val="0"/>
          <w:divBdr>
            <w:top w:val="none" w:sz="0" w:space="0" w:color="auto"/>
            <w:left w:val="none" w:sz="0" w:space="0" w:color="auto"/>
            <w:bottom w:val="none" w:sz="0" w:space="0" w:color="auto"/>
            <w:right w:val="none" w:sz="0" w:space="0" w:color="auto"/>
          </w:divBdr>
        </w:div>
        <w:div w:id="541208714">
          <w:marLeft w:val="446"/>
          <w:marRight w:val="0"/>
          <w:marTop w:val="86"/>
          <w:marBottom w:val="0"/>
          <w:divBdr>
            <w:top w:val="none" w:sz="0" w:space="0" w:color="auto"/>
            <w:left w:val="none" w:sz="0" w:space="0" w:color="auto"/>
            <w:bottom w:val="none" w:sz="0" w:space="0" w:color="auto"/>
            <w:right w:val="none" w:sz="0" w:space="0" w:color="auto"/>
          </w:divBdr>
        </w:div>
        <w:div w:id="1297641206">
          <w:marLeft w:val="446"/>
          <w:marRight w:val="0"/>
          <w:marTop w:val="86"/>
          <w:marBottom w:val="0"/>
          <w:divBdr>
            <w:top w:val="none" w:sz="0" w:space="0" w:color="auto"/>
            <w:left w:val="none" w:sz="0" w:space="0" w:color="auto"/>
            <w:bottom w:val="none" w:sz="0" w:space="0" w:color="auto"/>
            <w:right w:val="none" w:sz="0" w:space="0" w:color="auto"/>
          </w:divBdr>
        </w:div>
        <w:div w:id="1742948879">
          <w:marLeft w:val="446"/>
          <w:marRight w:val="0"/>
          <w:marTop w:val="86"/>
          <w:marBottom w:val="0"/>
          <w:divBdr>
            <w:top w:val="none" w:sz="0" w:space="0" w:color="auto"/>
            <w:left w:val="none" w:sz="0" w:space="0" w:color="auto"/>
            <w:bottom w:val="none" w:sz="0" w:space="0" w:color="auto"/>
            <w:right w:val="none" w:sz="0" w:space="0" w:color="auto"/>
          </w:divBdr>
        </w:div>
        <w:div w:id="2005164680">
          <w:marLeft w:val="446"/>
          <w:marRight w:val="0"/>
          <w:marTop w:val="86"/>
          <w:marBottom w:val="0"/>
          <w:divBdr>
            <w:top w:val="none" w:sz="0" w:space="0" w:color="auto"/>
            <w:left w:val="none" w:sz="0" w:space="0" w:color="auto"/>
            <w:bottom w:val="none" w:sz="0" w:space="0" w:color="auto"/>
            <w:right w:val="none" w:sz="0" w:space="0" w:color="auto"/>
          </w:divBdr>
        </w:div>
      </w:divsChild>
    </w:div>
    <w:div w:id="1772512701">
      <w:bodyDiv w:val="1"/>
      <w:marLeft w:val="0"/>
      <w:marRight w:val="0"/>
      <w:marTop w:val="0"/>
      <w:marBottom w:val="0"/>
      <w:divBdr>
        <w:top w:val="none" w:sz="0" w:space="0" w:color="auto"/>
        <w:left w:val="none" w:sz="0" w:space="0" w:color="auto"/>
        <w:bottom w:val="none" w:sz="0" w:space="0" w:color="auto"/>
        <w:right w:val="none" w:sz="0" w:space="0" w:color="auto"/>
      </w:divBdr>
    </w:div>
    <w:div w:id="1803842785">
      <w:bodyDiv w:val="1"/>
      <w:marLeft w:val="0"/>
      <w:marRight w:val="0"/>
      <w:marTop w:val="0"/>
      <w:marBottom w:val="0"/>
      <w:divBdr>
        <w:top w:val="none" w:sz="0" w:space="0" w:color="auto"/>
        <w:left w:val="none" w:sz="0" w:space="0" w:color="auto"/>
        <w:bottom w:val="none" w:sz="0" w:space="0" w:color="auto"/>
        <w:right w:val="none" w:sz="0" w:space="0" w:color="auto"/>
      </w:divBdr>
    </w:div>
    <w:div w:id="1810709242">
      <w:bodyDiv w:val="1"/>
      <w:marLeft w:val="0"/>
      <w:marRight w:val="0"/>
      <w:marTop w:val="0"/>
      <w:marBottom w:val="0"/>
      <w:divBdr>
        <w:top w:val="none" w:sz="0" w:space="0" w:color="auto"/>
        <w:left w:val="none" w:sz="0" w:space="0" w:color="auto"/>
        <w:bottom w:val="none" w:sz="0" w:space="0" w:color="auto"/>
        <w:right w:val="none" w:sz="0" w:space="0" w:color="auto"/>
      </w:divBdr>
    </w:div>
    <w:div w:id="1822505843">
      <w:bodyDiv w:val="1"/>
      <w:marLeft w:val="0"/>
      <w:marRight w:val="0"/>
      <w:marTop w:val="0"/>
      <w:marBottom w:val="0"/>
      <w:divBdr>
        <w:top w:val="none" w:sz="0" w:space="0" w:color="auto"/>
        <w:left w:val="none" w:sz="0" w:space="0" w:color="auto"/>
        <w:bottom w:val="none" w:sz="0" w:space="0" w:color="auto"/>
        <w:right w:val="none" w:sz="0" w:space="0" w:color="auto"/>
      </w:divBdr>
      <w:divsChild>
        <w:div w:id="1961914141">
          <w:marLeft w:val="446"/>
          <w:marRight w:val="0"/>
          <w:marTop w:val="200"/>
          <w:marBottom w:val="0"/>
          <w:divBdr>
            <w:top w:val="none" w:sz="0" w:space="0" w:color="auto"/>
            <w:left w:val="none" w:sz="0" w:space="0" w:color="auto"/>
            <w:bottom w:val="none" w:sz="0" w:space="0" w:color="auto"/>
            <w:right w:val="none" w:sz="0" w:space="0" w:color="auto"/>
          </w:divBdr>
        </w:div>
        <w:div w:id="999428856">
          <w:marLeft w:val="446"/>
          <w:marRight w:val="0"/>
          <w:marTop w:val="200"/>
          <w:marBottom w:val="0"/>
          <w:divBdr>
            <w:top w:val="none" w:sz="0" w:space="0" w:color="auto"/>
            <w:left w:val="none" w:sz="0" w:space="0" w:color="auto"/>
            <w:bottom w:val="none" w:sz="0" w:space="0" w:color="auto"/>
            <w:right w:val="none" w:sz="0" w:space="0" w:color="auto"/>
          </w:divBdr>
        </w:div>
        <w:div w:id="740559887">
          <w:marLeft w:val="446"/>
          <w:marRight w:val="0"/>
          <w:marTop w:val="200"/>
          <w:marBottom w:val="0"/>
          <w:divBdr>
            <w:top w:val="none" w:sz="0" w:space="0" w:color="auto"/>
            <w:left w:val="none" w:sz="0" w:space="0" w:color="auto"/>
            <w:bottom w:val="none" w:sz="0" w:space="0" w:color="auto"/>
            <w:right w:val="none" w:sz="0" w:space="0" w:color="auto"/>
          </w:divBdr>
        </w:div>
        <w:div w:id="740761652">
          <w:marLeft w:val="446"/>
          <w:marRight w:val="0"/>
          <w:marTop w:val="200"/>
          <w:marBottom w:val="0"/>
          <w:divBdr>
            <w:top w:val="none" w:sz="0" w:space="0" w:color="auto"/>
            <w:left w:val="none" w:sz="0" w:space="0" w:color="auto"/>
            <w:bottom w:val="none" w:sz="0" w:space="0" w:color="auto"/>
            <w:right w:val="none" w:sz="0" w:space="0" w:color="auto"/>
          </w:divBdr>
        </w:div>
      </w:divsChild>
    </w:div>
    <w:div w:id="1949582119">
      <w:bodyDiv w:val="1"/>
      <w:marLeft w:val="0"/>
      <w:marRight w:val="0"/>
      <w:marTop w:val="0"/>
      <w:marBottom w:val="0"/>
      <w:divBdr>
        <w:top w:val="none" w:sz="0" w:space="0" w:color="auto"/>
        <w:left w:val="none" w:sz="0" w:space="0" w:color="auto"/>
        <w:bottom w:val="none" w:sz="0" w:space="0" w:color="auto"/>
        <w:right w:val="none" w:sz="0" w:space="0" w:color="auto"/>
      </w:divBdr>
    </w:div>
    <w:div w:id="2000227590">
      <w:bodyDiv w:val="1"/>
      <w:marLeft w:val="0"/>
      <w:marRight w:val="0"/>
      <w:marTop w:val="0"/>
      <w:marBottom w:val="0"/>
      <w:divBdr>
        <w:top w:val="none" w:sz="0" w:space="0" w:color="auto"/>
        <w:left w:val="none" w:sz="0" w:space="0" w:color="auto"/>
        <w:bottom w:val="none" w:sz="0" w:space="0" w:color="auto"/>
        <w:right w:val="none" w:sz="0" w:space="0" w:color="auto"/>
      </w:divBdr>
    </w:div>
    <w:div w:id="2113938670">
      <w:bodyDiv w:val="1"/>
      <w:marLeft w:val="0"/>
      <w:marRight w:val="0"/>
      <w:marTop w:val="0"/>
      <w:marBottom w:val="0"/>
      <w:divBdr>
        <w:top w:val="none" w:sz="0" w:space="0" w:color="auto"/>
        <w:left w:val="none" w:sz="0" w:space="0" w:color="auto"/>
        <w:bottom w:val="none" w:sz="0" w:space="0" w:color="auto"/>
        <w:right w:val="none" w:sz="0" w:space="0" w:color="auto"/>
      </w:divBdr>
    </w:div>
    <w:div w:id="2118863378">
      <w:bodyDiv w:val="1"/>
      <w:marLeft w:val="0"/>
      <w:marRight w:val="0"/>
      <w:marTop w:val="0"/>
      <w:marBottom w:val="0"/>
      <w:divBdr>
        <w:top w:val="none" w:sz="0" w:space="0" w:color="auto"/>
        <w:left w:val="none" w:sz="0" w:space="0" w:color="auto"/>
        <w:bottom w:val="none" w:sz="0" w:space="0" w:color="auto"/>
        <w:right w:val="none" w:sz="0" w:space="0" w:color="auto"/>
      </w:divBdr>
      <w:divsChild>
        <w:div w:id="775176050">
          <w:marLeft w:val="274"/>
          <w:marRight w:val="0"/>
          <w:marTop w:val="200"/>
          <w:marBottom w:val="200"/>
          <w:divBdr>
            <w:top w:val="none" w:sz="0" w:space="0" w:color="auto"/>
            <w:left w:val="none" w:sz="0" w:space="0" w:color="auto"/>
            <w:bottom w:val="none" w:sz="0" w:space="0" w:color="auto"/>
            <w:right w:val="none" w:sz="0" w:space="0" w:color="auto"/>
          </w:divBdr>
        </w:div>
        <w:div w:id="1085809012">
          <w:marLeft w:val="274"/>
          <w:marRight w:val="0"/>
          <w:marTop w:val="200"/>
          <w:marBottom w:val="200"/>
          <w:divBdr>
            <w:top w:val="none" w:sz="0" w:space="0" w:color="auto"/>
            <w:left w:val="none" w:sz="0" w:space="0" w:color="auto"/>
            <w:bottom w:val="none" w:sz="0" w:space="0" w:color="auto"/>
            <w:right w:val="none" w:sz="0" w:space="0" w:color="auto"/>
          </w:divBdr>
        </w:div>
      </w:divsChild>
    </w:div>
    <w:div w:id="2126146779">
      <w:bodyDiv w:val="1"/>
      <w:marLeft w:val="0"/>
      <w:marRight w:val="0"/>
      <w:marTop w:val="0"/>
      <w:marBottom w:val="0"/>
      <w:divBdr>
        <w:top w:val="none" w:sz="0" w:space="0" w:color="auto"/>
        <w:left w:val="none" w:sz="0" w:space="0" w:color="auto"/>
        <w:bottom w:val="none" w:sz="0" w:space="0" w:color="auto"/>
        <w:right w:val="none" w:sz="0" w:space="0" w:color="auto"/>
      </w:divBdr>
    </w:div>
    <w:div w:id="2136831055">
      <w:bodyDiv w:val="1"/>
      <w:marLeft w:val="0"/>
      <w:marRight w:val="0"/>
      <w:marTop w:val="0"/>
      <w:marBottom w:val="0"/>
      <w:divBdr>
        <w:top w:val="none" w:sz="0" w:space="0" w:color="auto"/>
        <w:left w:val="none" w:sz="0" w:space="0" w:color="auto"/>
        <w:bottom w:val="none" w:sz="0" w:space="0" w:color="auto"/>
        <w:right w:val="none" w:sz="0" w:space="0" w:color="auto"/>
      </w:divBdr>
    </w:div>
    <w:div w:id="2137795339">
      <w:bodyDiv w:val="1"/>
      <w:marLeft w:val="0"/>
      <w:marRight w:val="0"/>
      <w:marTop w:val="0"/>
      <w:marBottom w:val="0"/>
      <w:divBdr>
        <w:top w:val="none" w:sz="0" w:space="0" w:color="auto"/>
        <w:left w:val="none" w:sz="0" w:space="0" w:color="auto"/>
        <w:bottom w:val="none" w:sz="0" w:space="0" w:color="auto"/>
        <w:right w:val="none" w:sz="0" w:space="0" w:color="auto"/>
      </w:divBdr>
    </w:div>
    <w:div w:id="2142453162">
      <w:bodyDiv w:val="1"/>
      <w:marLeft w:val="0"/>
      <w:marRight w:val="0"/>
      <w:marTop w:val="0"/>
      <w:marBottom w:val="0"/>
      <w:divBdr>
        <w:top w:val="none" w:sz="0" w:space="0" w:color="auto"/>
        <w:left w:val="none" w:sz="0" w:space="0" w:color="auto"/>
        <w:bottom w:val="none" w:sz="0" w:space="0" w:color="auto"/>
        <w:right w:val="none" w:sz="0" w:space="0" w:color="auto"/>
      </w:divBdr>
      <w:divsChild>
        <w:div w:id="1703436155">
          <w:marLeft w:val="274"/>
          <w:marRight w:val="0"/>
          <w:marTop w:val="200"/>
          <w:marBottom w:val="200"/>
          <w:divBdr>
            <w:top w:val="none" w:sz="0" w:space="0" w:color="auto"/>
            <w:left w:val="none" w:sz="0" w:space="0" w:color="auto"/>
            <w:bottom w:val="none" w:sz="0" w:space="0" w:color="auto"/>
            <w:right w:val="none" w:sz="0" w:space="0" w:color="auto"/>
          </w:divBdr>
        </w:div>
        <w:div w:id="952445388">
          <w:marLeft w:val="274"/>
          <w:marRight w:val="0"/>
          <w:marTop w:val="20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B95D9-5526-4456-9534-B7452023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2756</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Salisbury NHS Foundation Trust</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Stibbs</dc:creator>
  <cp:keywords/>
  <dc:description/>
  <cp:lastModifiedBy>GODFREY, Sasha (SALISBURY NHS FOUNDATION TRUST)</cp:lastModifiedBy>
  <cp:revision>3</cp:revision>
  <cp:lastPrinted>2025-05-23T13:56:00Z</cp:lastPrinted>
  <dcterms:created xsi:type="dcterms:W3CDTF">2025-05-23T13:51:00Z</dcterms:created>
  <dcterms:modified xsi:type="dcterms:W3CDTF">2025-05-23T13:56:00Z</dcterms:modified>
</cp:coreProperties>
</file>