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6A449" w14:textId="081DB7B0" w:rsidR="007649D7" w:rsidRPr="008275B0" w:rsidRDefault="00C805FC">
      <w:pPr>
        <w:jc w:val="center"/>
        <w:rPr>
          <w:b/>
          <w:sz w:val="32"/>
        </w:rPr>
      </w:pPr>
      <w:r w:rsidRPr="008275B0">
        <w:rPr>
          <w:b/>
          <w:sz w:val="32"/>
        </w:rPr>
        <w:t xml:space="preserve">Standing Orders for the Practice and Procedure of the </w:t>
      </w:r>
      <w:r w:rsidR="005B45D6" w:rsidRPr="008275B0">
        <w:rPr>
          <w:b/>
          <w:sz w:val="32"/>
        </w:rPr>
        <w:t>Board of Directors</w:t>
      </w:r>
      <w:r w:rsidRPr="008275B0">
        <w:rPr>
          <w:b/>
          <w:sz w:val="32"/>
        </w:rPr>
        <w:t xml:space="preserve"> </w:t>
      </w:r>
      <w:r w:rsidR="005B45D6" w:rsidRPr="008275B0">
        <w:rPr>
          <w:b/>
          <w:sz w:val="32"/>
        </w:rPr>
        <w:t>(the Board of Directors</w:t>
      </w:r>
      <w:r w:rsidR="007577ED" w:rsidRPr="008275B0">
        <w:rPr>
          <w:b/>
          <w:sz w:val="32"/>
        </w:rPr>
        <w:t>)</w:t>
      </w:r>
      <w:r w:rsidRPr="008275B0">
        <w:rPr>
          <w:b/>
          <w:sz w:val="32"/>
        </w:rPr>
        <w:t xml:space="preserve"> </w:t>
      </w:r>
    </w:p>
    <w:p w14:paraId="040E5E7E" w14:textId="77777777" w:rsidR="00AD2C01" w:rsidRPr="008275B0" w:rsidRDefault="00AD2C01" w:rsidP="00AD2C01">
      <w:pPr>
        <w:pStyle w:val="Heading2"/>
        <w:rPr>
          <w:color w:val="365F91" w:themeColor="accent1" w:themeShade="BF"/>
          <w:sz w:val="28"/>
          <w:szCs w:val="28"/>
        </w:rPr>
      </w:pPr>
      <w:r w:rsidRPr="008275B0">
        <w:rPr>
          <w:color w:val="365F91" w:themeColor="accent1" w:themeShade="BF"/>
          <w:sz w:val="28"/>
          <w:szCs w:val="28"/>
        </w:rPr>
        <w:t>Introduction</w:t>
      </w:r>
    </w:p>
    <w:p w14:paraId="25443FB5" w14:textId="427B8B58" w:rsidR="00623796" w:rsidRPr="008275B0" w:rsidRDefault="00C805FC" w:rsidP="00623796">
      <w:r w:rsidRPr="008275B0">
        <w:t xml:space="preserve">Great Western Hospitals NHS FT, Royal United Hospitals Bath NHS FT and Salisbury NHS FT approved arrangements to establish a group model to support increased joint working and collaboration between the three organisations and wider system, in line with the powers set out in the Health and Care Act 2022.  To support the joint working, a </w:t>
      </w:r>
      <w:r w:rsidR="007577ED" w:rsidRPr="008275B0">
        <w:t>G</w:t>
      </w:r>
      <w:r w:rsidR="005B45D6" w:rsidRPr="008275B0">
        <w:t>roup</w:t>
      </w:r>
      <w:r w:rsidRPr="008275B0">
        <w:t xml:space="preserve"> </w:t>
      </w:r>
      <w:r w:rsidR="007577ED" w:rsidRPr="008275B0">
        <w:t>C</w:t>
      </w:r>
      <w:r w:rsidRPr="008275B0">
        <w:t xml:space="preserve">hief </w:t>
      </w:r>
      <w:r w:rsidR="007577ED" w:rsidRPr="008275B0">
        <w:t>E</w:t>
      </w:r>
      <w:r w:rsidRPr="008275B0">
        <w:t xml:space="preserve">xecutive </w:t>
      </w:r>
      <w:r w:rsidR="007577ED" w:rsidRPr="008275B0">
        <w:t xml:space="preserve">and Group Chair have </w:t>
      </w:r>
      <w:r w:rsidRPr="008275B0">
        <w:t>been appointed</w:t>
      </w:r>
      <w:r w:rsidR="007577ED" w:rsidRPr="008275B0">
        <w:t>,</w:t>
      </w:r>
      <w:r w:rsidR="005B45D6" w:rsidRPr="008275B0">
        <w:t xml:space="preserve"> </w:t>
      </w:r>
      <w:r w:rsidRPr="008275B0">
        <w:t xml:space="preserve">however, all three trusts remain as individual statutory organisations with individual constitutions. Therefore, for the purposes of this document references </w:t>
      </w:r>
      <w:proofErr w:type="gramStart"/>
      <w:r w:rsidRPr="008275B0">
        <w:t>to</w:t>
      </w:r>
      <w:proofErr w:type="gramEnd"/>
      <w:r w:rsidRPr="008275B0">
        <w:t xml:space="preserve"> the </w:t>
      </w:r>
      <w:r w:rsidR="007577ED" w:rsidRPr="008275B0">
        <w:t>C</w:t>
      </w:r>
      <w:r w:rsidRPr="008275B0">
        <w:t xml:space="preserve">hair and </w:t>
      </w:r>
      <w:r w:rsidR="007577ED" w:rsidRPr="008275B0">
        <w:t>C</w:t>
      </w:r>
      <w:r w:rsidRPr="008275B0">
        <w:t xml:space="preserve">hief </w:t>
      </w:r>
      <w:r w:rsidR="007577ED" w:rsidRPr="008275B0">
        <w:t>E</w:t>
      </w:r>
      <w:r w:rsidRPr="008275B0">
        <w:t>xecutive will remain singular and not ‘joint’ or ‘group’.</w:t>
      </w:r>
    </w:p>
    <w:p w14:paraId="57597CDA" w14:textId="73471B2C" w:rsidR="007649D7" w:rsidRPr="008275B0" w:rsidRDefault="00C805FC" w:rsidP="00623796">
      <w:pPr>
        <w:pStyle w:val="Heading2"/>
        <w:rPr>
          <w:color w:val="365F91" w:themeColor="accent1" w:themeShade="BF"/>
          <w:sz w:val="28"/>
          <w:szCs w:val="28"/>
          <w:u w:val="single"/>
        </w:rPr>
      </w:pPr>
      <w:r w:rsidRPr="008275B0">
        <w:rPr>
          <w:color w:val="365F91" w:themeColor="accent1" w:themeShade="BF"/>
          <w:sz w:val="28"/>
          <w:szCs w:val="28"/>
          <w:u w:val="single"/>
        </w:rPr>
        <w:t xml:space="preserve">1. </w:t>
      </w:r>
      <w:r w:rsidR="00623796" w:rsidRPr="008275B0">
        <w:rPr>
          <w:color w:val="365F91" w:themeColor="accent1" w:themeShade="BF"/>
          <w:sz w:val="28"/>
          <w:szCs w:val="28"/>
          <w:u w:val="single"/>
        </w:rPr>
        <w:tab/>
      </w:r>
      <w:r w:rsidR="00AD2C01" w:rsidRPr="008275B0">
        <w:rPr>
          <w:color w:val="365F91" w:themeColor="accent1" w:themeShade="BF"/>
          <w:sz w:val="28"/>
          <w:szCs w:val="28"/>
          <w:u w:val="single"/>
        </w:rPr>
        <w:t>Purpose</w:t>
      </w:r>
    </w:p>
    <w:p w14:paraId="64025FA5" w14:textId="77777777" w:rsidR="00623796" w:rsidRPr="008275B0" w:rsidRDefault="00623796" w:rsidP="00623796">
      <w:pPr>
        <w:spacing w:after="0"/>
      </w:pPr>
    </w:p>
    <w:p w14:paraId="1F17AC76" w14:textId="6ECF6B11" w:rsidR="007649D7" w:rsidRPr="008275B0" w:rsidRDefault="00623796" w:rsidP="00623796">
      <w:pPr>
        <w:spacing w:after="0"/>
        <w:ind w:left="720" w:hanging="720"/>
      </w:pPr>
      <w:r w:rsidRPr="008275B0">
        <w:t>1.1</w:t>
      </w:r>
      <w:r w:rsidRPr="008275B0">
        <w:tab/>
      </w:r>
      <w:r w:rsidR="00C805FC" w:rsidRPr="008275B0">
        <w:t xml:space="preserve">These Standing Orders (SOs) set out the framework for how the </w:t>
      </w:r>
      <w:r w:rsidR="005B45D6" w:rsidRPr="008275B0">
        <w:t xml:space="preserve">Board of Directors </w:t>
      </w:r>
      <w:r w:rsidR="00C805FC" w:rsidRPr="008275B0">
        <w:t xml:space="preserve">conducts its business. They should be read alongside the Trust’s Constitution, Scheme of Delegation (Reservation and Delegation of Powers), and Standing Financial Instructions (SFIs). As a public benefit corporation, the Trust may contract in its own name and </w:t>
      </w:r>
      <w:proofErr w:type="gramStart"/>
      <w:r w:rsidR="00C805FC" w:rsidRPr="008275B0">
        <w:t>acts</w:t>
      </w:r>
      <w:proofErr w:type="gramEnd"/>
      <w:r w:rsidR="00C805FC" w:rsidRPr="008275B0">
        <w:t xml:space="preserve"> as corporate trustee for charitable and other funds.</w:t>
      </w:r>
    </w:p>
    <w:p w14:paraId="1187A80B" w14:textId="77777777" w:rsidR="008A1E81" w:rsidRPr="008275B0" w:rsidRDefault="008A1E81" w:rsidP="00623796">
      <w:pPr>
        <w:spacing w:after="0"/>
        <w:ind w:left="720" w:hanging="720"/>
      </w:pPr>
    </w:p>
    <w:p w14:paraId="74B09FC7" w14:textId="77777777" w:rsidR="008A1E81" w:rsidRPr="008275B0" w:rsidRDefault="00C805FC" w:rsidP="00CB3639">
      <w:pPr>
        <w:pStyle w:val="Heading2"/>
        <w:spacing w:before="0"/>
        <w:ind w:left="720" w:hanging="720"/>
        <w:rPr>
          <w:rFonts w:ascii="Arial" w:hAnsi="Arial" w:cs="Arial"/>
          <w:color w:val="365F91" w:themeColor="accent1" w:themeShade="BF"/>
          <w:sz w:val="22"/>
          <w:szCs w:val="22"/>
        </w:rPr>
      </w:pPr>
      <w:r w:rsidRPr="008275B0">
        <w:rPr>
          <w:rFonts w:ascii="Arial" w:eastAsiaTheme="minorEastAsia" w:hAnsi="Arial" w:cstheme="minorBidi"/>
          <w:b w:val="0"/>
          <w:bCs w:val="0"/>
          <w:color w:val="auto"/>
          <w:sz w:val="22"/>
          <w:szCs w:val="22"/>
        </w:rPr>
        <w:t>1</w:t>
      </w:r>
      <w:r w:rsidR="00623796" w:rsidRPr="008275B0">
        <w:rPr>
          <w:rFonts w:ascii="Arial" w:eastAsiaTheme="minorEastAsia" w:hAnsi="Arial" w:cstheme="minorBidi"/>
          <w:b w:val="0"/>
          <w:bCs w:val="0"/>
          <w:color w:val="auto"/>
          <w:sz w:val="22"/>
          <w:szCs w:val="22"/>
        </w:rPr>
        <w:t>.2</w:t>
      </w:r>
      <w:r w:rsidRPr="008275B0">
        <w:rPr>
          <w:rFonts w:ascii="Arial" w:eastAsiaTheme="minorEastAsia" w:hAnsi="Arial" w:cstheme="minorBidi"/>
          <w:b w:val="0"/>
          <w:bCs w:val="0"/>
          <w:color w:val="auto"/>
          <w:sz w:val="22"/>
          <w:szCs w:val="22"/>
        </w:rPr>
        <w:t>.</w:t>
      </w:r>
      <w:r w:rsidRPr="008275B0">
        <w:t xml:space="preserve"> </w:t>
      </w:r>
      <w:r w:rsidR="00623796" w:rsidRPr="008275B0">
        <w:tab/>
      </w:r>
      <w:r w:rsidRPr="008275B0">
        <w:rPr>
          <w:rFonts w:ascii="Arial" w:hAnsi="Arial" w:cs="Arial"/>
          <w:b w:val="0"/>
          <w:bCs w:val="0"/>
          <w:color w:val="365F91" w:themeColor="accent1" w:themeShade="BF"/>
          <w:sz w:val="24"/>
          <w:szCs w:val="24"/>
        </w:rPr>
        <w:t>Interpretation</w:t>
      </w:r>
      <w:r w:rsidR="00623796" w:rsidRPr="008275B0">
        <w:rPr>
          <w:rFonts w:ascii="Arial" w:hAnsi="Arial" w:cs="Arial"/>
          <w:b w:val="0"/>
          <w:bCs w:val="0"/>
          <w:color w:val="365F91" w:themeColor="accent1" w:themeShade="BF"/>
          <w:sz w:val="22"/>
          <w:szCs w:val="22"/>
        </w:rPr>
        <w:t xml:space="preserve"> </w:t>
      </w:r>
    </w:p>
    <w:p w14:paraId="2A637CB8" w14:textId="48D11F5A" w:rsidR="00623796" w:rsidRPr="008275B0" w:rsidRDefault="00623796" w:rsidP="00CB3639">
      <w:pPr>
        <w:pStyle w:val="Heading2"/>
        <w:spacing w:before="0"/>
        <w:ind w:left="720"/>
        <w:rPr>
          <w:rFonts w:ascii="Arial" w:eastAsiaTheme="minorEastAsia" w:hAnsi="Arial" w:cstheme="minorBidi"/>
          <w:b w:val="0"/>
          <w:bCs w:val="0"/>
          <w:color w:val="auto"/>
          <w:sz w:val="22"/>
          <w:szCs w:val="22"/>
        </w:rPr>
      </w:pPr>
      <w:r w:rsidRPr="008275B0">
        <w:rPr>
          <w:rFonts w:ascii="Arial" w:eastAsiaTheme="minorEastAsia" w:hAnsi="Arial" w:cstheme="minorBidi"/>
          <w:b w:val="0"/>
          <w:bCs w:val="0"/>
          <w:color w:val="auto"/>
          <w:sz w:val="22"/>
          <w:szCs w:val="22"/>
        </w:rPr>
        <w:t>U</w:t>
      </w:r>
      <w:r w:rsidR="00C805FC" w:rsidRPr="008275B0">
        <w:rPr>
          <w:rFonts w:ascii="Arial" w:eastAsiaTheme="minorEastAsia" w:hAnsi="Arial" w:cstheme="minorBidi"/>
          <w:b w:val="0"/>
          <w:bCs w:val="0"/>
          <w:color w:val="auto"/>
          <w:sz w:val="22"/>
          <w:szCs w:val="22"/>
        </w:rPr>
        <w:t xml:space="preserve">nless the context requires otherwise, terms bear the same meaning as in the Constitution. </w:t>
      </w:r>
    </w:p>
    <w:p w14:paraId="0F125676" w14:textId="3D814D28" w:rsidR="00623796" w:rsidRPr="008275B0" w:rsidRDefault="00623796" w:rsidP="00623796">
      <w:pPr>
        <w:pStyle w:val="Heading2"/>
        <w:ind w:left="720" w:hanging="720"/>
        <w:rPr>
          <w:rFonts w:ascii="Arial" w:eastAsiaTheme="minorEastAsia" w:hAnsi="Arial" w:cstheme="minorBidi"/>
          <w:b w:val="0"/>
          <w:bCs w:val="0"/>
          <w:color w:val="auto"/>
          <w:sz w:val="22"/>
          <w:szCs w:val="22"/>
        </w:rPr>
      </w:pPr>
      <w:r w:rsidRPr="008275B0">
        <w:rPr>
          <w:rFonts w:ascii="Arial" w:eastAsiaTheme="minorEastAsia" w:hAnsi="Arial" w:cstheme="minorBidi"/>
          <w:b w:val="0"/>
          <w:bCs w:val="0"/>
          <w:color w:val="auto"/>
          <w:sz w:val="22"/>
          <w:szCs w:val="22"/>
        </w:rPr>
        <w:t>1.3</w:t>
      </w:r>
      <w:r w:rsidRPr="008275B0">
        <w:rPr>
          <w:rFonts w:ascii="Arial" w:eastAsiaTheme="minorEastAsia" w:hAnsi="Arial" w:cstheme="minorBidi"/>
          <w:b w:val="0"/>
          <w:bCs w:val="0"/>
          <w:color w:val="auto"/>
          <w:sz w:val="22"/>
          <w:szCs w:val="22"/>
        </w:rPr>
        <w:tab/>
      </w:r>
      <w:r w:rsidR="00C805FC" w:rsidRPr="008275B0">
        <w:rPr>
          <w:rFonts w:ascii="Arial" w:eastAsiaTheme="minorEastAsia" w:hAnsi="Arial" w:cstheme="minorBidi"/>
          <w:b w:val="0"/>
          <w:bCs w:val="0"/>
          <w:color w:val="auto"/>
          <w:sz w:val="22"/>
          <w:szCs w:val="22"/>
        </w:rPr>
        <w:t xml:space="preserve">The Chair of the Trust is the final authority on the interpretation of these SOs, advised by the Chief Executive and the </w:t>
      </w:r>
      <w:r w:rsidRPr="008275B0">
        <w:rPr>
          <w:rFonts w:ascii="Arial" w:eastAsiaTheme="minorEastAsia" w:hAnsi="Arial" w:cstheme="minorBidi"/>
          <w:b w:val="0"/>
          <w:bCs w:val="0"/>
          <w:color w:val="auto"/>
          <w:sz w:val="22"/>
          <w:szCs w:val="22"/>
        </w:rPr>
        <w:t>Company Secretary.</w:t>
      </w:r>
    </w:p>
    <w:p w14:paraId="573A129B" w14:textId="77777777" w:rsidR="00623796" w:rsidRPr="008275B0" w:rsidRDefault="00623796" w:rsidP="00623796">
      <w:pPr>
        <w:spacing w:after="0"/>
      </w:pPr>
    </w:p>
    <w:p w14:paraId="0877C2FE" w14:textId="2D3C39C8" w:rsidR="007649D7" w:rsidRPr="008275B0" w:rsidRDefault="00623796" w:rsidP="00623796">
      <w:pPr>
        <w:spacing w:after="0"/>
      </w:pPr>
      <w:r w:rsidRPr="008275B0">
        <w:t>1.4</w:t>
      </w:r>
      <w:r w:rsidRPr="008275B0">
        <w:tab/>
      </w:r>
      <w:r w:rsidR="008A1E81" w:rsidRPr="008275B0">
        <w:t xml:space="preserve">Clear working days </w:t>
      </w:r>
      <w:r w:rsidR="00C805FC" w:rsidRPr="008275B0">
        <w:t>means Monday to Friday, excluding public holidays.</w:t>
      </w:r>
    </w:p>
    <w:p w14:paraId="0CA03099" w14:textId="77777777" w:rsidR="00623796" w:rsidRPr="008275B0" w:rsidRDefault="00623796" w:rsidP="00623796">
      <w:pPr>
        <w:spacing w:after="0"/>
      </w:pPr>
    </w:p>
    <w:p w14:paraId="75803F18" w14:textId="556F2AE3" w:rsidR="007649D7" w:rsidRPr="008275B0" w:rsidRDefault="00C805FC" w:rsidP="00CB3639">
      <w:pPr>
        <w:pStyle w:val="Heading2"/>
        <w:rPr>
          <w:color w:val="365F91" w:themeColor="accent1" w:themeShade="BF"/>
          <w:sz w:val="28"/>
          <w:szCs w:val="28"/>
          <w:u w:val="single"/>
        </w:rPr>
      </w:pPr>
      <w:r w:rsidRPr="008275B0">
        <w:rPr>
          <w:color w:val="365F91" w:themeColor="accent1" w:themeShade="BF"/>
          <w:sz w:val="28"/>
          <w:szCs w:val="28"/>
          <w:u w:val="single"/>
        </w:rPr>
        <w:t xml:space="preserve">2. </w:t>
      </w:r>
      <w:r w:rsidR="008A1E81" w:rsidRPr="008275B0">
        <w:rPr>
          <w:color w:val="365F91" w:themeColor="accent1" w:themeShade="BF"/>
          <w:sz w:val="28"/>
          <w:szCs w:val="28"/>
          <w:u w:val="single"/>
        </w:rPr>
        <w:tab/>
      </w:r>
      <w:r w:rsidR="005B45D6" w:rsidRPr="008275B0">
        <w:rPr>
          <w:color w:val="365F91" w:themeColor="accent1" w:themeShade="BF"/>
          <w:sz w:val="28"/>
          <w:szCs w:val="28"/>
          <w:u w:val="single"/>
        </w:rPr>
        <w:t>Board of Directors</w:t>
      </w:r>
      <w:r w:rsidR="00FD1BB6" w:rsidRPr="008275B0">
        <w:rPr>
          <w:color w:val="365F91" w:themeColor="accent1" w:themeShade="BF"/>
          <w:sz w:val="28"/>
          <w:szCs w:val="28"/>
          <w:u w:val="single"/>
        </w:rPr>
        <w:t xml:space="preserve"> </w:t>
      </w:r>
      <w:r w:rsidRPr="008275B0">
        <w:rPr>
          <w:color w:val="365F91" w:themeColor="accent1" w:themeShade="BF"/>
          <w:sz w:val="28"/>
          <w:szCs w:val="28"/>
          <w:u w:val="single"/>
        </w:rPr>
        <w:t>– Corporate Role and Composition</w:t>
      </w:r>
    </w:p>
    <w:p w14:paraId="08B6AABE" w14:textId="77777777" w:rsidR="004F4D75" w:rsidRPr="008275B0" w:rsidRDefault="004F4D75" w:rsidP="004F4D75">
      <w:pPr>
        <w:spacing w:after="0" w:line="240" w:lineRule="auto"/>
      </w:pPr>
    </w:p>
    <w:p w14:paraId="3C0451B9" w14:textId="52685CA3" w:rsidR="00623796" w:rsidRPr="008275B0" w:rsidRDefault="00623796" w:rsidP="004F4D75">
      <w:pPr>
        <w:spacing w:after="0" w:line="240" w:lineRule="auto"/>
      </w:pPr>
      <w:r w:rsidRPr="008275B0">
        <w:t>2.1</w:t>
      </w:r>
      <w:r w:rsidRPr="008275B0">
        <w:tab/>
      </w:r>
      <w:r w:rsidR="00C805FC" w:rsidRPr="008275B0">
        <w:t xml:space="preserve">All business shall be conducted in the name of the Trust. </w:t>
      </w:r>
    </w:p>
    <w:p w14:paraId="3C5E9508" w14:textId="77777777" w:rsidR="004F4D75" w:rsidRPr="008275B0" w:rsidRDefault="004F4D75" w:rsidP="004F4D75">
      <w:pPr>
        <w:spacing w:after="0" w:line="240" w:lineRule="auto"/>
      </w:pPr>
    </w:p>
    <w:p w14:paraId="4766FF54" w14:textId="344C920A" w:rsidR="00AD2C01" w:rsidRPr="008275B0" w:rsidRDefault="00AD2C01" w:rsidP="00623796">
      <w:pPr>
        <w:spacing w:line="240" w:lineRule="auto"/>
        <w:ind w:left="720" w:hanging="720"/>
      </w:pPr>
      <w:r w:rsidRPr="008275B0">
        <w:t>2.2</w:t>
      </w:r>
      <w:r w:rsidRPr="008275B0">
        <w:tab/>
        <w:t xml:space="preserve">The responsibilities of the </w:t>
      </w:r>
      <w:r w:rsidR="005B45D6" w:rsidRPr="008275B0">
        <w:t>Board of Directors</w:t>
      </w:r>
      <w:r w:rsidRPr="008275B0">
        <w:t xml:space="preserve"> are set out in the Constitution.</w:t>
      </w:r>
    </w:p>
    <w:p w14:paraId="66B17229" w14:textId="77777777" w:rsidR="009657CC" w:rsidRPr="008275B0" w:rsidRDefault="00623796" w:rsidP="00623796">
      <w:pPr>
        <w:spacing w:line="240" w:lineRule="auto"/>
        <w:ind w:left="720" w:hanging="720"/>
      </w:pPr>
      <w:r w:rsidRPr="008275B0">
        <w:t>2.</w:t>
      </w:r>
      <w:r w:rsidR="00AD2C01" w:rsidRPr="008275B0">
        <w:t>3</w:t>
      </w:r>
      <w:r w:rsidRPr="008275B0">
        <w:tab/>
      </w:r>
      <w:r w:rsidR="00C805FC" w:rsidRPr="008275B0">
        <w:t xml:space="preserve">All funds received in trust shall be held in the name of the Trust as corporate trustee. </w:t>
      </w:r>
    </w:p>
    <w:p w14:paraId="6EB25439" w14:textId="788B693D" w:rsidR="00623796" w:rsidRPr="008275B0" w:rsidRDefault="009657CC" w:rsidP="00623796">
      <w:pPr>
        <w:spacing w:line="240" w:lineRule="auto"/>
        <w:ind w:left="720" w:hanging="720"/>
      </w:pPr>
      <w:r w:rsidRPr="008275B0">
        <w:t>2.4</w:t>
      </w:r>
      <w:r w:rsidRPr="008275B0">
        <w:tab/>
      </w:r>
      <w:r w:rsidR="00C805FC" w:rsidRPr="008275B0">
        <w:t xml:space="preserve">Powers of the Trust shall be exercised by the </w:t>
      </w:r>
      <w:r w:rsidR="005B45D6" w:rsidRPr="008275B0">
        <w:t>Board of Directors</w:t>
      </w:r>
      <w:r w:rsidR="00C805FC" w:rsidRPr="008275B0">
        <w:t xml:space="preserve"> </w:t>
      </w:r>
      <w:proofErr w:type="gramStart"/>
      <w:r w:rsidR="00C805FC" w:rsidRPr="008275B0">
        <w:t>save</w:t>
      </w:r>
      <w:proofErr w:type="gramEnd"/>
      <w:r w:rsidR="00C805FC" w:rsidRPr="008275B0">
        <w:t xml:space="preserve"> where delegated under these SOs.</w:t>
      </w:r>
    </w:p>
    <w:p w14:paraId="2902F90B" w14:textId="4E83B5DB" w:rsidR="00623796" w:rsidRPr="008275B0" w:rsidRDefault="00623796" w:rsidP="00623796">
      <w:pPr>
        <w:ind w:left="720" w:hanging="720"/>
      </w:pPr>
      <w:r w:rsidRPr="008275B0">
        <w:t>2.</w:t>
      </w:r>
      <w:r w:rsidR="009657CC" w:rsidRPr="008275B0">
        <w:t>5</w:t>
      </w:r>
      <w:r w:rsidRPr="008275B0">
        <w:tab/>
        <w:t xml:space="preserve">In relation to funds held on trust, powers exercised by the Trust as corporate trustee shall be exercised separately and distinctly from those powers exercised as a Trust. </w:t>
      </w:r>
    </w:p>
    <w:p w14:paraId="692982E3" w14:textId="30026C83" w:rsidR="00623796" w:rsidRPr="008275B0" w:rsidRDefault="00623796" w:rsidP="00CB3639">
      <w:pPr>
        <w:spacing w:after="0"/>
        <w:ind w:left="720" w:hanging="720"/>
      </w:pPr>
      <w:r w:rsidRPr="008275B0">
        <w:lastRenderedPageBreak/>
        <w:t>2.</w:t>
      </w:r>
      <w:r w:rsidR="009657CC" w:rsidRPr="008275B0">
        <w:t>6</w:t>
      </w:r>
      <w:r w:rsidRPr="008275B0">
        <w:tab/>
        <w:t xml:space="preserve">Directors acting on behalf of the Trust as a corporate trustee are </w:t>
      </w:r>
      <w:r w:rsidR="00AD2C01" w:rsidRPr="008275B0">
        <w:t xml:space="preserve">accountable </w:t>
      </w:r>
      <w:r w:rsidRPr="008275B0">
        <w:t>for charitable funds held on trust to the Charity Commission. Accountability for non-charitable funds held on trust is to NHS England.</w:t>
      </w:r>
    </w:p>
    <w:p w14:paraId="2E074D45" w14:textId="77777777" w:rsidR="005B45D6" w:rsidRPr="008275B0" w:rsidRDefault="005B45D6" w:rsidP="009657CC">
      <w:pPr>
        <w:spacing w:after="0" w:line="240" w:lineRule="auto"/>
        <w:ind w:left="720" w:hanging="720"/>
      </w:pPr>
    </w:p>
    <w:p w14:paraId="1C18C33D" w14:textId="6F53FFDD" w:rsidR="006456F7" w:rsidRPr="008275B0" w:rsidRDefault="00623796" w:rsidP="009657CC">
      <w:pPr>
        <w:pStyle w:val="Heading1"/>
        <w:spacing w:before="0" w:line="240" w:lineRule="auto"/>
        <w:rPr>
          <w:color w:val="4F81BD" w:themeColor="accent1"/>
          <w:sz w:val="26"/>
          <w:szCs w:val="26"/>
        </w:rPr>
      </w:pPr>
      <w:r w:rsidRPr="008275B0">
        <w:rPr>
          <w:rFonts w:ascii="Arial" w:eastAsiaTheme="minorEastAsia" w:hAnsi="Arial" w:cstheme="minorBidi"/>
          <w:b w:val="0"/>
          <w:bCs w:val="0"/>
          <w:color w:val="auto"/>
          <w:sz w:val="22"/>
          <w:szCs w:val="22"/>
        </w:rPr>
        <w:t>2.</w:t>
      </w:r>
      <w:r w:rsidR="009657CC" w:rsidRPr="008275B0">
        <w:rPr>
          <w:rFonts w:ascii="Arial" w:eastAsiaTheme="minorEastAsia" w:hAnsi="Arial" w:cstheme="minorBidi"/>
          <w:b w:val="0"/>
          <w:bCs w:val="0"/>
          <w:color w:val="auto"/>
          <w:sz w:val="22"/>
          <w:szCs w:val="22"/>
        </w:rPr>
        <w:t>7</w:t>
      </w:r>
      <w:r w:rsidRPr="008275B0">
        <w:rPr>
          <w:color w:val="4F81BD" w:themeColor="accent1"/>
          <w:sz w:val="26"/>
          <w:szCs w:val="26"/>
        </w:rPr>
        <w:tab/>
      </w:r>
      <w:r w:rsidRPr="008275B0">
        <w:rPr>
          <w:rFonts w:ascii="Arial" w:hAnsi="Arial" w:cs="Arial"/>
          <w:b w:val="0"/>
          <w:bCs w:val="0"/>
          <w:sz w:val="24"/>
          <w:szCs w:val="24"/>
        </w:rPr>
        <w:t xml:space="preserve">Composition of the </w:t>
      </w:r>
      <w:r w:rsidR="005B45D6" w:rsidRPr="008275B0">
        <w:rPr>
          <w:rFonts w:ascii="Arial" w:hAnsi="Arial" w:cs="Arial"/>
          <w:b w:val="0"/>
          <w:bCs w:val="0"/>
          <w:sz w:val="24"/>
          <w:szCs w:val="24"/>
        </w:rPr>
        <w:t>Board of Directors</w:t>
      </w:r>
      <w:r w:rsidRPr="008275B0">
        <w:rPr>
          <w:color w:val="4F81BD" w:themeColor="accent1"/>
          <w:sz w:val="26"/>
          <w:szCs w:val="26"/>
        </w:rPr>
        <w:t xml:space="preserve"> </w:t>
      </w:r>
    </w:p>
    <w:p w14:paraId="66DA0DA5" w14:textId="3D4EB473" w:rsidR="00623796" w:rsidRPr="008275B0" w:rsidRDefault="006456F7" w:rsidP="006456F7">
      <w:pPr>
        <w:ind w:left="709"/>
      </w:pPr>
      <w:r w:rsidRPr="008275B0">
        <w:t xml:space="preserve">In accordance with the 2006 Act, the 2012 Act, and the Constitution, the composition of the </w:t>
      </w:r>
      <w:r w:rsidR="005B45D6" w:rsidRPr="008275B0">
        <w:t>Board of Directors</w:t>
      </w:r>
      <w:r w:rsidRPr="008275B0">
        <w:t xml:space="preserve"> of the Trust shall be:</w:t>
      </w:r>
    </w:p>
    <w:p w14:paraId="5F51D853" w14:textId="6DBB8E67" w:rsidR="006456F7" w:rsidRPr="008275B0" w:rsidRDefault="006456F7" w:rsidP="006456F7">
      <w:pPr>
        <w:ind w:left="709"/>
      </w:pPr>
      <w:r w:rsidRPr="008275B0">
        <w:t>(a)</w:t>
      </w:r>
      <w:r w:rsidRPr="008275B0">
        <w:tab/>
      </w:r>
      <w:r w:rsidR="00FD1BB6" w:rsidRPr="008275B0">
        <w:t>N</w:t>
      </w:r>
      <w:r w:rsidRPr="008275B0">
        <w:t>on-</w:t>
      </w:r>
      <w:r w:rsidR="00FD1BB6" w:rsidRPr="008275B0">
        <w:t>E</w:t>
      </w:r>
      <w:r w:rsidRPr="008275B0">
        <w:t>xecutive Chair (who shall have a casting vote);</w:t>
      </w:r>
    </w:p>
    <w:p w14:paraId="1F8ECACD" w14:textId="7E27A594" w:rsidR="006456F7" w:rsidRPr="008275B0" w:rsidRDefault="006456F7" w:rsidP="006456F7">
      <w:pPr>
        <w:ind w:left="1439" w:hanging="730"/>
      </w:pPr>
      <w:r w:rsidRPr="008275B0">
        <w:t>(b)</w:t>
      </w:r>
      <w:r w:rsidRPr="008275B0">
        <w:tab/>
      </w:r>
      <w:r w:rsidR="000B58E2" w:rsidRPr="008275B0">
        <w:t xml:space="preserve">a minimum of 5 (five) </w:t>
      </w:r>
      <w:r w:rsidR="00385519" w:rsidRPr="008275B0">
        <w:t xml:space="preserve">other </w:t>
      </w:r>
      <w:r w:rsidRPr="008275B0">
        <w:t>Non-Executive Directors (</w:t>
      </w:r>
      <w:proofErr w:type="spellStart"/>
      <w:r w:rsidR="00385519" w:rsidRPr="008275B0">
        <w:t>ie</w:t>
      </w:r>
      <w:proofErr w:type="spellEnd"/>
      <w:r w:rsidR="00385519" w:rsidRPr="008275B0">
        <w:t xml:space="preserve"> </w:t>
      </w:r>
      <w:r w:rsidRPr="008275B0">
        <w:t xml:space="preserve">not including the Chair). One Non-Executive Director will be nominated by the Chair, and noted by the Council of Governors, as the Senior Independent Director; and one </w:t>
      </w:r>
      <w:r w:rsidR="00FD1BB6" w:rsidRPr="008275B0">
        <w:t xml:space="preserve">Vice </w:t>
      </w:r>
      <w:r w:rsidRPr="008275B0">
        <w:t>Chair</w:t>
      </w:r>
      <w:r w:rsidR="005B45D6" w:rsidRPr="008275B0">
        <w:t xml:space="preserve"> (and approved by the Council of Governors)</w:t>
      </w:r>
      <w:r w:rsidRPr="008275B0">
        <w:t>;</w:t>
      </w:r>
    </w:p>
    <w:p w14:paraId="3C6FDCA2" w14:textId="4E5E7D4F" w:rsidR="006456F7" w:rsidRPr="008275B0" w:rsidRDefault="006456F7" w:rsidP="006456F7">
      <w:pPr>
        <w:ind w:left="1439" w:hanging="730"/>
      </w:pPr>
      <w:r w:rsidRPr="008275B0">
        <w:t>(c)</w:t>
      </w:r>
      <w:r w:rsidRPr="008275B0">
        <w:tab/>
      </w:r>
      <w:r w:rsidR="000B58E2" w:rsidRPr="008275B0">
        <w:t xml:space="preserve">a minimum of 5 (five) </w:t>
      </w:r>
      <w:r w:rsidRPr="008275B0">
        <w:t>Executive Directors (but not exceeding the combined number of Non-Executive Directors and the Non-Executive Chair) including:</w:t>
      </w:r>
    </w:p>
    <w:p w14:paraId="339B9017" w14:textId="2CDF5995" w:rsidR="006456F7" w:rsidRPr="008275B0" w:rsidRDefault="006456F7" w:rsidP="006456F7">
      <w:pPr>
        <w:pStyle w:val="ListParagraph"/>
        <w:numPr>
          <w:ilvl w:val="0"/>
          <w:numId w:val="10"/>
        </w:numPr>
      </w:pPr>
      <w:r w:rsidRPr="008275B0">
        <w:t>the Chief Executive (the Accounting Officer)</w:t>
      </w:r>
    </w:p>
    <w:p w14:paraId="5DEB666F" w14:textId="221D4BE7" w:rsidR="006456F7" w:rsidRPr="008275B0" w:rsidRDefault="006456F7" w:rsidP="006456F7">
      <w:pPr>
        <w:pStyle w:val="ListParagraph"/>
        <w:numPr>
          <w:ilvl w:val="0"/>
          <w:numId w:val="10"/>
        </w:numPr>
      </w:pPr>
      <w:r w:rsidRPr="008275B0">
        <w:t>the Chief Financial Officer</w:t>
      </w:r>
    </w:p>
    <w:p w14:paraId="6001C0BE" w14:textId="4843D299" w:rsidR="006456F7" w:rsidRPr="008275B0" w:rsidRDefault="006456F7" w:rsidP="006456F7">
      <w:pPr>
        <w:pStyle w:val="ListParagraph"/>
        <w:numPr>
          <w:ilvl w:val="0"/>
          <w:numId w:val="10"/>
        </w:numPr>
      </w:pPr>
      <w:r w:rsidRPr="008275B0">
        <w:t xml:space="preserve">the Chief Medical Officer </w:t>
      </w:r>
    </w:p>
    <w:p w14:paraId="431B777A" w14:textId="103FB4FC" w:rsidR="006456F7" w:rsidRPr="008275B0" w:rsidRDefault="006456F7" w:rsidP="006456F7">
      <w:pPr>
        <w:pStyle w:val="ListParagraph"/>
        <w:numPr>
          <w:ilvl w:val="0"/>
          <w:numId w:val="10"/>
        </w:numPr>
      </w:pPr>
      <w:r w:rsidRPr="008275B0">
        <w:t>the Chief Nursing Officer</w:t>
      </w:r>
    </w:p>
    <w:p w14:paraId="12AFC76E" w14:textId="3E236E53" w:rsidR="006456F7" w:rsidRPr="008275B0" w:rsidRDefault="006456F7" w:rsidP="006456F7">
      <w:pPr>
        <w:pStyle w:val="ListParagraph"/>
        <w:numPr>
          <w:ilvl w:val="0"/>
          <w:numId w:val="10"/>
        </w:numPr>
      </w:pPr>
      <w:r w:rsidRPr="008275B0">
        <w:t>the Managing Director</w:t>
      </w:r>
    </w:p>
    <w:p w14:paraId="35F27F75" w14:textId="3AAEF365" w:rsidR="006456F7" w:rsidRPr="008275B0" w:rsidRDefault="006456F7" w:rsidP="006456F7">
      <w:pPr>
        <w:ind w:left="1440" w:hanging="720"/>
      </w:pPr>
      <w:r w:rsidRPr="008275B0">
        <w:t>(d)</w:t>
      </w:r>
      <w:r w:rsidRPr="008275B0">
        <w:tab/>
        <w:t xml:space="preserve">the </w:t>
      </w:r>
      <w:r w:rsidR="005B45D6" w:rsidRPr="008275B0">
        <w:t xml:space="preserve">Board of Directors </w:t>
      </w:r>
      <w:r w:rsidRPr="008275B0">
        <w:t xml:space="preserve">may appoint </w:t>
      </w:r>
      <w:r w:rsidR="00AD2C01" w:rsidRPr="008275B0">
        <w:t>n</w:t>
      </w:r>
      <w:r w:rsidRPr="008275B0">
        <w:t xml:space="preserve">on-voting </w:t>
      </w:r>
      <w:r w:rsidR="005B6F3E" w:rsidRPr="008275B0">
        <w:t>corporate</w:t>
      </w:r>
      <w:r w:rsidRPr="008275B0">
        <w:t xml:space="preserve"> directors to attend meetings of the </w:t>
      </w:r>
      <w:r w:rsidR="005B45D6" w:rsidRPr="008275B0">
        <w:t xml:space="preserve">Board of Directors </w:t>
      </w:r>
      <w:r w:rsidRPr="008275B0">
        <w:t>but shall not have a vote</w:t>
      </w:r>
      <w:r w:rsidR="00AD2C01" w:rsidRPr="008275B0">
        <w:t xml:space="preserve">. </w:t>
      </w:r>
    </w:p>
    <w:p w14:paraId="6067FCA9" w14:textId="0852FEBF" w:rsidR="00D43E90" w:rsidRPr="008275B0" w:rsidRDefault="00D43E90" w:rsidP="006456F7">
      <w:pPr>
        <w:ind w:left="1440" w:hanging="720"/>
        <w:rPr>
          <w:rFonts w:cs="Arial"/>
          <w:szCs w:val="24"/>
        </w:rPr>
      </w:pPr>
      <w:r w:rsidRPr="008275B0">
        <w:t>(e)</w:t>
      </w:r>
      <w:r w:rsidRPr="008275B0">
        <w:tab/>
      </w:r>
      <w:proofErr w:type="gramStart"/>
      <w:r w:rsidRPr="008275B0">
        <w:t>in the event that</w:t>
      </w:r>
      <w:proofErr w:type="gramEnd"/>
      <w:r w:rsidRPr="008275B0">
        <w:t xml:space="preserve"> the number of Non-Executive Directors (including the Chair) is equal to the number of Executive Directors, the Chair (and in his absence Deputy Chair) shall have a second or casting vote at meetings of the Board of Directors</w:t>
      </w:r>
      <w:r w:rsidRPr="008275B0">
        <w:rPr>
          <w:rFonts w:cs="Arial"/>
          <w:szCs w:val="24"/>
        </w:rPr>
        <w:t>.</w:t>
      </w:r>
    </w:p>
    <w:p w14:paraId="1B4DDA8C" w14:textId="77777777" w:rsidR="000B58E2" w:rsidRPr="008275B0" w:rsidRDefault="000B58E2" w:rsidP="000B58E2">
      <w:pPr>
        <w:pStyle w:val="01-Level3-BB"/>
        <w:tabs>
          <w:tab w:val="clear" w:pos="2880"/>
        </w:tabs>
        <w:ind w:left="1440" w:hanging="720"/>
        <w:rPr>
          <w:lang w:val="en-US"/>
        </w:rPr>
      </w:pPr>
      <w:r w:rsidRPr="008275B0">
        <w:rPr>
          <w:rFonts w:cs="Arial"/>
          <w:szCs w:val="24"/>
        </w:rPr>
        <w:t>(f)</w:t>
      </w:r>
      <w:r w:rsidRPr="008275B0">
        <w:rPr>
          <w:rFonts w:cs="Arial"/>
          <w:szCs w:val="24"/>
        </w:rPr>
        <w:tab/>
      </w:r>
      <w:r w:rsidRPr="008275B0">
        <w:rPr>
          <w:lang w:val="en-US"/>
        </w:rPr>
        <w:t>The validity of any act of the Board of Directors is not affected by any vacancy among the Directors or defect in the appointment of a Director.</w:t>
      </w:r>
    </w:p>
    <w:p w14:paraId="100C200D" w14:textId="14C5EBCD" w:rsidR="000B58E2" w:rsidRPr="008275B0" w:rsidRDefault="000B58E2" w:rsidP="006456F7">
      <w:pPr>
        <w:ind w:left="1440" w:hanging="720"/>
      </w:pPr>
    </w:p>
    <w:p w14:paraId="7BBCAEB2" w14:textId="7859CF74" w:rsidR="006456F7" w:rsidRPr="008275B0" w:rsidRDefault="006456F7" w:rsidP="006456F7">
      <w:pPr>
        <w:spacing w:after="0"/>
        <w:rPr>
          <w:rFonts w:eastAsiaTheme="majorEastAsia" w:cs="Arial"/>
          <w:color w:val="365F91" w:themeColor="accent1" w:themeShade="BF"/>
        </w:rPr>
      </w:pPr>
      <w:r w:rsidRPr="008275B0">
        <w:t>2.</w:t>
      </w:r>
      <w:r w:rsidR="009657CC" w:rsidRPr="008275B0">
        <w:t>8</w:t>
      </w:r>
      <w:r w:rsidRPr="008275B0">
        <w:rPr>
          <w:rFonts w:asciiTheme="majorHAnsi" w:eastAsiaTheme="majorEastAsia" w:hAnsiTheme="majorHAnsi" w:cstheme="majorBidi"/>
          <w:b/>
          <w:bCs/>
          <w:color w:val="4F81BD" w:themeColor="accent1"/>
          <w:sz w:val="26"/>
          <w:szCs w:val="26"/>
        </w:rPr>
        <w:tab/>
      </w:r>
      <w:r w:rsidRPr="008275B0">
        <w:rPr>
          <w:rFonts w:eastAsiaTheme="majorEastAsia" w:cs="Arial"/>
          <w:color w:val="365F91" w:themeColor="accent1" w:themeShade="BF"/>
          <w:sz w:val="24"/>
          <w:szCs w:val="24"/>
        </w:rPr>
        <w:t>Non-Executive Directors</w:t>
      </w:r>
      <w:r w:rsidR="00CC0736" w:rsidRPr="008275B0">
        <w:rPr>
          <w:rFonts w:eastAsiaTheme="majorEastAsia" w:cs="Arial"/>
          <w:color w:val="365F91" w:themeColor="accent1" w:themeShade="BF"/>
          <w:sz w:val="24"/>
          <w:szCs w:val="24"/>
        </w:rPr>
        <w:t xml:space="preserve"> (including the Chair)</w:t>
      </w:r>
    </w:p>
    <w:p w14:paraId="41F71C4A" w14:textId="6D925E88" w:rsidR="000B58E2" w:rsidRPr="008275B0" w:rsidRDefault="006456F7" w:rsidP="000B58E2">
      <w:pPr>
        <w:spacing w:after="0"/>
        <w:ind w:left="720"/>
      </w:pPr>
      <w:r w:rsidRPr="008275B0">
        <w:t>Non-</w:t>
      </w:r>
      <w:r w:rsidR="00FD1BB6" w:rsidRPr="008275B0">
        <w:t>E</w:t>
      </w:r>
      <w:r w:rsidRPr="008275B0">
        <w:t xml:space="preserve">xecutive Directors are appointed by the Council of Governors. </w:t>
      </w:r>
      <w:r w:rsidR="000B58E2" w:rsidRPr="008275B0">
        <w:t>A person may only be appointed as a Non-Executive Director if:</w:t>
      </w:r>
    </w:p>
    <w:p w14:paraId="40050EC9" w14:textId="77777777" w:rsidR="000B58E2" w:rsidRPr="008275B0" w:rsidRDefault="000B58E2" w:rsidP="000B58E2">
      <w:pPr>
        <w:pStyle w:val="01-NormInd3-BB"/>
        <w:ind w:left="2410" w:hanging="970"/>
        <w:rPr>
          <w:lang w:val="en-US"/>
        </w:rPr>
      </w:pPr>
    </w:p>
    <w:p w14:paraId="1D150EF0" w14:textId="2FF9AAA3" w:rsidR="000B58E2" w:rsidRPr="008275B0" w:rsidRDefault="000B58E2" w:rsidP="00CC0736">
      <w:pPr>
        <w:pStyle w:val="01-Level4-BB"/>
        <w:numPr>
          <w:ilvl w:val="0"/>
          <w:numId w:val="11"/>
        </w:numPr>
        <w:spacing w:line="276" w:lineRule="auto"/>
        <w:rPr>
          <w:lang w:val="en-US"/>
        </w:rPr>
      </w:pPr>
      <w:r w:rsidRPr="008275B0">
        <w:t>they are</w:t>
      </w:r>
      <w:r w:rsidR="009B11ED" w:rsidRPr="008275B0">
        <w:rPr>
          <w:lang w:val="en-US"/>
        </w:rPr>
        <w:t xml:space="preserve"> a </w:t>
      </w:r>
      <w:r w:rsidRPr="008275B0">
        <w:rPr>
          <w:lang w:val="en-US"/>
        </w:rPr>
        <w:t>member of the Public Constituency; and</w:t>
      </w:r>
    </w:p>
    <w:p w14:paraId="07C00D81" w14:textId="1F7DBCC0" w:rsidR="000B58E2" w:rsidRPr="008275B0" w:rsidRDefault="000B58E2" w:rsidP="00CC0736">
      <w:pPr>
        <w:pStyle w:val="01-Level4-BB"/>
        <w:numPr>
          <w:ilvl w:val="0"/>
          <w:numId w:val="11"/>
        </w:numPr>
        <w:spacing w:line="276" w:lineRule="auto"/>
        <w:rPr>
          <w:lang w:val="en-US"/>
        </w:rPr>
      </w:pPr>
      <w:proofErr w:type="gramStart"/>
      <w:r w:rsidRPr="008275B0">
        <w:rPr>
          <w:lang w:val="en-US"/>
        </w:rPr>
        <w:t>they</w:t>
      </w:r>
      <w:proofErr w:type="gramEnd"/>
      <w:r w:rsidRPr="008275B0">
        <w:rPr>
          <w:lang w:val="en-US"/>
        </w:rPr>
        <w:t xml:space="preserve"> are not disqualified by </w:t>
      </w:r>
      <w:r w:rsidR="00B4348A" w:rsidRPr="008275B0">
        <w:rPr>
          <w:lang w:val="en-US"/>
        </w:rPr>
        <w:t>as stated in the Constitution</w:t>
      </w:r>
      <w:r w:rsidRPr="008275B0">
        <w:rPr>
          <w:lang w:val="en-US"/>
        </w:rPr>
        <w:t>.</w:t>
      </w:r>
    </w:p>
    <w:p w14:paraId="6DD2B619" w14:textId="77777777" w:rsidR="000B58E2" w:rsidRPr="008275B0" w:rsidRDefault="000B58E2" w:rsidP="000B58E2">
      <w:pPr>
        <w:pStyle w:val="01-Level3-BB"/>
        <w:tabs>
          <w:tab w:val="clear" w:pos="2880"/>
        </w:tabs>
        <w:ind w:left="3686" w:hanging="1276"/>
        <w:rPr>
          <w:lang w:val="en-US"/>
        </w:rPr>
      </w:pPr>
    </w:p>
    <w:p w14:paraId="72DA763E" w14:textId="77777777" w:rsidR="000B58E2" w:rsidRPr="008275B0" w:rsidRDefault="000B58E2" w:rsidP="006456F7">
      <w:pPr>
        <w:spacing w:after="0"/>
        <w:ind w:left="720"/>
      </w:pPr>
    </w:p>
    <w:p w14:paraId="144FA1E5" w14:textId="77777777" w:rsidR="006456F7" w:rsidRPr="008275B0" w:rsidRDefault="006456F7" w:rsidP="006456F7">
      <w:pPr>
        <w:spacing w:after="0"/>
      </w:pPr>
    </w:p>
    <w:p w14:paraId="132682FA" w14:textId="1DD9B3DB" w:rsidR="00CC0736" w:rsidRPr="008275B0" w:rsidRDefault="006456F7" w:rsidP="00CC0736">
      <w:pPr>
        <w:pStyle w:val="01-Level3-BB"/>
        <w:tabs>
          <w:tab w:val="clear" w:pos="2880"/>
        </w:tabs>
        <w:ind w:left="970" w:hanging="970"/>
      </w:pPr>
      <w:r w:rsidRPr="628322C0">
        <w:rPr>
          <w:lang w:val="en-US"/>
        </w:rPr>
        <w:lastRenderedPageBreak/>
        <w:t>2.</w:t>
      </w:r>
      <w:r w:rsidR="009657CC" w:rsidRPr="628322C0">
        <w:rPr>
          <w:lang w:val="en-US"/>
        </w:rPr>
        <w:t>9</w:t>
      </w:r>
      <w:r>
        <w:tab/>
      </w:r>
      <w:r w:rsidR="00CC0736" w:rsidRPr="628322C0">
        <w:rPr>
          <w:lang w:val="en-US"/>
        </w:rPr>
        <w:t>T</w:t>
      </w:r>
      <w:r w:rsidRPr="628322C0">
        <w:rPr>
          <w:lang w:val="en-US"/>
        </w:rPr>
        <w:t>he Non-</w:t>
      </w:r>
      <w:r w:rsidR="00FD1BB6" w:rsidRPr="628322C0">
        <w:rPr>
          <w:lang w:val="en-US"/>
        </w:rPr>
        <w:t>E</w:t>
      </w:r>
      <w:r w:rsidRPr="628322C0">
        <w:rPr>
          <w:lang w:val="en-US"/>
        </w:rPr>
        <w:t xml:space="preserve">xecutive Directors </w:t>
      </w:r>
      <w:r w:rsidR="00CC0736" w:rsidRPr="628322C0">
        <w:rPr>
          <w:lang w:val="en-US"/>
        </w:rPr>
        <w:t xml:space="preserve">are to be appointed for a period of office determined by the Council of Governors at general meeting of the Council of Governors not exceeding 3 years. </w:t>
      </w:r>
    </w:p>
    <w:p w14:paraId="477B783A" w14:textId="77777777" w:rsidR="00CC0736" w:rsidRPr="008275B0" w:rsidRDefault="00CC0736" w:rsidP="00CC0736">
      <w:pPr>
        <w:pStyle w:val="01-NormInd2-BB"/>
        <w:ind w:left="2410" w:hanging="970"/>
      </w:pPr>
    </w:p>
    <w:p w14:paraId="66C026E1" w14:textId="1118B4BB" w:rsidR="00CC0736" w:rsidRPr="008275B0" w:rsidRDefault="00CC0736" w:rsidP="00CC0736">
      <w:pPr>
        <w:pStyle w:val="01-Level3-BB"/>
        <w:tabs>
          <w:tab w:val="clear" w:pos="2880"/>
        </w:tabs>
        <w:ind w:left="970" w:hanging="970"/>
      </w:pPr>
      <w:r w:rsidRPr="008275B0">
        <w:t>2.1</w:t>
      </w:r>
      <w:r w:rsidRPr="008275B0">
        <w:rPr>
          <w:lang w:val="en-GB"/>
        </w:rPr>
        <w:t>0</w:t>
      </w:r>
      <w:r w:rsidR="009B11ED" w:rsidRPr="008275B0">
        <w:tab/>
        <w:t>T</w:t>
      </w:r>
      <w:r w:rsidRPr="008275B0">
        <w:t xml:space="preserve">he Council of Governors </w:t>
      </w:r>
      <w:r w:rsidR="009B11ED" w:rsidRPr="008275B0">
        <w:t xml:space="preserve">at a general meeting </w:t>
      </w:r>
      <w:r w:rsidRPr="008275B0">
        <w:t>shall decide the remuneration and allowances and other terms and conditions of office of the Chair and other Non-Executive Directors.</w:t>
      </w:r>
    </w:p>
    <w:p w14:paraId="6393EB78" w14:textId="74A06F76" w:rsidR="006456F7" w:rsidRPr="008275B0" w:rsidRDefault="006456F7" w:rsidP="006456F7">
      <w:pPr>
        <w:spacing w:after="0"/>
        <w:ind w:left="720" w:hanging="720"/>
      </w:pPr>
    </w:p>
    <w:p w14:paraId="15550126" w14:textId="231BB0C9" w:rsidR="006456F7" w:rsidRPr="008275B0" w:rsidRDefault="006456F7" w:rsidP="006456F7">
      <w:pPr>
        <w:spacing w:after="0"/>
        <w:ind w:left="720" w:hanging="720"/>
        <w:rPr>
          <w:rFonts w:eastAsiaTheme="majorEastAsia" w:cs="Arial"/>
          <w:color w:val="365F91" w:themeColor="accent1" w:themeShade="BF"/>
          <w:sz w:val="24"/>
          <w:szCs w:val="24"/>
        </w:rPr>
      </w:pPr>
      <w:r w:rsidRPr="008275B0">
        <w:t>2.</w:t>
      </w:r>
      <w:r w:rsidR="009657CC" w:rsidRPr="008275B0">
        <w:t>1</w:t>
      </w:r>
      <w:r w:rsidR="00CC0736" w:rsidRPr="008275B0">
        <w:t>1</w:t>
      </w:r>
      <w:r w:rsidRPr="008275B0">
        <w:rPr>
          <w:rFonts w:asciiTheme="majorHAnsi" w:eastAsiaTheme="majorEastAsia" w:hAnsiTheme="majorHAnsi" w:cstheme="majorBidi"/>
          <w:b/>
          <w:bCs/>
          <w:color w:val="4F81BD" w:themeColor="accent1"/>
          <w:sz w:val="26"/>
          <w:szCs w:val="26"/>
        </w:rPr>
        <w:tab/>
      </w:r>
      <w:r w:rsidRPr="008275B0">
        <w:rPr>
          <w:rFonts w:eastAsiaTheme="majorEastAsia" w:cs="Arial"/>
          <w:color w:val="365F91" w:themeColor="accent1" w:themeShade="BF"/>
          <w:sz w:val="24"/>
          <w:szCs w:val="24"/>
        </w:rPr>
        <w:t>Joint Directors</w:t>
      </w:r>
    </w:p>
    <w:p w14:paraId="6652F031" w14:textId="3589F4CE" w:rsidR="006456F7" w:rsidRPr="008275B0" w:rsidRDefault="006456F7" w:rsidP="006456F7">
      <w:pPr>
        <w:spacing w:after="0"/>
        <w:ind w:left="720" w:hanging="720"/>
      </w:pPr>
      <w:r w:rsidRPr="008275B0">
        <w:tab/>
        <w:t xml:space="preserve">Where more than one person is appointed jointly to a post in the Trust which qualifies the holder for executive directorship or in relation to which an executive director is to be appointed, those persons shall become appointed as an executive director </w:t>
      </w:r>
      <w:r w:rsidR="00337E91" w:rsidRPr="008275B0">
        <w:t>jointly and</w:t>
      </w:r>
      <w:r w:rsidRPr="008275B0">
        <w:t xml:space="preserve"> shall count for the purpose of Standing Order 2.</w:t>
      </w:r>
      <w:r w:rsidR="009657CC" w:rsidRPr="008275B0">
        <w:t>7</w:t>
      </w:r>
      <w:r w:rsidRPr="008275B0">
        <w:t xml:space="preserve"> as one person.</w:t>
      </w:r>
    </w:p>
    <w:p w14:paraId="1A00ADCC" w14:textId="64BC29FA" w:rsidR="006456F7" w:rsidRPr="008275B0" w:rsidRDefault="006456F7" w:rsidP="00CB3639">
      <w:pPr>
        <w:pStyle w:val="Heading2"/>
        <w:rPr>
          <w:color w:val="365F91" w:themeColor="accent1" w:themeShade="BF"/>
          <w:sz w:val="28"/>
          <w:szCs w:val="28"/>
          <w:u w:val="single"/>
        </w:rPr>
      </w:pPr>
      <w:r w:rsidRPr="008275B0">
        <w:rPr>
          <w:color w:val="365F91" w:themeColor="accent1" w:themeShade="BF"/>
          <w:sz w:val="28"/>
          <w:szCs w:val="28"/>
          <w:u w:val="single"/>
        </w:rPr>
        <w:t>3.</w:t>
      </w:r>
      <w:r w:rsidRPr="008275B0">
        <w:rPr>
          <w:color w:val="365F91" w:themeColor="accent1" w:themeShade="BF"/>
          <w:sz w:val="28"/>
          <w:szCs w:val="28"/>
          <w:u w:val="single"/>
        </w:rPr>
        <w:tab/>
        <w:t xml:space="preserve">Chair of the </w:t>
      </w:r>
      <w:r w:rsidR="005B45D6" w:rsidRPr="008275B0">
        <w:rPr>
          <w:color w:val="365F91" w:themeColor="accent1" w:themeShade="BF"/>
          <w:sz w:val="28"/>
          <w:szCs w:val="28"/>
          <w:u w:val="single"/>
        </w:rPr>
        <w:t>Board of Directors</w:t>
      </w:r>
      <w:r w:rsidRPr="008275B0">
        <w:rPr>
          <w:color w:val="365F91" w:themeColor="accent1" w:themeShade="BF"/>
          <w:sz w:val="28"/>
          <w:szCs w:val="28"/>
          <w:u w:val="single"/>
        </w:rPr>
        <w:t xml:space="preserve"> </w:t>
      </w:r>
    </w:p>
    <w:p w14:paraId="1A195B2C" w14:textId="77777777" w:rsidR="003948E5" w:rsidRPr="008275B0" w:rsidRDefault="003948E5" w:rsidP="004F4D75">
      <w:pPr>
        <w:spacing w:after="0" w:line="240" w:lineRule="auto"/>
        <w:rPr>
          <w:rFonts w:asciiTheme="majorHAnsi" w:eastAsiaTheme="majorEastAsia" w:hAnsiTheme="majorHAnsi" w:cstheme="majorBidi"/>
          <w:b/>
          <w:bCs/>
          <w:color w:val="365F91" w:themeColor="accent1" w:themeShade="BF"/>
          <w:sz w:val="28"/>
          <w:szCs w:val="28"/>
        </w:rPr>
      </w:pPr>
    </w:p>
    <w:p w14:paraId="24CEDE54" w14:textId="21A3562E" w:rsidR="006456F7" w:rsidRPr="008275B0" w:rsidRDefault="006456F7" w:rsidP="004F4D75">
      <w:pPr>
        <w:spacing w:after="0" w:line="240" w:lineRule="auto"/>
      </w:pPr>
      <w:r w:rsidRPr="008275B0">
        <w:t>3.1</w:t>
      </w:r>
      <w:r w:rsidRPr="008275B0">
        <w:tab/>
        <w:t xml:space="preserve">The Chair of the Trust is the Chair of the </w:t>
      </w:r>
      <w:r w:rsidR="005B45D6" w:rsidRPr="008275B0">
        <w:t>Board of Directors</w:t>
      </w:r>
      <w:r w:rsidRPr="008275B0">
        <w:t>.</w:t>
      </w:r>
    </w:p>
    <w:p w14:paraId="73E541CA" w14:textId="77777777" w:rsidR="006456F7" w:rsidRPr="008275B0" w:rsidRDefault="006456F7" w:rsidP="004F4D75">
      <w:pPr>
        <w:spacing w:after="0" w:line="240" w:lineRule="auto"/>
      </w:pPr>
    </w:p>
    <w:p w14:paraId="235BBA28" w14:textId="0389EEB4" w:rsidR="006456F7" w:rsidRPr="008275B0" w:rsidRDefault="006456F7" w:rsidP="006456F7">
      <w:pPr>
        <w:spacing w:after="0"/>
        <w:ind w:left="720" w:hanging="720"/>
      </w:pPr>
      <w:r w:rsidRPr="008275B0">
        <w:t>3.2</w:t>
      </w:r>
      <w:r w:rsidRPr="008275B0">
        <w:tab/>
        <w:t>The Chair is appointed by the Council of Governors. The appointment shall be in accordance with</w:t>
      </w:r>
      <w:r w:rsidR="00B4348A" w:rsidRPr="008275B0">
        <w:t xml:space="preserve"> </w:t>
      </w:r>
      <w:r w:rsidR="00CC0736" w:rsidRPr="008275B0">
        <w:t>SO 2.8.</w:t>
      </w:r>
    </w:p>
    <w:p w14:paraId="0BCAE528" w14:textId="77777777" w:rsidR="006456F7" w:rsidRPr="008275B0" w:rsidRDefault="006456F7" w:rsidP="006456F7">
      <w:pPr>
        <w:spacing w:after="0"/>
        <w:ind w:left="720" w:hanging="720"/>
      </w:pPr>
    </w:p>
    <w:p w14:paraId="20940A8A" w14:textId="09C0E3B6" w:rsidR="006456F7" w:rsidRPr="008275B0" w:rsidRDefault="006456F7" w:rsidP="006456F7">
      <w:pPr>
        <w:spacing w:after="0"/>
        <w:ind w:left="720" w:hanging="720"/>
      </w:pPr>
      <w:r w:rsidRPr="008275B0">
        <w:t>3.3</w:t>
      </w:r>
      <w:r w:rsidRPr="008275B0">
        <w:tab/>
        <w:t xml:space="preserve">The regulations governing the tenure of office of the Chair shall be in accordance with </w:t>
      </w:r>
      <w:r w:rsidR="00CC0736" w:rsidRPr="008275B0">
        <w:t>SO 2.8</w:t>
      </w:r>
      <w:r w:rsidRPr="008275B0">
        <w:t>.</w:t>
      </w:r>
    </w:p>
    <w:p w14:paraId="3CA5D4F3" w14:textId="77777777" w:rsidR="006456F7" w:rsidRPr="008275B0" w:rsidRDefault="006456F7" w:rsidP="006456F7">
      <w:pPr>
        <w:spacing w:after="0"/>
        <w:ind w:left="720" w:hanging="720"/>
      </w:pPr>
    </w:p>
    <w:p w14:paraId="03EBD6E5" w14:textId="0DE48519" w:rsidR="006456F7" w:rsidRPr="008275B0" w:rsidRDefault="006456F7" w:rsidP="006456F7">
      <w:pPr>
        <w:spacing w:after="0"/>
        <w:ind w:left="720" w:hanging="720"/>
      </w:pPr>
      <w:r w:rsidRPr="008275B0">
        <w:t>3.4</w:t>
      </w:r>
      <w:r w:rsidRPr="008275B0">
        <w:tab/>
        <w:t xml:space="preserve">At any meeting of the </w:t>
      </w:r>
      <w:r w:rsidR="005B45D6" w:rsidRPr="008275B0">
        <w:t>Board of Directors</w:t>
      </w:r>
      <w:r w:rsidRPr="008275B0">
        <w:t>, the Chair, if present, shall preside. If the Chair is absent from the meeting, the Vice-Chair shall preside.</w:t>
      </w:r>
    </w:p>
    <w:p w14:paraId="767554EC" w14:textId="77777777" w:rsidR="006456F7" w:rsidRPr="008275B0" w:rsidRDefault="006456F7" w:rsidP="006456F7">
      <w:pPr>
        <w:spacing w:after="0"/>
        <w:ind w:left="720" w:hanging="720"/>
      </w:pPr>
    </w:p>
    <w:p w14:paraId="76408B1B" w14:textId="320BDDFE" w:rsidR="006456F7" w:rsidRPr="008275B0" w:rsidRDefault="006456F7" w:rsidP="006456F7">
      <w:pPr>
        <w:spacing w:after="0"/>
        <w:ind w:left="720" w:hanging="720"/>
      </w:pPr>
      <w:r w:rsidRPr="008275B0">
        <w:t>3.5</w:t>
      </w:r>
      <w:r w:rsidRPr="008275B0">
        <w:tab/>
        <w:t>If the Chair is absent from a meeting temporarily on the grounds of a declared conflict of interest the Vice-Chair, if present, shall preside.</w:t>
      </w:r>
    </w:p>
    <w:p w14:paraId="7819D27F" w14:textId="77777777" w:rsidR="006456F7" w:rsidRPr="008275B0" w:rsidRDefault="006456F7" w:rsidP="006456F7">
      <w:pPr>
        <w:spacing w:after="0"/>
        <w:ind w:left="720" w:hanging="720"/>
      </w:pPr>
    </w:p>
    <w:p w14:paraId="408A6D5F" w14:textId="176116C4" w:rsidR="006456F7" w:rsidRPr="008275B0" w:rsidRDefault="006456F7" w:rsidP="006456F7">
      <w:pPr>
        <w:spacing w:after="0"/>
        <w:ind w:left="720" w:hanging="720"/>
        <w:rPr>
          <w:rFonts w:eastAsiaTheme="majorEastAsia" w:cs="Arial"/>
          <w:color w:val="365F91" w:themeColor="accent1" w:themeShade="BF"/>
        </w:rPr>
      </w:pPr>
      <w:r w:rsidRPr="008275B0">
        <w:t>3.6</w:t>
      </w:r>
      <w:r w:rsidRPr="008275B0">
        <w:rPr>
          <w:rFonts w:asciiTheme="majorHAnsi" w:eastAsiaTheme="majorEastAsia" w:hAnsiTheme="majorHAnsi" w:cstheme="majorBidi"/>
          <w:b/>
          <w:bCs/>
          <w:color w:val="4F81BD" w:themeColor="accent1"/>
          <w:sz w:val="26"/>
          <w:szCs w:val="26"/>
        </w:rPr>
        <w:tab/>
      </w:r>
      <w:r w:rsidRPr="008275B0">
        <w:rPr>
          <w:rFonts w:eastAsiaTheme="majorEastAsia" w:cs="Arial"/>
          <w:color w:val="365F91" w:themeColor="accent1" w:themeShade="BF"/>
          <w:sz w:val="24"/>
          <w:szCs w:val="24"/>
        </w:rPr>
        <w:t>Vice-Chair</w:t>
      </w:r>
    </w:p>
    <w:p w14:paraId="2A20BA0F" w14:textId="122DEDF1" w:rsidR="006456F7" w:rsidRPr="008275B0" w:rsidRDefault="006456F7" w:rsidP="006456F7">
      <w:pPr>
        <w:spacing w:after="0"/>
        <w:ind w:left="720" w:hanging="720"/>
      </w:pPr>
      <w:r w:rsidRPr="008275B0">
        <w:tab/>
        <w:t>Where the Chair of the Trust has died or has otherwise ceased to hold office or where</w:t>
      </w:r>
      <w:r w:rsidR="008A1E81" w:rsidRPr="008275B0">
        <w:t xml:space="preserve"> they have </w:t>
      </w:r>
      <w:r w:rsidRPr="008275B0">
        <w:t xml:space="preserve">been unable to perform </w:t>
      </w:r>
      <w:r w:rsidR="008A1E81" w:rsidRPr="008275B0">
        <w:t xml:space="preserve">their </w:t>
      </w:r>
      <w:r w:rsidRPr="008275B0">
        <w:t xml:space="preserve">duties as Chair owing to illness, absence from England and Wales or any other cause, references to the Chair in the Schedule to these Regulations shall, so long as there is no Chair able to perform </w:t>
      </w:r>
      <w:r w:rsidR="008A1E81" w:rsidRPr="008275B0">
        <w:t xml:space="preserve">their </w:t>
      </w:r>
      <w:r w:rsidRPr="008275B0">
        <w:t xml:space="preserve">duties, be taken to include references to the </w:t>
      </w:r>
      <w:r w:rsidR="008A1E81" w:rsidRPr="008275B0">
        <w:t>Vice-</w:t>
      </w:r>
      <w:r w:rsidRPr="008275B0">
        <w:t xml:space="preserve">Chair. In such cases the </w:t>
      </w:r>
      <w:proofErr w:type="gramStart"/>
      <w:r w:rsidR="008A1E81" w:rsidRPr="008275B0">
        <w:t>Vice-Chair</w:t>
      </w:r>
      <w:proofErr w:type="gramEnd"/>
      <w:r w:rsidR="008A1E81" w:rsidRPr="008275B0">
        <w:t xml:space="preserve"> </w:t>
      </w:r>
      <w:r w:rsidRPr="008275B0">
        <w:t xml:space="preserve">shall act as Chair of the </w:t>
      </w:r>
      <w:r w:rsidR="005B45D6" w:rsidRPr="008275B0">
        <w:t>Board of Directors</w:t>
      </w:r>
      <w:r w:rsidRPr="008275B0">
        <w:t>.</w:t>
      </w:r>
    </w:p>
    <w:p w14:paraId="6F316A2F" w14:textId="77777777" w:rsidR="008A1E81" w:rsidRPr="008275B0" w:rsidRDefault="008A1E81" w:rsidP="006456F7">
      <w:pPr>
        <w:spacing w:after="0"/>
        <w:ind w:left="720" w:hanging="720"/>
      </w:pPr>
    </w:p>
    <w:p w14:paraId="543804DE" w14:textId="59F410F5" w:rsidR="008A1E81" w:rsidRPr="008275B0" w:rsidRDefault="008A1E81" w:rsidP="006456F7">
      <w:pPr>
        <w:spacing w:after="0"/>
        <w:ind w:left="720" w:hanging="720"/>
      </w:pPr>
      <w:r w:rsidRPr="008275B0">
        <w:t>3.7</w:t>
      </w:r>
      <w:r w:rsidRPr="008275B0">
        <w:tab/>
        <w:t xml:space="preserve">The appointment of the </w:t>
      </w:r>
      <w:proofErr w:type="gramStart"/>
      <w:r w:rsidRPr="008275B0">
        <w:t>Vice-Chair</w:t>
      </w:r>
      <w:proofErr w:type="gramEnd"/>
      <w:r w:rsidRPr="008275B0">
        <w:t xml:space="preserve"> shall be </w:t>
      </w:r>
      <w:r w:rsidR="00D07DA9" w:rsidRPr="008275B0">
        <w:t>at the general meeting of the Council of Governors, for such a period, not exceeding the remainder of his term as a Non-Executive Director, as the Council of Governors may specify on appointing them.</w:t>
      </w:r>
    </w:p>
    <w:p w14:paraId="50AFDB15" w14:textId="77777777" w:rsidR="00D07DA9" w:rsidRPr="008275B0" w:rsidRDefault="00D07DA9" w:rsidP="006456F7">
      <w:pPr>
        <w:spacing w:after="0"/>
        <w:ind w:left="720" w:hanging="720"/>
      </w:pPr>
    </w:p>
    <w:p w14:paraId="4FE2ABCD" w14:textId="1699B7DE" w:rsidR="00AD2C01" w:rsidRPr="008275B0" w:rsidRDefault="008A1E81" w:rsidP="006456F7">
      <w:pPr>
        <w:spacing w:after="0"/>
        <w:ind w:left="720" w:hanging="720"/>
        <w:rPr>
          <w:rFonts w:cs="Arial"/>
          <w:szCs w:val="24"/>
        </w:rPr>
      </w:pPr>
      <w:r w:rsidRPr="008275B0">
        <w:t>3.8</w:t>
      </w:r>
      <w:r w:rsidRPr="008275B0">
        <w:tab/>
      </w:r>
      <w:r w:rsidR="00D07DA9" w:rsidRPr="008275B0">
        <w:t xml:space="preserve">Any Non-Executive Director so appointed may at any time resign from the office of </w:t>
      </w:r>
      <w:r w:rsidR="00F14DCD" w:rsidRPr="008275B0">
        <w:t>Vice-</w:t>
      </w:r>
      <w:r w:rsidR="00D07DA9" w:rsidRPr="008275B0">
        <w:t xml:space="preserve">Chair by giving notice in writing to the Council of Governors. The Council of </w:t>
      </w:r>
      <w:r w:rsidR="00D07DA9" w:rsidRPr="008275B0">
        <w:lastRenderedPageBreak/>
        <w:t xml:space="preserve">Governors may thereupon appoint another Non-Executive Director as </w:t>
      </w:r>
      <w:r w:rsidR="00F14DCD" w:rsidRPr="008275B0">
        <w:t>Vice-</w:t>
      </w:r>
      <w:r w:rsidR="00D07DA9" w:rsidRPr="008275B0">
        <w:t xml:space="preserve">Chair in </w:t>
      </w:r>
      <w:r w:rsidR="00D07DA9" w:rsidRPr="008275B0">
        <w:rPr>
          <w:rFonts w:cs="Arial"/>
          <w:szCs w:val="24"/>
        </w:rPr>
        <w:t>accordance with the provisions</w:t>
      </w:r>
      <w:r w:rsidR="00F14DCD" w:rsidRPr="008275B0">
        <w:rPr>
          <w:rFonts w:cs="Arial"/>
          <w:szCs w:val="24"/>
        </w:rPr>
        <w:t xml:space="preserve"> of SO 3.7.</w:t>
      </w:r>
    </w:p>
    <w:p w14:paraId="14F55B0B" w14:textId="77777777" w:rsidR="00F14DCD" w:rsidRPr="008275B0" w:rsidRDefault="00F14DCD" w:rsidP="006456F7">
      <w:pPr>
        <w:spacing w:after="0"/>
        <w:ind w:left="720" w:hanging="720"/>
      </w:pPr>
    </w:p>
    <w:p w14:paraId="08A5D8AF" w14:textId="48622A75" w:rsidR="00AD2C01" w:rsidRPr="008275B0" w:rsidRDefault="00AD2C01" w:rsidP="006456F7">
      <w:pPr>
        <w:spacing w:after="0"/>
        <w:ind w:left="720" w:hanging="720"/>
      </w:pPr>
      <w:r w:rsidRPr="008275B0">
        <w:t>3.9</w:t>
      </w:r>
      <w:r w:rsidRPr="008275B0">
        <w:tab/>
      </w:r>
      <w:r w:rsidRPr="008275B0">
        <w:rPr>
          <w:rFonts w:eastAsiaTheme="majorEastAsia" w:cs="Arial"/>
          <w:color w:val="365F91" w:themeColor="accent1" w:themeShade="BF"/>
          <w:sz w:val="24"/>
          <w:szCs w:val="24"/>
        </w:rPr>
        <w:t>Senior Independent Director</w:t>
      </w:r>
      <w:r w:rsidRPr="008275B0">
        <w:t xml:space="preserve"> </w:t>
      </w:r>
    </w:p>
    <w:p w14:paraId="730268C8" w14:textId="77777777" w:rsidR="00F14DCD" w:rsidRPr="008275B0" w:rsidRDefault="00AD2C01" w:rsidP="00F14DCD">
      <w:pPr>
        <w:pStyle w:val="01-Level3-BB"/>
        <w:tabs>
          <w:tab w:val="clear" w:pos="2880"/>
        </w:tabs>
        <w:spacing w:line="276" w:lineRule="auto"/>
        <w:ind w:left="709" w:hanging="709"/>
        <w:rPr>
          <w:lang w:val="en-US"/>
        </w:rPr>
      </w:pPr>
      <w:r w:rsidRPr="008275B0">
        <w:tab/>
        <w:t xml:space="preserve">The </w:t>
      </w:r>
      <w:r w:rsidR="005B45D6" w:rsidRPr="008275B0">
        <w:t>Board of Directors</w:t>
      </w:r>
      <w:r w:rsidRPr="008275B0">
        <w:t xml:space="preserve"> shall, following consultation with the Council of Governors, appoint one of the Non-Executive Directors to be their Senior Independent Director, </w:t>
      </w:r>
      <w:r w:rsidR="00F14DCD" w:rsidRPr="008275B0">
        <w:rPr>
          <w:lang w:val="en-US"/>
        </w:rPr>
        <w:t>for such period not exceeding the remainder of his term as a Non-Executive Director, as they may specify on appointing them.</w:t>
      </w:r>
    </w:p>
    <w:p w14:paraId="021C5C34" w14:textId="77777777" w:rsidR="00F14DCD" w:rsidRPr="008275B0" w:rsidRDefault="00F14DCD" w:rsidP="00F14DCD">
      <w:pPr>
        <w:pStyle w:val="01-NormInd3-BB"/>
        <w:ind w:left="0"/>
        <w:rPr>
          <w:lang w:val="en-US"/>
        </w:rPr>
      </w:pPr>
    </w:p>
    <w:p w14:paraId="38A792DD" w14:textId="77F38B17" w:rsidR="00F14DCD" w:rsidRPr="008275B0" w:rsidRDefault="00F14DCD" w:rsidP="00F14DCD">
      <w:pPr>
        <w:pStyle w:val="01-NormInd3-BB"/>
        <w:spacing w:line="276" w:lineRule="auto"/>
        <w:ind w:left="709" w:hanging="709"/>
        <w:rPr>
          <w:lang w:val="en-US"/>
        </w:rPr>
      </w:pPr>
      <w:r w:rsidRPr="008275B0">
        <w:rPr>
          <w:lang w:val="en-US"/>
        </w:rPr>
        <w:t>3.10</w:t>
      </w:r>
      <w:r w:rsidRPr="008275B0">
        <w:rPr>
          <w:lang w:val="en-US"/>
        </w:rPr>
        <w:tab/>
        <w:t>Any Non-Executive Director so appointed may at any time resign from the office of "senior independent director" by giving notice in writing to the Chair. The Board of Directors (</w:t>
      </w:r>
      <w:proofErr w:type="gramStart"/>
      <w:r w:rsidRPr="008275B0">
        <w:rPr>
          <w:lang w:val="en-US"/>
        </w:rPr>
        <w:t>in</w:t>
      </w:r>
      <w:proofErr w:type="gramEnd"/>
      <w:r w:rsidRPr="008275B0">
        <w:rPr>
          <w:lang w:val="en-US"/>
        </w:rPr>
        <w:t xml:space="preserve"> consultation with the Council of Governors) may thereupon appoint another independent Non-Executive Director as "senior independent director" in accordance with the provisions in SO 3.9.</w:t>
      </w:r>
    </w:p>
    <w:p w14:paraId="2D0E164A" w14:textId="77777777" w:rsidR="00F14DCD" w:rsidRPr="008275B0" w:rsidRDefault="00F14DCD" w:rsidP="00F14DCD">
      <w:pPr>
        <w:pStyle w:val="01-NormInd3-BB"/>
        <w:spacing w:line="276" w:lineRule="auto"/>
        <w:ind w:left="709" w:hanging="709"/>
        <w:rPr>
          <w:lang w:val="en-US"/>
        </w:rPr>
      </w:pPr>
    </w:p>
    <w:p w14:paraId="53713A7B" w14:textId="38C7534D" w:rsidR="00F14DCD" w:rsidRPr="008275B0" w:rsidRDefault="00F14DCD" w:rsidP="00F14DCD">
      <w:pPr>
        <w:pStyle w:val="01-NormInd3-BB"/>
        <w:spacing w:line="276" w:lineRule="auto"/>
        <w:ind w:left="709" w:hanging="709"/>
        <w:rPr>
          <w:lang w:val="en-US"/>
        </w:rPr>
      </w:pPr>
      <w:r w:rsidRPr="008275B0">
        <w:rPr>
          <w:lang w:val="en-US"/>
        </w:rPr>
        <w:t>3.11</w:t>
      </w:r>
      <w:r w:rsidRPr="008275B0">
        <w:rPr>
          <w:lang w:val="en-US"/>
        </w:rPr>
        <w:tab/>
        <w:t>The “senior independent director” shall perform the role set out in the best practice advice in the Code of Governance for NHS Providers (2022, effective April 2023) (issued by NHS England).</w:t>
      </w:r>
    </w:p>
    <w:p w14:paraId="728A13FF" w14:textId="3DF447E7" w:rsidR="007649D7" w:rsidRPr="008275B0" w:rsidRDefault="008A1E81" w:rsidP="00CB3639">
      <w:pPr>
        <w:pStyle w:val="Heading2"/>
        <w:rPr>
          <w:color w:val="365F91" w:themeColor="accent1" w:themeShade="BF"/>
          <w:sz w:val="28"/>
          <w:szCs w:val="28"/>
          <w:u w:val="single"/>
        </w:rPr>
      </w:pPr>
      <w:r w:rsidRPr="008275B0">
        <w:rPr>
          <w:color w:val="365F91" w:themeColor="accent1" w:themeShade="BF"/>
          <w:sz w:val="28"/>
          <w:szCs w:val="28"/>
          <w:u w:val="single"/>
        </w:rPr>
        <w:t>4</w:t>
      </w:r>
      <w:proofErr w:type="gramStart"/>
      <w:r w:rsidR="00C805FC" w:rsidRPr="008275B0">
        <w:rPr>
          <w:color w:val="365F91" w:themeColor="accent1" w:themeShade="BF"/>
          <w:sz w:val="28"/>
          <w:szCs w:val="28"/>
          <w:u w:val="single"/>
        </w:rPr>
        <w:t xml:space="preserve">. </w:t>
      </w:r>
      <w:r w:rsidRPr="008275B0">
        <w:rPr>
          <w:color w:val="365F91" w:themeColor="accent1" w:themeShade="BF"/>
          <w:sz w:val="28"/>
          <w:szCs w:val="28"/>
          <w:u w:val="single"/>
        </w:rPr>
        <w:tab/>
      </w:r>
      <w:r w:rsidR="00C805FC" w:rsidRPr="008275B0">
        <w:rPr>
          <w:color w:val="365F91" w:themeColor="accent1" w:themeShade="BF"/>
          <w:sz w:val="28"/>
          <w:szCs w:val="28"/>
          <w:u w:val="single"/>
        </w:rPr>
        <w:t>Meetings</w:t>
      </w:r>
      <w:proofErr w:type="gramEnd"/>
      <w:r w:rsidR="00C805FC" w:rsidRPr="008275B0">
        <w:rPr>
          <w:color w:val="365F91" w:themeColor="accent1" w:themeShade="BF"/>
          <w:sz w:val="28"/>
          <w:szCs w:val="28"/>
          <w:u w:val="single"/>
        </w:rPr>
        <w:t xml:space="preserve"> of the </w:t>
      </w:r>
      <w:r w:rsidR="005B45D6" w:rsidRPr="008275B0">
        <w:rPr>
          <w:color w:val="365F91" w:themeColor="accent1" w:themeShade="BF"/>
          <w:sz w:val="28"/>
          <w:szCs w:val="28"/>
          <w:u w:val="single"/>
        </w:rPr>
        <w:t>Board of Directors</w:t>
      </w:r>
      <w:r w:rsidR="00C805FC" w:rsidRPr="008275B0">
        <w:rPr>
          <w:color w:val="365F91" w:themeColor="accent1" w:themeShade="BF"/>
          <w:sz w:val="28"/>
          <w:szCs w:val="28"/>
          <w:u w:val="single"/>
        </w:rPr>
        <w:t xml:space="preserve"> </w:t>
      </w:r>
    </w:p>
    <w:p w14:paraId="362E1D17" w14:textId="51DE002E" w:rsidR="007649D7" w:rsidRPr="008275B0" w:rsidRDefault="008A1E81">
      <w:pPr>
        <w:pStyle w:val="Heading2"/>
      </w:pPr>
      <w:r w:rsidRPr="008275B0">
        <w:rPr>
          <w:rFonts w:ascii="Arial" w:eastAsiaTheme="minorEastAsia" w:hAnsi="Arial" w:cstheme="minorBidi"/>
          <w:b w:val="0"/>
          <w:bCs w:val="0"/>
          <w:color w:val="auto"/>
          <w:sz w:val="22"/>
          <w:szCs w:val="22"/>
        </w:rPr>
        <w:t>4</w:t>
      </w:r>
      <w:r w:rsidR="00C805FC" w:rsidRPr="008275B0">
        <w:rPr>
          <w:rFonts w:ascii="Arial" w:eastAsiaTheme="minorEastAsia" w:hAnsi="Arial" w:cstheme="minorBidi"/>
          <w:b w:val="0"/>
          <w:bCs w:val="0"/>
          <w:color w:val="auto"/>
          <w:sz w:val="22"/>
          <w:szCs w:val="22"/>
        </w:rPr>
        <w:t>.1</w:t>
      </w:r>
      <w:r w:rsidR="00C805FC" w:rsidRPr="008275B0">
        <w:t xml:space="preserve"> </w:t>
      </w:r>
      <w:r w:rsidRPr="008275B0">
        <w:tab/>
      </w:r>
      <w:r w:rsidR="00C805FC" w:rsidRPr="008275B0">
        <w:rPr>
          <w:rFonts w:ascii="Arial" w:hAnsi="Arial" w:cs="Arial"/>
          <w:b w:val="0"/>
          <w:bCs w:val="0"/>
          <w:color w:val="365F91" w:themeColor="accent1" w:themeShade="BF"/>
          <w:sz w:val="24"/>
          <w:szCs w:val="24"/>
        </w:rPr>
        <w:t>Admission of the Public and Press</w:t>
      </w:r>
    </w:p>
    <w:p w14:paraId="75E297F4" w14:textId="4D4B32DC" w:rsidR="008A1E81" w:rsidRPr="008275B0" w:rsidRDefault="00C805FC" w:rsidP="008A1E81">
      <w:pPr>
        <w:ind w:left="720"/>
      </w:pPr>
      <w:r w:rsidRPr="008275B0">
        <w:t xml:space="preserve">Meetings of the </w:t>
      </w:r>
      <w:r w:rsidR="005B45D6" w:rsidRPr="008275B0">
        <w:t>Board of Directors</w:t>
      </w:r>
      <w:r w:rsidRPr="008275B0">
        <w:t xml:space="preserve"> shall be held in public unless the </w:t>
      </w:r>
      <w:r w:rsidR="005B45D6" w:rsidRPr="008275B0">
        <w:t>Board of Directors</w:t>
      </w:r>
      <w:r w:rsidRPr="008275B0">
        <w:t xml:space="preserve"> resolves to conduct all or part of a </w:t>
      </w:r>
      <w:proofErr w:type="gramStart"/>
      <w:r w:rsidRPr="008275B0">
        <w:t>meeting in</w:t>
      </w:r>
      <w:proofErr w:type="gramEnd"/>
      <w:r w:rsidRPr="008275B0">
        <w:t xml:space="preserve"> private for reasons of confidentiality, public interest, or other proper grounds. When the public and press are present, the Chair will make any arrangements necessary to ensure the orderly conduct of business.</w:t>
      </w:r>
      <w:r w:rsidR="008A1E81" w:rsidRPr="008275B0">
        <w:t xml:space="preserve">  Members of the public or representatives of the press are not permitted to record proceedings in any manner </w:t>
      </w:r>
      <w:r w:rsidR="009B11ED" w:rsidRPr="008275B0">
        <w:t>without the prior agreement of the Chair.</w:t>
      </w:r>
    </w:p>
    <w:p w14:paraId="13BD72A6" w14:textId="41B5C8BB" w:rsidR="007649D7" w:rsidRPr="008275B0" w:rsidRDefault="008A1E81" w:rsidP="008A1E81">
      <w:pPr>
        <w:spacing w:after="0"/>
        <w:rPr>
          <w:rFonts w:asciiTheme="majorHAnsi" w:eastAsiaTheme="majorEastAsia" w:hAnsiTheme="majorHAnsi" w:cstheme="majorBidi"/>
          <w:b/>
          <w:bCs/>
          <w:color w:val="4F81BD" w:themeColor="accent1"/>
          <w:sz w:val="26"/>
          <w:szCs w:val="26"/>
        </w:rPr>
      </w:pPr>
      <w:r w:rsidRPr="008275B0">
        <w:t>4</w:t>
      </w:r>
      <w:r w:rsidR="00C805FC" w:rsidRPr="008275B0">
        <w:t>.2</w:t>
      </w:r>
      <w:r w:rsidR="00C805FC" w:rsidRPr="008275B0">
        <w:rPr>
          <w:rFonts w:asciiTheme="majorHAnsi" w:eastAsiaTheme="majorEastAsia" w:hAnsiTheme="majorHAnsi" w:cstheme="majorBidi"/>
          <w:b/>
          <w:bCs/>
          <w:color w:val="4F81BD" w:themeColor="accent1"/>
          <w:sz w:val="26"/>
          <w:szCs w:val="26"/>
        </w:rPr>
        <w:t xml:space="preserve"> </w:t>
      </w:r>
      <w:r w:rsidRPr="008275B0">
        <w:rPr>
          <w:rFonts w:asciiTheme="majorHAnsi" w:eastAsiaTheme="majorEastAsia" w:hAnsiTheme="majorHAnsi" w:cstheme="majorBidi"/>
          <w:b/>
          <w:bCs/>
          <w:color w:val="4F81BD" w:themeColor="accent1"/>
          <w:sz w:val="26"/>
          <w:szCs w:val="26"/>
        </w:rPr>
        <w:tab/>
      </w:r>
      <w:r w:rsidR="00C805FC" w:rsidRPr="008275B0">
        <w:rPr>
          <w:rFonts w:eastAsiaTheme="majorEastAsia" w:cs="Arial"/>
          <w:color w:val="365F91" w:themeColor="accent1" w:themeShade="BF"/>
          <w:sz w:val="24"/>
          <w:szCs w:val="24"/>
        </w:rPr>
        <w:t>Calling of Meetings</w:t>
      </w:r>
    </w:p>
    <w:p w14:paraId="165EBE9F" w14:textId="77777777" w:rsidR="00B93B21" w:rsidRPr="008275B0" w:rsidRDefault="00C805FC" w:rsidP="008A1E81">
      <w:pPr>
        <w:spacing w:after="0"/>
        <w:ind w:left="720"/>
      </w:pPr>
      <w:r w:rsidRPr="008275B0">
        <w:t xml:space="preserve">Ordinary meetings will be held at such times and places (including by electronic means) as the </w:t>
      </w:r>
      <w:r w:rsidR="005B45D6" w:rsidRPr="008275B0">
        <w:t xml:space="preserve">Board of Directors </w:t>
      </w:r>
      <w:r w:rsidRPr="008275B0">
        <w:t xml:space="preserve">determines. The Chair may call a meeting at any time. </w:t>
      </w:r>
    </w:p>
    <w:p w14:paraId="29AEFC15" w14:textId="77777777" w:rsidR="00B93B21" w:rsidRPr="008275B0" w:rsidRDefault="00B93B21" w:rsidP="008A1E81">
      <w:pPr>
        <w:spacing w:after="0"/>
        <w:ind w:left="720"/>
      </w:pPr>
    </w:p>
    <w:p w14:paraId="65E410A9" w14:textId="4BC3981A" w:rsidR="007649D7" w:rsidRPr="008275B0" w:rsidRDefault="00C805FC" w:rsidP="008A1E81">
      <w:pPr>
        <w:spacing w:after="0"/>
        <w:ind w:left="720"/>
      </w:pPr>
      <w:r w:rsidRPr="008275B0">
        <w:t>If the Chair does not call a meeting within seven days of a requisition signed by at least one</w:t>
      </w:r>
      <w:r w:rsidRPr="008275B0">
        <w:rPr>
          <w:rFonts w:ascii="Cambria Math" w:hAnsi="Cambria Math" w:cs="Cambria Math"/>
        </w:rPr>
        <w:t>‑</w:t>
      </w:r>
      <w:r w:rsidRPr="008275B0">
        <w:t>third of the Directors, those Directors may call the meeting for the specified business.</w:t>
      </w:r>
    </w:p>
    <w:p w14:paraId="49CA3CA8" w14:textId="77777777" w:rsidR="00934D33" w:rsidRPr="008275B0" w:rsidRDefault="00934D33" w:rsidP="008A1E81">
      <w:pPr>
        <w:spacing w:after="0"/>
        <w:ind w:left="720"/>
      </w:pPr>
    </w:p>
    <w:p w14:paraId="796012BC" w14:textId="69E54E93" w:rsidR="007649D7" w:rsidRPr="008275B0" w:rsidRDefault="00CB3639">
      <w:pPr>
        <w:pStyle w:val="Heading2"/>
        <w:rPr>
          <w:rFonts w:ascii="Arial" w:hAnsi="Arial" w:cs="Arial"/>
          <w:b w:val="0"/>
          <w:bCs w:val="0"/>
          <w:color w:val="365F91" w:themeColor="accent1" w:themeShade="BF"/>
          <w:sz w:val="22"/>
          <w:szCs w:val="22"/>
        </w:rPr>
      </w:pPr>
      <w:r w:rsidRPr="008275B0">
        <w:rPr>
          <w:rFonts w:ascii="Arial" w:eastAsiaTheme="minorEastAsia" w:hAnsi="Arial" w:cstheme="minorBidi"/>
          <w:b w:val="0"/>
          <w:bCs w:val="0"/>
          <w:color w:val="auto"/>
          <w:sz w:val="22"/>
          <w:szCs w:val="22"/>
        </w:rPr>
        <w:lastRenderedPageBreak/>
        <w:t>4</w:t>
      </w:r>
      <w:r w:rsidR="00C805FC" w:rsidRPr="008275B0">
        <w:rPr>
          <w:rFonts w:ascii="Arial" w:eastAsiaTheme="minorEastAsia" w:hAnsi="Arial" w:cstheme="minorBidi"/>
          <w:b w:val="0"/>
          <w:bCs w:val="0"/>
          <w:color w:val="auto"/>
          <w:sz w:val="22"/>
          <w:szCs w:val="22"/>
        </w:rPr>
        <w:t>.3</w:t>
      </w:r>
      <w:r w:rsidR="00C805FC" w:rsidRPr="008275B0">
        <w:t xml:space="preserve"> </w:t>
      </w:r>
      <w:r w:rsidR="008A1E81" w:rsidRPr="008275B0">
        <w:tab/>
      </w:r>
      <w:r w:rsidR="00C805FC" w:rsidRPr="008275B0">
        <w:rPr>
          <w:rFonts w:ascii="Arial" w:hAnsi="Arial" w:cs="Arial"/>
          <w:b w:val="0"/>
          <w:bCs w:val="0"/>
          <w:color w:val="365F91" w:themeColor="accent1" w:themeShade="BF"/>
          <w:sz w:val="24"/>
          <w:szCs w:val="24"/>
        </w:rPr>
        <w:t>Notice of Meetings</w:t>
      </w:r>
    </w:p>
    <w:p w14:paraId="1E64CD27" w14:textId="63A54359" w:rsidR="00385519" w:rsidRPr="008275B0" w:rsidRDefault="00C805FC" w:rsidP="008A1E81">
      <w:pPr>
        <w:ind w:left="720"/>
      </w:pPr>
      <w:r w:rsidRPr="008275B0">
        <w:t xml:space="preserve">A written notice specifying the business proposed shall be delivered or sent electronically to every Director </w:t>
      </w:r>
      <w:proofErr w:type="gramStart"/>
      <w:r w:rsidRPr="008275B0">
        <w:t>so as to</w:t>
      </w:r>
      <w:proofErr w:type="gramEnd"/>
      <w:r w:rsidRPr="008275B0">
        <w:t xml:space="preserve"> be available at least </w:t>
      </w:r>
      <w:r w:rsidR="008A1E81" w:rsidRPr="008275B0">
        <w:t>3</w:t>
      </w:r>
      <w:r w:rsidRPr="008275B0">
        <w:t xml:space="preserve"> </w:t>
      </w:r>
      <w:r w:rsidR="008A1E81" w:rsidRPr="008275B0">
        <w:t>clear working days</w:t>
      </w:r>
      <w:r w:rsidRPr="008275B0">
        <w:t xml:space="preserve"> before the meeting (save in emergencies). </w:t>
      </w:r>
    </w:p>
    <w:p w14:paraId="75BBB359" w14:textId="08814E4B" w:rsidR="007649D7" w:rsidRPr="008275B0" w:rsidRDefault="00C805FC" w:rsidP="008A1E81">
      <w:pPr>
        <w:ind w:left="720"/>
      </w:pPr>
      <w:r w:rsidRPr="008275B0">
        <w:t xml:space="preserve">Public notice of the time, place and public agenda for a public meeting shall be published at least 3 </w:t>
      </w:r>
      <w:r w:rsidR="008A1E81" w:rsidRPr="008275B0">
        <w:t xml:space="preserve">clear working days </w:t>
      </w:r>
      <w:r w:rsidRPr="008275B0">
        <w:t>prior to the meeting.</w:t>
      </w:r>
    </w:p>
    <w:p w14:paraId="086DA0E1" w14:textId="49C48949" w:rsidR="00CD7C88" w:rsidRPr="008275B0" w:rsidRDefault="00CB3639" w:rsidP="00CD7C88">
      <w:pPr>
        <w:rPr>
          <w:b/>
          <w:bCs/>
        </w:rPr>
      </w:pPr>
      <w:r w:rsidRPr="008275B0">
        <w:t>4</w:t>
      </w:r>
      <w:r w:rsidR="00CD7C88" w:rsidRPr="008275B0">
        <w:t>.4</w:t>
      </w:r>
      <w:r w:rsidR="00CD7C88" w:rsidRPr="008275B0">
        <w:tab/>
        <w:t>Lack of service of the notice on any director shall not affect the validity of a meeting.</w:t>
      </w:r>
      <w:r w:rsidR="00CD7C88" w:rsidRPr="008275B0">
        <w:rPr>
          <w:b/>
          <w:bCs/>
        </w:rPr>
        <w:t xml:space="preserve"> </w:t>
      </w:r>
    </w:p>
    <w:p w14:paraId="3CDC63AE" w14:textId="390974EA" w:rsidR="007649D7" w:rsidRPr="008275B0" w:rsidRDefault="00CB3639" w:rsidP="00CD7C88">
      <w:pPr>
        <w:spacing w:after="0"/>
        <w:rPr>
          <w:rFonts w:asciiTheme="majorHAnsi" w:eastAsiaTheme="majorEastAsia" w:hAnsiTheme="majorHAnsi" w:cstheme="majorBidi"/>
          <w:color w:val="4F81BD" w:themeColor="accent1"/>
          <w:sz w:val="26"/>
          <w:szCs w:val="26"/>
        </w:rPr>
      </w:pPr>
      <w:r w:rsidRPr="008275B0">
        <w:t>4</w:t>
      </w:r>
      <w:r w:rsidR="00C805FC" w:rsidRPr="008275B0">
        <w:t>.</w:t>
      </w:r>
      <w:r w:rsidR="00CD7C88" w:rsidRPr="008275B0">
        <w:t>5</w:t>
      </w:r>
      <w:r w:rsidR="00C805FC" w:rsidRPr="008275B0">
        <w:rPr>
          <w:b/>
          <w:bCs/>
        </w:rPr>
        <w:t xml:space="preserve"> </w:t>
      </w:r>
      <w:r w:rsidR="008A1E81" w:rsidRPr="008275B0">
        <w:rPr>
          <w:b/>
          <w:bCs/>
        </w:rPr>
        <w:tab/>
      </w:r>
      <w:r w:rsidR="00C805FC" w:rsidRPr="008275B0">
        <w:rPr>
          <w:rFonts w:eastAsiaTheme="majorEastAsia" w:cs="Arial"/>
          <w:color w:val="365F91" w:themeColor="accent1" w:themeShade="BF"/>
          <w:sz w:val="24"/>
          <w:szCs w:val="24"/>
        </w:rPr>
        <w:t>Agendas and Supporting Papers</w:t>
      </w:r>
    </w:p>
    <w:p w14:paraId="480C9F4F" w14:textId="77777777" w:rsidR="00DE4198" w:rsidRPr="008275B0" w:rsidRDefault="00DE4198" w:rsidP="00DE4198">
      <w:pPr>
        <w:pStyle w:val="01-NormInd2-BB"/>
        <w:ind w:left="720"/>
        <w:rPr>
          <w:rFonts w:cs="Arial"/>
          <w:szCs w:val="24"/>
          <w:lang w:val="en-US"/>
        </w:rPr>
      </w:pPr>
      <w:r w:rsidRPr="008275B0">
        <w:rPr>
          <w:lang w:val="en-US"/>
        </w:rPr>
        <w:t xml:space="preserve">Agendas will be sent to members of the Board of Directors 3 Clear Days before the meeting and supporting papers, whenever possible, shall accompany the agenda, </w:t>
      </w:r>
      <w:r w:rsidRPr="008275B0">
        <w:rPr>
          <w:rFonts w:cs="Arial"/>
          <w:szCs w:val="24"/>
          <w:lang w:val="en-US"/>
        </w:rPr>
        <w:t>save in emergency giving rise to the need for an immediate meeting as set out in SO 4.19.</w:t>
      </w:r>
    </w:p>
    <w:p w14:paraId="22851B4C" w14:textId="77777777" w:rsidR="00DE4198" w:rsidRPr="008275B0" w:rsidRDefault="00DE4198" w:rsidP="00DE4198">
      <w:pPr>
        <w:pStyle w:val="01-NormInd2-BB"/>
        <w:ind w:left="720"/>
        <w:rPr>
          <w:rFonts w:cs="Arial"/>
          <w:szCs w:val="24"/>
          <w:lang w:val="en-US"/>
        </w:rPr>
      </w:pPr>
    </w:p>
    <w:p w14:paraId="70F4549C" w14:textId="0D212F58" w:rsidR="00DE4198" w:rsidRPr="008275B0" w:rsidRDefault="00DE4198" w:rsidP="00DE4198">
      <w:pPr>
        <w:pStyle w:val="01-NormInd2-BB"/>
        <w:ind w:left="720"/>
        <w:rPr>
          <w:rFonts w:cs="Arial"/>
          <w:szCs w:val="24"/>
          <w:lang w:val="en-US"/>
        </w:rPr>
      </w:pPr>
      <w:r w:rsidRPr="008275B0">
        <w:rPr>
          <w:rFonts w:cs="Arial"/>
          <w:szCs w:val="24"/>
          <w:lang w:val="en-US"/>
        </w:rPr>
        <w:t>Failure to serve the agenda and (where relevant) supporting papers on more than three members of the Board of Directors will invalidate the meeting. An agenda and supporting papers shall be presumed to have been served one day after posting and in the case of by electronic communication on the day it is sent.</w:t>
      </w:r>
    </w:p>
    <w:p w14:paraId="50F673BB" w14:textId="77777777" w:rsidR="00934D33" w:rsidRPr="008275B0" w:rsidRDefault="00934D33" w:rsidP="00DE4198">
      <w:pPr>
        <w:pStyle w:val="01-NormInd2-BB"/>
        <w:ind w:left="720"/>
        <w:rPr>
          <w:rFonts w:cs="Arial"/>
          <w:szCs w:val="24"/>
          <w:lang w:val="en-US"/>
        </w:rPr>
      </w:pPr>
    </w:p>
    <w:p w14:paraId="18AFED59" w14:textId="33632305" w:rsidR="007649D7" w:rsidRPr="008275B0" w:rsidRDefault="00CB3639">
      <w:pPr>
        <w:pStyle w:val="Heading2"/>
        <w:rPr>
          <w:rFonts w:ascii="Arial" w:hAnsi="Arial" w:cs="Arial"/>
          <w:b w:val="0"/>
          <w:bCs w:val="0"/>
          <w:color w:val="365F91" w:themeColor="accent1" w:themeShade="BF"/>
          <w:sz w:val="22"/>
          <w:szCs w:val="22"/>
        </w:rPr>
      </w:pPr>
      <w:r w:rsidRPr="008275B0">
        <w:rPr>
          <w:rFonts w:ascii="Arial" w:eastAsiaTheme="minorEastAsia" w:hAnsi="Arial" w:cstheme="minorBidi"/>
          <w:b w:val="0"/>
          <w:bCs w:val="0"/>
          <w:color w:val="auto"/>
          <w:sz w:val="22"/>
          <w:szCs w:val="22"/>
        </w:rPr>
        <w:t>4</w:t>
      </w:r>
      <w:r w:rsidR="00C805FC" w:rsidRPr="008275B0">
        <w:rPr>
          <w:rFonts w:ascii="Arial" w:eastAsiaTheme="minorEastAsia" w:hAnsi="Arial" w:cstheme="minorBidi"/>
          <w:b w:val="0"/>
          <w:bCs w:val="0"/>
          <w:color w:val="auto"/>
          <w:sz w:val="22"/>
          <w:szCs w:val="22"/>
        </w:rPr>
        <w:t>.</w:t>
      </w:r>
      <w:r w:rsidRPr="008275B0">
        <w:rPr>
          <w:rFonts w:ascii="Arial" w:eastAsiaTheme="minorEastAsia" w:hAnsi="Arial" w:cstheme="minorBidi"/>
          <w:b w:val="0"/>
          <w:bCs w:val="0"/>
          <w:color w:val="auto"/>
          <w:sz w:val="22"/>
          <w:szCs w:val="22"/>
        </w:rPr>
        <w:t>6</w:t>
      </w:r>
      <w:r w:rsidR="00C805FC" w:rsidRPr="008275B0">
        <w:t xml:space="preserve"> </w:t>
      </w:r>
      <w:r w:rsidR="00CD7C88" w:rsidRPr="008275B0">
        <w:tab/>
      </w:r>
      <w:r w:rsidR="00C805FC" w:rsidRPr="008275B0">
        <w:rPr>
          <w:rFonts w:ascii="Arial" w:hAnsi="Arial" w:cs="Arial"/>
          <w:b w:val="0"/>
          <w:bCs w:val="0"/>
          <w:color w:val="365F91" w:themeColor="accent1" w:themeShade="BF"/>
          <w:sz w:val="24"/>
          <w:szCs w:val="24"/>
        </w:rPr>
        <w:t>Setting the Agenda</w:t>
      </w:r>
    </w:p>
    <w:p w14:paraId="303131CB" w14:textId="56159EB3" w:rsidR="007649D7" w:rsidRPr="008275B0" w:rsidRDefault="00C805FC" w:rsidP="00CD7C88">
      <w:pPr>
        <w:ind w:left="720"/>
      </w:pPr>
      <w:r w:rsidRPr="008275B0">
        <w:t xml:space="preserve">The </w:t>
      </w:r>
      <w:r w:rsidR="005B45D6" w:rsidRPr="008275B0">
        <w:t>Board of Directors</w:t>
      </w:r>
      <w:r w:rsidRPr="008275B0">
        <w:t xml:space="preserve"> may determine Standing Items to appear on every agenda. A Director desiring an item to be included on an agenda shall make a written request to the Chair at least </w:t>
      </w:r>
      <w:r w:rsidR="00DE4198" w:rsidRPr="008275B0">
        <w:t>10</w:t>
      </w:r>
      <w:r w:rsidRPr="008275B0">
        <w:t xml:space="preserve"> </w:t>
      </w:r>
      <w:r w:rsidR="00FD1BB6" w:rsidRPr="008275B0">
        <w:t>c</w:t>
      </w:r>
      <w:r w:rsidR="008A1E81" w:rsidRPr="008275B0">
        <w:t>lear working days</w:t>
      </w:r>
      <w:r w:rsidRPr="008275B0">
        <w:t xml:space="preserve"> before the meeting. Requests made later may be included at the discretion of the Chair.</w:t>
      </w:r>
    </w:p>
    <w:p w14:paraId="6A501701" w14:textId="4B7308DF" w:rsidR="007649D7" w:rsidRPr="008275B0" w:rsidRDefault="00CB3639">
      <w:pPr>
        <w:pStyle w:val="Heading2"/>
        <w:rPr>
          <w:rFonts w:ascii="Arial" w:hAnsi="Arial" w:cs="Arial"/>
          <w:b w:val="0"/>
          <w:bCs w:val="0"/>
          <w:color w:val="365F91" w:themeColor="accent1" w:themeShade="BF"/>
          <w:sz w:val="24"/>
          <w:szCs w:val="24"/>
        </w:rPr>
      </w:pPr>
      <w:r w:rsidRPr="008275B0">
        <w:rPr>
          <w:rFonts w:ascii="Arial" w:eastAsiaTheme="minorEastAsia" w:hAnsi="Arial" w:cstheme="minorBidi"/>
          <w:b w:val="0"/>
          <w:bCs w:val="0"/>
          <w:color w:val="auto"/>
          <w:sz w:val="22"/>
          <w:szCs w:val="22"/>
        </w:rPr>
        <w:t>4</w:t>
      </w:r>
      <w:r w:rsidR="00C805FC" w:rsidRPr="008275B0">
        <w:rPr>
          <w:rFonts w:ascii="Arial" w:eastAsiaTheme="minorEastAsia" w:hAnsi="Arial" w:cstheme="minorBidi"/>
          <w:b w:val="0"/>
          <w:bCs w:val="0"/>
          <w:color w:val="auto"/>
          <w:sz w:val="22"/>
          <w:szCs w:val="22"/>
        </w:rPr>
        <w:t>.</w:t>
      </w:r>
      <w:r w:rsidRPr="008275B0">
        <w:rPr>
          <w:rFonts w:ascii="Arial" w:eastAsiaTheme="minorEastAsia" w:hAnsi="Arial" w:cstheme="minorBidi"/>
          <w:b w:val="0"/>
          <w:bCs w:val="0"/>
          <w:color w:val="auto"/>
          <w:sz w:val="22"/>
          <w:szCs w:val="22"/>
        </w:rPr>
        <w:t>7</w:t>
      </w:r>
      <w:r w:rsidR="00C805FC" w:rsidRPr="008275B0">
        <w:rPr>
          <w:rFonts w:ascii="Arial" w:eastAsiaTheme="minorEastAsia" w:hAnsi="Arial" w:cstheme="minorBidi"/>
          <w:b w:val="0"/>
          <w:bCs w:val="0"/>
          <w:color w:val="auto"/>
          <w:sz w:val="22"/>
          <w:szCs w:val="22"/>
        </w:rPr>
        <w:t xml:space="preserve"> </w:t>
      </w:r>
      <w:r w:rsidR="005B6F3E" w:rsidRPr="008275B0">
        <w:rPr>
          <w:rFonts w:ascii="Arial" w:eastAsiaTheme="minorEastAsia" w:hAnsi="Arial" w:cstheme="minorBidi"/>
          <w:b w:val="0"/>
          <w:bCs w:val="0"/>
          <w:color w:val="auto"/>
          <w:sz w:val="22"/>
          <w:szCs w:val="22"/>
        </w:rPr>
        <w:tab/>
      </w:r>
      <w:r w:rsidR="00C805FC" w:rsidRPr="008275B0">
        <w:rPr>
          <w:rFonts w:ascii="Arial" w:hAnsi="Arial" w:cs="Arial"/>
          <w:b w:val="0"/>
          <w:bCs w:val="0"/>
          <w:color w:val="365F91" w:themeColor="accent1" w:themeShade="BF"/>
          <w:sz w:val="24"/>
          <w:szCs w:val="24"/>
        </w:rPr>
        <w:t>Petitions</w:t>
      </w:r>
    </w:p>
    <w:p w14:paraId="1D8F6E89" w14:textId="37378FD7" w:rsidR="007649D7" w:rsidRPr="008275B0" w:rsidRDefault="00C805FC" w:rsidP="005B6F3E">
      <w:pPr>
        <w:ind w:left="720"/>
      </w:pPr>
      <w:r w:rsidRPr="008275B0">
        <w:t xml:space="preserve">Where a petition is received, the Chair will include it on the agenda of the next </w:t>
      </w:r>
      <w:r w:rsidR="005B45D6" w:rsidRPr="008275B0">
        <w:t>Board of Directors</w:t>
      </w:r>
      <w:r w:rsidRPr="008275B0">
        <w:t xml:space="preserve"> meeting.</w:t>
      </w:r>
    </w:p>
    <w:p w14:paraId="22904A33" w14:textId="5615CB87" w:rsidR="007649D7" w:rsidRPr="008275B0" w:rsidRDefault="00CB3639">
      <w:pPr>
        <w:pStyle w:val="Heading2"/>
        <w:rPr>
          <w:rFonts w:ascii="Arial" w:hAnsi="Arial" w:cs="Arial"/>
          <w:b w:val="0"/>
          <w:bCs w:val="0"/>
          <w:color w:val="365F91" w:themeColor="accent1" w:themeShade="BF"/>
          <w:sz w:val="22"/>
          <w:szCs w:val="22"/>
        </w:rPr>
      </w:pPr>
      <w:r w:rsidRPr="008275B0">
        <w:rPr>
          <w:rFonts w:ascii="Arial" w:eastAsiaTheme="minorEastAsia" w:hAnsi="Arial" w:cstheme="minorBidi"/>
          <w:b w:val="0"/>
          <w:bCs w:val="0"/>
          <w:color w:val="auto"/>
          <w:sz w:val="22"/>
          <w:szCs w:val="22"/>
        </w:rPr>
        <w:t>4</w:t>
      </w:r>
      <w:r w:rsidR="00C805FC" w:rsidRPr="008275B0">
        <w:rPr>
          <w:rFonts w:ascii="Arial" w:eastAsiaTheme="minorEastAsia" w:hAnsi="Arial" w:cstheme="minorBidi"/>
          <w:b w:val="0"/>
          <w:bCs w:val="0"/>
          <w:color w:val="auto"/>
          <w:sz w:val="22"/>
          <w:szCs w:val="22"/>
        </w:rPr>
        <w:t>.</w:t>
      </w:r>
      <w:r w:rsidRPr="008275B0">
        <w:rPr>
          <w:rFonts w:ascii="Arial" w:eastAsiaTheme="minorEastAsia" w:hAnsi="Arial" w:cstheme="minorBidi"/>
          <w:b w:val="0"/>
          <w:bCs w:val="0"/>
          <w:color w:val="auto"/>
          <w:sz w:val="22"/>
          <w:szCs w:val="22"/>
        </w:rPr>
        <w:t>8</w:t>
      </w:r>
      <w:r w:rsidR="00C805FC" w:rsidRPr="008275B0">
        <w:t xml:space="preserve"> </w:t>
      </w:r>
      <w:r w:rsidR="005B6F3E" w:rsidRPr="008275B0">
        <w:tab/>
      </w:r>
      <w:r w:rsidR="00C805FC" w:rsidRPr="008275B0">
        <w:rPr>
          <w:rFonts w:ascii="Arial" w:hAnsi="Arial" w:cs="Arial"/>
          <w:b w:val="0"/>
          <w:bCs w:val="0"/>
          <w:color w:val="365F91" w:themeColor="accent1" w:themeShade="BF"/>
          <w:sz w:val="24"/>
          <w:szCs w:val="24"/>
        </w:rPr>
        <w:t>Chairing of Meetings</w:t>
      </w:r>
    </w:p>
    <w:p w14:paraId="147B447F" w14:textId="22538E85" w:rsidR="007649D7" w:rsidRPr="008275B0" w:rsidRDefault="00C805FC" w:rsidP="005B6F3E">
      <w:pPr>
        <w:ind w:left="720"/>
      </w:pPr>
      <w:r w:rsidRPr="008275B0">
        <w:t>The Chair presides if present; in their absence the Vice Chair presides; failing that, a Non‑Executive Director chosen by those present will preside. Where the Chair is excluded due to conflict, the Vice Chair or a Non‑Executive Director chosen by those present will preside.</w:t>
      </w:r>
    </w:p>
    <w:p w14:paraId="57FF77EE" w14:textId="1DD31809" w:rsidR="007649D7" w:rsidRPr="008275B0" w:rsidRDefault="00CB3639">
      <w:pPr>
        <w:pStyle w:val="Heading2"/>
        <w:rPr>
          <w:rFonts w:ascii="Arial" w:hAnsi="Arial" w:cs="Arial"/>
          <w:b w:val="0"/>
          <w:bCs w:val="0"/>
          <w:color w:val="365F91" w:themeColor="accent1" w:themeShade="BF"/>
          <w:sz w:val="24"/>
          <w:szCs w:val="24"/>
        </w:rPr>
      </w:pPr>
      <w:r w:rsidRPr="008275B0">
        <w:rPr>
          <w:rFonts w:ascii="Arial" w:eastAsiaTheme="minorEastAsia" w:hAnsi="Arial" w:cstheme="minorBidi"/>
          <w:b w:val="0"/>
          <w:bCs w:val="0"/>
          <w:color w:val="auto"/>
          <w:sz w:val="22"/>
          <w:szCs w:val="22"/>
        </w:rPr>
        <w:t>4.9</w:t>
      </w:r>
      <w:r w:rsidR="00C805FC" w:rsidRPr="008275B0">
        <w:t xml:space="preserve"> </w:t>
      </w:r>
      <w:r w:rsidR="005B6F3E" w:rsidRPr="008275B0">
        <w:tab/>
      </w:r>
      <w:r w:rsidR="00C805FC" w:rsidRPr="008275B0">
        <w:rPr>
          <w:rFonts w:ascii="Arial" w:hAnsi="Arial" w:cs="Arial"/>
          <w:b w:val="0"/>
          <w:bCs w:val="0"/>
          <w:color w:val="365F91" w:themeColor="accent1" w:themeShade="BF"/>
          <w:sz w:val="24"/>
          <w:szCs w:val="24"/>
        </w:rPr>
        <w:t>Chair’s Ruling</w:t>
      </w:r>
    </w:p>
    <w:p w14:paraId="7EA8BD59" w14:textId="77777777" w:rsidR="007649D7" w:rsidRPr="008275B0" w:rsidRDefault="00C805FC" w:rsidP="005B6F3E">
      <w:pPr>
        <w:ind w:left="720"/>
      </w:pPr>
      <w:r w:rsidRPr="008275B0">
        <w:t>Statements shall be relevant to the matter under discussion. The decision of the Chair on order, relevancy, regularity, and procedure is final.</w:t>
      </w:r>
    </w:p>
    <w:p w14:paraId="2A750202" w14:textId="38D38660" w:rsidR="007649D7" w:rsidRPr="008275B0" w:rsidRDefault="00CB3639">
      <w:pPr>
        <w:pStyle w:val="Heading2"/>
        <w:rPr>
          <w:rFonts w:ascii="Arial" w:eastAsiaTheme="minorEastAsia" w:hAnsi="Arial" w:cstheme="minorBidi"/>
          <w:i/>
          <w:iCs/>
          <w:color w:val="548DD4" w:themeColor="text2" w:themeTint="99"/>
          <w:sz w:val="22"/>
          <w:szCs w:val="22"/>
        </w:rPr>
      </w:pPr>
      <w:r w:rsidRPr="008275B0">
        <w:rPr>
          <w:rFonts w:ascii="Arial" w:eastAsiaTheme="minorEastAsia" w:hAnsi="Arial" w:cstheme="minorBidi"/>
          <w:b w:val="0"/>
          <w:bCs w:val="0"/>
          <w:color w:val="auto"/>
          <w:sz w:val="22"/>
          <w:szCs w:val="22"/>
        </w:rPr>
        <w:t>4.10</w:t>
      </w:r>
      <w:r w:rsidR="00C805FC" w:rsidRPr="008275B0">
        <w:t xml:space="preserve"> </w:t>
      </w:r>
      <w:r w:rsidR="005B6F3E" w:rsidRPr="008275B0">
        <w:tab/>
      </w:r>
      <w:r w:rsidR="00C805FC" w:rsidRPr="008275B0">
        <w:rPr>
          <w:rFonts w:ascii="Arial" w:hAnsi="Arial" w:cs="Arial"/>
          <w:b w:val="0"/>
          <w:bCs w:val="0"/>
          <w:color w:val="365F91" w:themeColor="accent1" w:themeShade="BF"/>
          <w:sz w:val="24"/>
          <w:szCs w:val="24"/>
        </w:rPr>
        <w:t>Notices of Motion</w:t>
      </w:r>
    </w:p>
    <w:p w14:paraId="65DAD82C" w14:textId="775BF0D6" w:rsidR="007649D7" w:rsidRPr="008275B0" w:rsidRDefault="00C805FC" w:rsidP="005B6F3E">
      <w:pPr>
        <w:ind w:left="720"/>
      </w:pPr>
      <w:r w:rsidRPr="008275B0">
        <w:t xml:space="preserve">A Director wishing to move or amend a motion shall give written notice to the Chair at least 10 </w:t>
      </w:r>
      <w:r w:rsidR="005B6F3E" w:rsidRPr="008275B0">
        <w:t>c</w:t>
      </w:r>
      <w:r w:rsidR="008A1E81" w:rsidRPr="008275B0">
        <w:t xml:space="preserve">lear working </w:t>
      </w:r>
      <w:proofErr w:type="gramStart"/>
      <w:r w:rsidR="008A1E81" w:rsidRPr="008275B0">
        <w:t xml:space="preserve">days </w:t>
      </w:r>
      <w:r w:rsidRPr="008275B0">
        <w:t xml:space="preserve"> before</w:t>
      </w:r>
      <w:proofErr w:type="gramEnd"/>
      <w:r w:rsidRPr="008275B0">
        <w:t xml:space="preserve"> the meeting. The Chair shall include all such notices that are in order and permissible. This does not prevent motions being moved without notice on business already on the agenda.</w:t>
      </w:r>
    </w:p>
    <w:p w14:paraId="17A3FAD6" w14:textId="4F8000A6" w:rsidR="007649D7" w:rsidRPr="008275B0" w:rsidRDefault="00CB3639">
      <w:pPr>
        <w:pStyle w:val="Heading2"/>
      </w:pPr>
      <w:r w:rsidRPr="008275B0">
        <w:rPr>
          <w:rFonts w:ascii="Arial" w:eastAsiaTheme="minorEastAsia" w:hAnsi="Arial" w:cstheme="minorBidi"/>
          <w:b w:val="0"/>
          <w:bCs w:val="0"/>
          <w:color w:val="auto"/>
          <w:sz w:val="22"/>
          <w:szCs w:val="22"/>
        </w:rPr>
        <w:lastRenderedPageBreak/>
        <w:t>4.11</w:t>
      </w:r>
      <w:r w:rsidR="00C805FC" w:rsidRPr="008275B0">
        <w:t xml:space="preserve"> </w:t>
      </w:r>
      <w:r w:rsidR="005B6F3E" w:rsidRPr="008275B0">
        <w:tab/>
      </w:r>
      <w:r w:rsidR="00C805FC" w:rsidRPr="008275B0">
        <w:rPr>
          <w:rFonts w:ascii="Arial" w:hAnsi="Arial" w:cs="Arial"/>
          <w:b w:val="0"/>
          <w:bCs w:val="0"/>
          <w:color w:val="365F91" w:themeColor="accent1" w:themeShade="BF"/>
          <w:sz w:val="24"/>
          <w:szCs w:val="24"/>
        </w:rPr>
        <w:t>Emergency Motions and Written Motions</w:t>
      </w:r>
    </w:p>
    <w:p w14:paraId="60D4B5B1" w14:textId="41276E68" w:rsidR="00DE4198" w:rsidRPr="008275B0" w:rsidRDefault="00C805FC" w:rsidP="005B6F3E">
      <w:pPr>
        <w:ind w:left="720"/>
      </w:pPr>
      <w:r w:rsidRPr="008275B0">
        <w:t>Subject to the Chair’s agreement and SO</w:t>
      </w:r>
      <w:r w:rsidR="00DE4198" w:rsidRPr="008275B0">
        <w:t xml:space="preserve"> 4.12</w:t>
      </w:r>
      <w:r w:rsidRPr="008275B0">
        <w:t>, an emergency motion may be notified in writing up to one hour before the meeting, stating grounds of urgency.</w:t>
      </w:r>
    </w:p>
    <w:p w14:paraId="08DA97F9" w14:textId="49B90C17" w:rsidR="007649D7" w:rsidRPr="008275B0" w:rsidRDefault="00C805FC" w:rsidP="005B6F3E">
      <w:pPr>
        <w:ind w:left="720"/>
      </w:pPr>
      <w:r w:rsidRPr="008275B0">
        <w:t xml:space="preserve">With the Chair’s consent, urgent business may be </w:t>
      </w:r>
      <w:r w:rsidR="00337E91" w:rsidRPr="008275B0">
        <w:t>affected</w:t>
      </w:r>
      <w:r w:rsidRPr="008275B0">
        <w:t xml:space="preserve"> by written motion where all Directors have been </w:t>
      </w:r>
      <w:proofErr w:type="gramStart"/>
      <w:r w:rsidRPr="008275B0">
        <w:t>notified</w:t>
      </w:r>
      <w:proofErr w:type="gramEnd"/>
      <w:r w:rsidRPr="008275B0">
        <w:t xml:space="preserve"> and the required </w:t>
      </w:r>
      <w:r w:rsidR="00FD1BB6" w:rsidRPr="008275B0">
        <w:t xml:space="preserve">simple </w:t>
      </w:r>
      <w:r w:rsidRPr="008275B0">
        <w:t xml:space="preserve">majority confirm acceptance within 5 </w:t>
      </w:r>
      <w:r w:rsidR="005B6F3E" w:rsidRPr="008275B0">
        <w:t>c</w:t>
      </w:r>
      <w:r w:rsidR="008A1E81" w:rsidRPr="008275B0">
        <w:t>lear working days</w:t>
      </w:r>
      <w:r w:rsidRPr="008275B0">
        <w:t>; the resolution shall be recorded in the minutes of the next meeting.</w:t>
      </w:r>
    </w:p>
    <w:p w14:paraId="4504CFB9" w14:textId="5FF4954A" w:rsidR="007649D7" w:rsidRPr="008275B0" w:rsidRDefault="00CB3639">
      <w:pPr>
        <w:pStyle w:val="Heading2"/>
        <w:rPr>
          <w:rFonts w:ascii="Arial" w:eastAsiaTheme="minorEastAsia" w:hAnsi="Arial" w:cstheme="minorBidi"/>
          <w:i/>
          <w:iCs/>
          <w:color w:val="548DD4" w:themeColor="text2" w:themeTint="99"/>
          <w:sz w:val="22"/>
          <w:szCs w:val="22"/>
        </w:rPr>
      </w:pPr>
      <w:r w:rsidRPr="008275B0">
        <w:rPr>
          <w:rFonts w:ascii="Arial" w:eastAsiaTheme="minorEastAsia" w:hAnsi="Arial" w:cstheme="minorBidi"/>
          <w:b w:val="0"/>
          <w:bCs w:val="0"/>
          <w:color w:val="auto"/>
          <w:sz w:val="22"/>
          <w:szCs w:val="22"/>
        </w:rPr>
        <w:t>4</w:t>
      </w:r>
      <w:r w:rsidR="00C805FC" w:rsidRPr="008275B0">
        <w:rPr>
          <w:rFonts w:ascii="Arial" w:eastAsiaTheme="minorEastAsia" w:hAnsi="Arial" w:cstheme="minorBidi"/>
          <w:b w:val="0"/>
          <w:bCs w:val="0"/>
          <w:color w:val="auto"/>
          <w:sz w:val="22"/>
          <w:szCs w:val="22"/>
        </w:rPr>
        <w:t>.1</w:t>
      </w:r>
      <w:r w:rsidRPr="008275B0">
        <w:rPr>
          <w:rFonts w:ascii="Arial" w:eastAsiaTheme="minorEastAsia" w:hAnsi="Arial" w:cstheme="minorBidi"/>
          <w:b w:val="0"/>
          <w:bCs w:val="0"/>
          <w:color w:val="auto"/>
          <w:sz w:val="22"/>
          <w:szCs w:val="22"/>
        </w:rPr>
        <w:t>2</w:t>
      </w:r>
      <w:r w:rsidR="005B6F3E" w:rsidRPr="008275B0">
        <w:rPr>
          <w:rFonts w:ascii="Arial" w:eastAsiaTheme="minorEastAsia" w:hAnsi="Arial" w:cstheme="minorBidi"/>
          <w:b w:val="0"/>
          <w:bCs w:val="0"/>
          <w:color w:val="auto"/>
          <w:sz w:val="22"/>
          <w:szCs w:val="22"/>
        </w:rPr>
        <w:tab/>
      </w:r>
      <w:r w:rsidR="00C805FC" w:rsidRPr="008275B0">
        <w:rPr>
          <w:rFonts w:ascii="Arial" w:hAnsi="Arial" w:cs="Arial"/>
          <w:b w:val="0"/>
          <w:bCs w:val="0"/>
          <w:color w:val="365F91" w:themeColor="accent1" w:themeShade="BF"/>
          <w:sz w:val="24"/>
          <w:szCs w:val="24"/>
        </w:rPr>
        <w:t>Motions: Procedure at and During Meetings</w:t>
      </w:r>
    </w:p>
    <w:p w14:paraId="64A1C2BF" w14:textId="6995F069" w:rsidR="007649D7" w:rsidRPr="008275B0" w:rsidRDefault="00C805FC" w:rsidP="005B6F3E">
      <w:pPr>
        <w:ind w:left="720"/>
      </w:pPr>
      <w:r w:rsidRPr="008275B0">
        <w:t xml:space="preserve">Motions may be proposed by the Chair or any Director present and must be seconded. The Chair may, at their discretion, refuse to admit any motion not duly notified except those relating </w:t>
      </w:r>
      <w:proofErr w:type="gramStart"/>
      <w:r w:rsidRPr="008275B0">
        <w:t>to:</w:t>
      </w:r>
      <w:proofErr w:type="gramEnd"/>
      <w:r w:rsidRPr="008275B0">
        <w:t xml:space="preserve"> receipt of a report; consideration of business before the </w:t>
      </w:r>
      <w:r w:rsidR="005B45D6" w:rsidRPr="008275B0">
        <w:t>Board of Directors</w:t>
      </w:r>
      <w:r w:rsidRPr="008275B0">
        <w:t>; accuracy of minutes; proceeding to next business; adjournment; or that the question be now put.</w:t>
      </w:r>
    </w:p>
    <w:p w14:paraId="2CB911B9" w14:textId="77777777" w:rsidR="007649D7" w:rsidRPr="008275B0" w:rsidRDefault="00C805FC" w:rsidP="005B6F3E">
      <w:pPr>
        <w:ind w:left="720"/>
      </w:pPr>
      <w:r w:rsidRPr="008275B0">
        <w:t>Amendments must be relevant and not negate the original motion. When amended, the amended motion becomes the substantive motion. The mover of the substantive motion has a right of reply at the close of debate.</w:t>
      </w:r>
    </w:p>
    <w:p w14:paraId="67FD9300" w14:textId="5B119F20" w:rsidR="002E6061" w:rsidRPr="008275B0" w:rsidRDefault="00FD6B20" w:rsidP="002E6061">
      <w:pPr>
        <w:spacing w:after="0" w:line="240" w:lineRule="auto"/>
        <w:ind w:left="720"/>
        <w:rPr>
          <w:rFonts w:eastAsiaTheme="majorEastAsia" w:cs="Arial"/>
          <w:color w:val="365F91" w:themeColor="accent1" w:themeShade="BF"/>
          <w:sz w:val="24"/>
          <w:szCs w:val="24"/>
        </w:rPr>
      </w:pPr>
      <w:r w:rsidRPr="008275B0">
        <w:rPr>
          <w:rFonts w:eastAsiaTheme="majorEastAsia" w:cs="Arial"/>
          <w:color w:val="365F91" w:themeColor="accent1" w:themeShade="BF"/>
          <w:sz w:val="24"/>
          <w:szCs w:val="24"/>
        </w:rPr>
        <w:t>M</w:t>
      </w:r>
      <w:r w:rsidR="00A938EE" w:rsidRPr="008275B0">
        <w:rPr>
          <w:rFonts w:eastAsiaTheme="majorEastAsia" w:cs="Arial"/>
          <w:color w:val="365F91" w:themeColor="accent1" w:themeShade="BF"/>
          <w:sz w:val="24"/>
          <w:szCs w:val="24"/>
        </w:rPr>
        <w:t>otions</w:t>
      </w:r>
      <w:r w:rsidR="002E6061" w:rsidRPr="008275B0">
        <w:rPr>
          <w:rFonts w:eastAsiaTheme="majorEastAsia" w:cs="Arial"/>
          <w:color w:val="365F91" w:themeColor="accent1" w:themeShade="BF"/>
          <w:sz w:val="24"/>
          <w:szCs w:val="24"/>
        </w:rPr>
        <w:t>: U</w:t>
      </w:r>
      <w:r w:rsidR="00A938EE" w:rsidRPr="008275B0">
        <w:rPr>
          <w:rFonts w:eastAsiaTheme="majorEastAsia" w:cs="Arial"/>
          <w:color w:val="365F91" w:themeColor="accent1" w:themeShade="BF"/>
          <w:sz w:val="24"/>
          <w:szCs w:val="24"/>
        </w:rPr>
        <w:t xml:space="preserve">nder debate    </w:t>
      </w:r>
    </w:p>
    <w:p w14:paraId="04F7BA71" w14:textId="60C45BAB" w:rsidR="00A938EE" w:rsidRPr="008275B0" w:rsidRDefault="00A938EE" w:rsidP="002E6061">
      <w:pPr>
        <w:spacing w:after="0"/>
        <w:ind w:left="720"/>
      </w:pPr>
      <w:r w:rsidRPr="008275B0">
        <w:t>The mover of a motion shall have a maximum of 5 minutes to move and 3 minutes to reply. Once a motion has been moved, no member of the Board of Directors shall speak more than once or for more than 3 minutes.</w:t>
      </w:r>
    </w:p>
    <w:p w14:paraId="76863CCF" w14:textId="77777777" w:rsidR="00934D33" w:rsidRPr="008275B0" w:rsidRDefault="00934D33" w:rsidP="002E6061">
      <w:pPr>
        <w:spacing w:after="0"/>
        <w:ind w:left="720"/>
      </w:pPr>
    </w:p>
    <w:p w14:paraId="389C107A" w14:textId="4E12877C" w:rsidR="006A1699" w:rsidRPr="008275B0" w:rsidRDefault="002E6061" w:rsidP="002E6061">
      <w:pPr>
        <w:spacing w:after="0" w:line="240" w:lineRule="auto"/>
        <w:ind w:left="720"/>
        <w:rPr>
          <w:rFonts w:eastAsiaTheme="majorEastAsia" w:cs="Arial"/>
          <w:color w:val="365F91" w:themeColor="accent1" w:themeShade="BF"/>
          <w:sz w:val="24"/>
          <w:szCs w:val="24"/>
        </w:rPr>
      </w:pPr>
      <w:r w:rsidRPr="008275B0">
        <w:rPr>
          <w:rFonts w:eastAsiaTheme="majorEastAsia" w:cs="Arial"/>
          <w:color w:val="365F91" w:themeColor="accent1" w:themeShade="BF"/>
          <w:sz w:val="24"/>
          <w:szCs w:val="24"/>
        </w:rPr>
        <w:t>Motions: To rescind the motion</w:t>
      </w:r>
    </w:p>
    <w:p w14:paraId="05FC3866" w14:textId="0802DE44" w:rsidR="002E6061" w:rsidRPr="008275B0" w:rsidRDefault="002E6061" w:rsidP="002E6061">
      <w:pPr>
        <w:spacing w:after="0"/>
        <w:ind w:left="720"/>
      </w:pPr>
      <w:r w:rsidRPr="008275B0">
        <w:t xml:space="preserve">Notice of motion to rescind any resolution (or the general substance of any resolution) which has been passed within the preceding 6 calendar months shall bear the signature of the member of the Board of Directors who gives it and also the signature of </w:t>
      </w:r>
      <w:r w:rsidR="00FD6B20" w:rsidRPr="008275B0">
        <w:t>three</w:t>
      </w:r>
      <w:r w:rsidRPr="008275B0">
        <w:t xml:space="preserve"> other members of the Board of Directors, and before considering any such motion of which notice shall have been given, the Board of Directors may refer the matter to any appropriate committee of the Board of Directors or the Chief Executive for recommendation.</w:t>
      </w:r>
    </w:p>
    <w:p w14:paraId="216F8A38" w14:textId="77777777" w:rsidR="0037025D" w:rsidRPr="008275B0" w:rsidRDefault="0037025D" w:rsidP="002E6061">
      <w:pPr>
        <w:spacing w:after="0"/>
        <w:ind w:left="720"/>
      </w:pPr>
    </w:p>
    <w:p w14:paraId="22984042" w14:textId="0B664200" w:rsidR="0037025D" w:rsidRPr="008275B0" w:rsidRDefault="0037025D" w:rsidP="002E6061">
      <w:pPr>
        <w:spacing w:after="0"/>
        <w:ind w:left="720"/>
      </w:pPr>
      <w:r w:rsidRPr="008275B0">
        <w:t>When any such motion has been dealt with by the Board of Directors, it shall not be competent for any member of the Board of Directors, other than the Chair, to propose a motion to the same effect within 6 calendar months.  However, the Chair may do so if he considers it appropriate. This SO shall not apply to motions moved in pursuance of a report or recommendations of a committee of the Board of Directors or the Chief Executive.</w:t>
      </w:r>
    </w:p>
    <w:p w14:paraId="52B0A57E" w14:textId="77777777" w:rsidR="00934D33" w:rsidRPr="008275B0" w:rsidRDefault="00934D33" w:rsidP="002E6061">
      <w:pPr>
        <w:spacing w:after="0"/>
        <w:ind w:left="720"/>
      </w:pPr>
    </w:p>
    <w:p w14:paraId="52E9B51B" w14:textId="62DF50F3" w:rsidR="007649D7" w:rsidRPr="008275B0" w:rsidRDefault="00CB3639">
      <w:pPr>
        <w:pStyle w:val="Heading2"/>
        <w:rPr>
          <w:rFonts w:ascii="Arial" w:hAnsi="Arial" w:cs="Arial"/>
          <w:b w:val="0"/>
          <w:bCs w:val="0"/>
          <w:color w:val="365F91" w:themeColor="accent1" w:themeShade="BF"/>
          <w:sz w:val="24"/>
          <w:szCs w:val="24"/>
        </w:rPr>
      </w:pPr>
      <w:r w:rsidRPr="008275B0">
        <w:rPr>
          <w:rFonts w:ascii="Arial" w:eastAsiaTheme="minorEastAsia" w:hAnsi="Arial" w:cstheme="minorBidi"/>
          <w:b w:val="0"/>
          <w:bCs w:val="0"/>
          <w:color w:val="auto"/>
          <w:sz w:val="22"/>
          <w:szCs w:val="22"/>
        </w:rPr>
        <w:lastRenderedPageBreak/>
        <w:t>4</w:t>
      </w:r>
      <w:r w:rsidR="00C805FC" w:rsidRPr="008275B0">
        <w:rPr>
          <w:rFonts w:ascii="Arial" w:eastAsiaTheme="minorEastAsia" w:hAnsi="Arial" w:cstheme="minorBidi"/>
          <w:b w:val="0"/>
          <w:bCs w:val="0"/>
          <w:color w:val="auto"/>
          <w:sz w:val="22"/>
          <w:szCs w:val="22"/>
        </w:rPr>
        <w:t>.1</w:t>
      </w:r>
      <w:r w:rsidRPr="008275B0">
        <w:rPr>
          <w:rFonts w:ascii="Arial" w:eastAsiaTheme="minorEastAsia" w:hAnsi="Arial" w:cstheme="minorBidi"/>
          <w:b w:val="0"/>
          <w:bCs w:val="0"/>
          <w:color w:val="auto"/>
          <w:sz w:val="22"/>
          <w:szCs w:val="22"/>
        </w:rPr>
        <w:t>3</w:t>
      </w:r>
      <w:r w:rsidR="00C805FC" w:rsidRPr="008275B0">
        <w:t xml:space="preserve"> </w:t>
      </w:r>
      <w:r w:rsidR="005B6F3E" w:rsidRPr="008275B0">
        <w:tab/>
      </w:r>
      <w:r w:rsidR="00C805FC" w:rsidRPr="008275B0">
        <w:rPr>
          <w:rFonts w:ascii="Arial" w:hAnsi="Arial" w:cs="Arial"/>
          <w:b w:val="0"/>
          <w:bCs w:val="0"/>
          <w:color w:val="365F91" w:themeColor="accent1" w:themeShade="BF"/>
          <w:sz w:val="24"/>
          <w:szCs w:val="24"/>
        </w:rPr>
        <w:t>Voting</w:t>
      </w:r>
    </w:p>
    <w:p w14:paraId="58085C4C" w14:textId="6175C2D7" w:rsidR="00DF624A" w:rsidRPr="008275B0" w:rsidRDefault="00DF624A" w:rsidP="00DF624A">
      <w:pPr>
        <w:ind w:left="720"/>
      </w:pPr>
      <w:r w:rsidRPr="008275B0">
        <w:t xml:space="preserve">The </w:t>
      </w:r>
      <w:r w:rsidR="005B45D6" w:rsidRPr="008275B0">
        <w:t xml:space="preserve">Board of Directors </w:t>
      </w:r>
      <w:r w:rsidRPr="008275B0">
        <w:t xml:space="preserve">shall aim to make decisions through discussion and by consensus. It is not a requirement for all decisions to be subject to a vote. The Chair of the meeting at which any </w:t>
      </w:r>
      <w:proofErr w:type="gramStart"/>
      <w:r w:rsidRPr="008275B0">
        <w:t>particular decision</w:t>
      </w:r>
      <w:proofErr w:type="gramEnd"/>
      <w:r w:rsidRPr="008275B0">
        <w:t xml:space="preserve"> is to be taken shall be responsible for determining whether a vote is required and what form this will take. Where the Chair determines that a vote should take place, the decision put to a vote shall be determined by a majority of the votes of Directors present and voting. If votes for and against are equal, the Chair of the meeting shall have a casting vote. Voting may be by show of hands, oral expression, appropriate electronic means, or paper ballot at the Chair’s direction or if requested and seconded.</w:t>
      </w:r>
    </w:p>
    <w:p w14:paraId="49C4D4B1" w14:textId="77777777" w:rsidR="00E068F0" w:rsidRPr="008275B0" w:rsidRDefault="00C805FC" w:rsidP="005B6F3E">
      <w:pPr>
        <w:ind w:left="720"/>
      </w:pPr>
      <w:r w:rsidRPr="008275B0">
        <w:t>If at least one</w:t>
      </w:r>
      <w:r w:rsidRPr="008275B0">
        <w:rPr>
          <w:rFonts w:ascii="Cambria Math" w:hAnsi="Cambria Math" w:cs="Cambria Math"/>
        </w:rPr>
        <w:t>‑</w:t>
      </w:r>
      <w:r w:rsidRPr="008275B0">
        <w:t xml:space="preserve">third of Directors present so request, the voting (other than by paper ballot) may be recorded to show how each Director voted or abstained. No proxy voting is permitted. </w:t>
      </w:r>
    </w:p>
    <w:p w14:paraId="22F0CE43" w14:textId="10989CD2" w:rsidR="007649D7" w:rsidRPr="008275B0" w:rsidRDefault="00C805FC" w:rsidP="005B6F3E">
      <w:pPr>
        <w:ind w:left="720"/>
      </w:pPr>
      <w:r w:rsidRPr="008275B0">
        <w:t>An Officer formally appointed to act up for an Executive Director may exercise that Director’s voting rights; representatives without acting</w:t>
      </w:r>
      <w:r w:rsidRPr="008275B0">
        <w:rPr>
          <w:rFonts w:ascii="Cambria Math" w:hAnsi="Cambria Math" w:cs="Cambria Math"/>
        </w:rPr>
        <w:t>‑</w:t>
      </w:r>
      <w:r w:rsidRPr="008275B0">
        <w:t>up status may not.</w:t>
      </w:r>
    </w:p>
    <w:p w14:paraId="0B259E4F" w14:textId="7B9D3F38" w:rsidR="007649D7" w:rsidRPr="008275B0" w:rsidRDefault="00CB3639">
      <w:pPr>
        <w:pStyle w:val="Heading2"/>
        <w:rPr>
          <w:rFonts w:ascii="Arial" w:hAnsi="Arial" w:cs="Arial"/>
          <w:b w:val="0"/>
          <w:bCs w:val="0"/>
          <w:color w:val="365F91" w:themeColor="accent1" w:themeShade="BF"/>
          <w:sz w:val="22"/>
          <w:szCs w:val="22"/>
        </w:rPr>
      </w:pPr>
      <w:r w:rsidRPr="008275B0">
        <w:rPr>
          <w:rFonts w:ascii="Arial" w:eastAsiaTheme="minorEastAsia" w:hAnsi="Arial" w:cstheme="minorBidi"/>
          <w:b w:val="0"/>
          <w:bCs w:val="0"/>
          <w:color w:val="auto"/>
          <w:sz w:val="22"/>
          <w:szCs w:val="22"/>
        </w:rPr>
        <w:t>4</w:t>
      </w:r>
      <w:r w:rsidR="00C805FC" w:rsidRPr="008275B0">
        <w:rPr>
          <w:rFonts w:ascii="Arial" w:eastAsiaTheme="minorEastAsia" w:hAnsi="Arial" w:cstheme="minorBidi"/>
          <w:b w:val="0"/>
          <w:bCs w:val="0"/>
          <w:color w:val="auto"/>
          <w:sz w:val="22"/>
          <w:szCs w:val="22"/>
        </w:rPr>
        <w:t>.1</w:t>
      </w:r>
      <w:r w:rsidRPr="008275B0">
        <w:rPr>
          <w:rFonts w:ascii="Arial" w:eastAsiaTheme="minorEastAsia" w:hAnsi="Arial" w:cstheme="minorBidi"/>
          <w:b w:val="0"/>
          <w:bCs w:val="0"/>
          <w:color w:val="auto"/>
          <w:sz w:val="22"/>
          <w:szCs w:val="22"/>
        </w:rPr>
        <w:t>4</w:t>
      </w:r>
      <w:r w:rsidR="00C805FC" w:rsidRPr="008275B0">
        <w:t xml:space="preserve"> </w:t>
      </w:r>
      <w:r w:rsidR="00486BAD" w:rsidRPr="008275B0">
        <w:tab/>
      </w:r>
      <w:r w:rsidR="00C805FC" w:rsidRPr="008275B0">
        <w:rPr>
          <w:rFonts w:ascii="Arial" w:hAnsi="Arial" w:cs="Arial"/>
          <w:b w:val="0"/>
          <w:bCs w:val="0"/>
          <w:color w:val="365F91" w:themeColor="accent1" w:themeShade="BF"/>
          <w:sz w:val="24"/>
          <w:szCs w:val="24"/>
        </w:rPr>
        <w:t>Minutes</w:t>
      </w:r>
    </w:p>
    <w:p w14:paraId="3D36F87E" w14:textId="77777777" w:rsidR="007649D7" w:rsidRPr="008275B0" w:rsidRDefault="00C805FC" w:rsidP="00486BAD">
      <w:pPr>
        <w:ind w:left="720"/>
      </w:pPr>
      <w:r w:rsidRPr="008275B0">
        <w:t xml:space="preserve">Minutes shall be drawn up and submitted for agreement at the next meeting. Discussion </w:t>
      </w:r>
      <w:proofErr w:type="gramStart"/>
      <w:r w:rsidRPr="008275B0">
        <w:t>shall</w:t>
      </w:r>
      <w:proofErr w:type="gramEnd"/>
      <w:r w:rsidRPr="008275B0">
        <w:t xml:space="preserve"> be limited to accuracy or where the Chair considers discussion appropriate. Approved minutes of public sessions shall be made available to the public, save for items considered in private.</w:t>
      </w:r>
    </w:p>
    <w:p w14:paraId="00E7D1AB" w14:textId="50B0F017" w:rsidR="007649D7" w:rsidRPr="008275B0" w:rsidRDefault="00CB3639">
      <w:pPr>
        <w:pStyle w:val="Heading2"/>
        <w:rPr>
          <w:rFonts w:ascii="Arial" w:hAnsi="Arial" w:cs="Arial"/>
          <w:b w:val="0"/>
          <w:bCs w:val="0"/>
          <w:color w:val="365F91" w:themeColor="accent1" w:themeShade="BF"/>
          <w:sz w:val="22"/>
          <w:szCs w:val="22"/>
        </w:rPr>
      </w:pPr>
      <w:r w:rsidRPr="008275B0">
        <w:rPr>
          <w:rFonts w:ascii="Arial" w:eastAsiaTheme="minorEastAsia" w:hAnsi="Arial" w:cstheme="minorBidi"/>
          <w:b w:val="0"/>
          <w:bCs w:val="0"/>
          <w:color w:val="auto"/>
          <w:sz w:val="22"/>
          <w:szCs w:val="22"/>
        </w:rPr>
        <w:t>4</w:t>
      </w:r>
      <w:r w:rsidR="00C805FC" w:rsidRPr="008275B0">
        <w:rPr>
          <w:rFonts w:ascii="Arial" w:eastAsiaTheme="minorEastAsia" w:hAnsi="Arial" w:cstheme="minorBidi"/>
          <w:b w:val="0"/>
          <w:bCs w:val="0"/>
          <w:color w:val="auto"/>
          <w:sz w:val="22"/>
          <w:szCs w:val="22"/>
        </w:rPr>
        <w:t>.1</w:t>
      </w:r>
      <w:r w:rsidRPr="008275B0">
        <w:rPr>
          <w:rFonts w:ascii="Arial" w:eastAsiaTheme="minorEastAsia" w:hAnsi="Arial" w:cstheme="minorBidi"/>
          <w:b w:val="0"/>
          <w:bCs w:val="0"/>
          <w:color w:val="auto"/>
          <w:sz w:val="22"/>
          <w:szCs w:val="22"/>
        </w:rPr>
        <w:t>5</w:t>
      </w:r>
      <w:r w:rsidR="00C805FC" w:rsidRPr="008275B0">
        <w:t xml:space="preserve"> </w:t>
      </w:r>
      <w:r w:rsidR="00297507" w:rsidRPr="008275B0">
        <w:tab/>
      </w:r>
      <w:r w:rsidR="00C805FC" w:rsidRPr="008275B0">
        <w:rPr>
          <w:rFonts w:ascii="Arial" w:hAnsi="Arial" w:cs="Arial"/>
          <w:b w:val="0"/>
          <w:bCs w:val="0"/>
          <w:color w:val="365F91" w:themeColor="accent1" w:themeShade="BF"/>
          <w:sz w:val="24"/>
          <w:szCs w:val="24"/>
        </w:rPr>
        <w:t>Quorum</w:t>
      </w:r>
    </w:p>
    <w:p w14:paraId="58634311" w14:textId="5E68605B" w:rsidR="007649D7" w:rsidRPr="008275B0" w:rsidRDefault="00C805FC" w:rsidP="00297507">
      <w:pPr>
        <w:ind w:left="720"/>
      </w:pPr>
      <w:r w:rsidRPr="008275B0">
        <w:t xml:space="preserve">No business shall be transacted unless at least </w:t>
      </w:r>
      <w:r w:rsidR="008F2C64" w:rsidRPr="008275B0">
        <w:t>half of voting members</w:t>
      </w:r>
      <w:r w:rsidRPr="008275B0">
        <w:t xml:space="preserve"> of the whole number of voting Directors are present, including at least one Executive Director and one Non‑Executive Director. Directors excluded due to conflicts of interest do not count towards the quorum.</w:t>
      </w:r>
    </w:p>
    <w:p w14:paraId="7310DAFC" w14:textId="35523633" w:rsidR="007649D7" w:rsidRPr="008275B0" w:rsidRDefault="00CB3639">
      <w:pPr>
        <w:pStyle w:val="Heading2"/>
      </w:pPr>
      <w:r w:rsidRPr="008275B0">
        <w:rPr>
          <w:rFonts w:ascii="Arial" w:eastAsiaTheme="minorEastAsia" w:hAnsi="Arial" w:cstheme="minorBidi"/>
          <w:b w:val="0"/>
          <w:bCs w:val="0"/>
          <w:color w:val="auto"/>
          <w:sz w:val="22"/>
          <w:szCs w:val="22"/>
        </w:rPr>
        <w:t>4</w:t>
      </w:r>
      <w:r w:rsidR="00C805FC" w:rsidRPr="008275B0">
        <w:rPr>
          <w:rFonts w:ascii="Arial" w:eastAsiaTheme="minorEastAsia" w:hAnsi="Arial" w:cstheme="minorBidi"/>
          <w:b w:val="0"/>
          <w:bCs w:val="0"/>
          <w:color w:val="auto"/>
          <w:sz w:val="22"/>
          <w:szCs w:val="22"/>
        </w:rPr>
        <w:t>.1</w:t>
      </w:r>
      <w:r w:rsidRPr="008275B0">
        <w:rPr>
          <w:rFonts w:ascii="Arial" w:eastAsiaTheme="minorEastAsia" w:hAnsi="Arial" w:cstheme="minorBidi"/>
          <w:b w:val="0"/>
          <w:bCs w:val="0"/>
          <w:color w:val="auto"/>
          <w:sz w:val="22"/>
          <w:szCs w:val="22"/>
        </w:rPr>
        <w:t>6</w:t>
      </w:r>
      <w:r w:rsidR="00C805FC" w:rsidRPr="008275B0">
        <w:t xml:space="preserve"> </w:t>
      </w:r>
      <w:r w:rsidR="00297507" w:rsidRPr="008275B0">
        <w:tab/>
      </w:r>
      <w:r w:rsidR="00C805FC" w:rsidRPr="008275B0">
        <w:rPr>
          <w:rFonts w:ascii="Arial" w:hAnsi="Arial" w:cs="Arial"/>
          <w:b w:val="0"/>
          <w:bCs w:val="0"/>
          <w:color w:val="365F91" w:themeColor="accent1" w:themeShade="BF"/>
          <w:sz w:val="24"/>
          <w:szCs w:val="24"/>
        </w:rPr>
        <w:t>Suspension of Standing Orders</w:t>
      </w:r>
    </w:p>
    <w:p w14:paraId="68ADEBDB" w14:textId="3EFB4A34" w:rsidR="007649D7" w:rsidRPr="008275B0" w:rsidRDefault="00C805FC" w:rsidP="00297507">
      <w:pPr>
        <w:ind w:left="720"/>
      </w:pPr>
      <w:r w:rsidRPr="008275B0">
        <w:t xml:space="preserve">Except where this would contravene statute or the Constitution, any one or more SOs may be suspended at a meeting provided that at least two‑thirds of Directors are present (including one Executive and one Non‑Executive Director) and </w:t>
      </w:r>
      <w:proofErr w:type="gramStart"/>
      <w:r w:rsidRPr="008275B0">
        <w:t>a  majority</w:t>
      </w:r>
      <w:proofErr w:type="gramEnd"/>
      <w:r w:rsidRPr="008275B0">
        <w:t xml:space="preserve"> of those present vote in </w:t>
      </w:r>
      <w:proofErr w:type="spellStart"/>
      <w:r w:rsidRPr="008275B0">
        <w:t>favour</w:t>
      </w:r>
      <w:proofErr w:type="spellEnd"/>
      <w:r w:rsidRPr="008275B0">
        <w:t>. The decision and matters discussed during suspension shall be recorded and reviewed by the Audit Committee.</w:t>
      </w:r>
    </w:p>
    <w:p w14:paraId="733E2991" w14:textId="2AA41769" w:rsidR="007649D7" w:rsidRPr="008275B0" w:rsidRDefault="00CB3639">
      <w:pPr>
        <w:pStyle w:val="Heading2"/>
        <w:rPr>
          <w:rFonts w:ascii="Arial" w:hAnsi="Arial" w:cs="Arial"/>
          <w:b w:val="0"/>
          <w:bCs w:val="0"/>
          <w:color w:val="365F91" w:themeColor="accent1" w:themeShade="BF"/>
          <w:sz w:val="22"/>
          <w:szCs w:val="22"/>
        </w:rPr>
      </w:pPr>
      <w:r w:rsidRPr="008275B0">
        <w:rPr>
          <w:rFonts w:ascii="Arial" w:eastAsiaTheme="minorEastAsia" w:hAnsi="Arial" w:cstheme="minorBidi"/>
          <w:b w:val="0"/>
          <w:bCs w:val="0"/>
          <w:color w:val="auto"/>
          <w:sz w:val="22"/>
          <w:szCs w:val="22"/>
        </w:rPr>
        <w:t>4</w:t>
      </w:r>
      <w:r w:rsidR="00C805FC" w:rsidRPr="008275B0">
        <w:rPr>
          <w:rFonts w:ascii="Arial" w:eastAsiaTheme="minorEastAsia" w:hAnsi="Arial" w:cstheme="minorBidi"/>
          <w:b w:val="0"/>
          <w:bCs w:val="0"/>
          <w:color w:val="auto"/>
          <w:sz w:val="22"/>
          <w:szCs w:val="22"/>
        </w:rPr>
        <w:t>.1</w:t>
      </w:r>
      <w:r w:rsidRPr="008275B0">
        <w:rPr>
          <w:rFonts w:ascii="Arial" w:eastAsiaTheme="minorEastAsia" w:hAnsi="Arial" w:cstheme="minorBidi"/>
          <w:b w:val="0"/>
          <w:bCs w:val="0"/>
          <w:color w:val="auto"/>
          <w:sz w:val="22"/>
          <w:szCs w:val="22"/>
        </w:rPr>
        <w:t>7</w:t>
      </w:r>
      <w:r w:rsidR="00C805FC" w:rsidRPr="008275B0">
        <w:t xml:space="preserve"> </w:t>
      </w:r>
      <w:r w:rsidR="0048283A" w:rsidRPr="008275B0">
        <w:tab/>
      </w:r>
      <w:r w:rsidR="00C805FC" w:rsidRPr="008275B0">
        <w:rPr>
          <w:rFonts w:ascii="Arial" w:hAnsi="Arial" w:cs="Arial"/>
          <w:b w:val="0"/>
          <w:bCs w:val="0"/>
          <w:color w:val="365F91" w:themeColor="accent1" w:themeShade="BF"/>
          <w:sz w:val="24"/>
          <w:szCs w:val="24"/>
        </w:rPr>
        <w:t>Record of Attendance</w:t>
      </w:r>
    </w:p>
    <w:p w14:paraId="32CD86EE" w14:textId="3E8159A2" w:rsidR="007649D7" w:rsidRPr="008275B0" w:rsidRDefault="00C805FC" w:rsidP="0048283A">
      <w:pPr>
        <w:ind w:left="720"/>
      </w:pPr>
      <w:r w:rsidRPr="008275B0">
        <w:t xml:space="preserve">The names and status of those present shall be recorded in the minutes. Apologies should be submitted in advance to the </w:t>
      </w:r>
      <w:r w:rsidR="00DF017F" w:rsidRPr="008275B0">
        <w:t>Company Secretary</w:t>
      </w:r>
      <w:r w:rsidRPr="008275B0">
        <w:t>.</w:t>
      </w:r>
    </w:p>
    <w:p w14:paraId="11BE17A1" w14:textId="6044C1F6" w:rsidR="007649D7" w:rsidRPr="008275B0" w:rsidRDefault="00CB3639">
      <w:pPr>
        <w:pStyle w:val="Heading2"/>
      </w:pPr>
      <w:r w:rsidRPr="008275B0">
        <w:rPr>
          <w:rFonts w:ascii="Arial" w:eastAsiaTheme="minorEastAsia" w:hAnsi="Arial" w:cstheme="minorBidi"/>
          <w:b w:val="0"/>
          <w:bCs w:val="0"/>
          <w:color w:val="auto"/>
          <w:sz w:val="22"/>
          <w:szCs w:val="22"/>
        </w:rPr>
        <w:t>4</w:t>
      </w:r>
      <w:r w:rsidR="00C805FC" w:rsidRPr="008275B0">
        <w:rPr>
          <w:rFonts w:ascii="Arial" w:eastAsiaTheme="minorEastAsia" w:hAnsi="Arial" w:cstheme="minorBidi"/>
          <w:b w:val="0"/>
          <w:bCs w:val="0"/>
          <w:color w:val="auto"/>
          <w:sz w:val="22"/>
          <w:szCs w:val="22"/>
        </w:rPr>
        <w:t>.1</w:t>
      </w:r>
      <w:r w:rsidRPr="008275B0">
        <w:rPr>
          <w:rFonts w:ascii="Arial" w:eastAsiaTheme="minorEastAsia" w:hAnsi="Arial" w:cstheme="minorBidi"/>
          <w:b w:val="0"/>
          <w:bCs w:val="0"/>
          <w:color w:val="auto"/>
          <w:sz w:val="22"/>
          <w:szCs w:val="22"/>
        </w:rPr>
        <w:t>8</w:t>
      </w:r>
      <w:r w:rsidR="00C805FC" w:rsidRPr="008275B0">
        <w:t xml:space="preserve"> </w:t>
      </w:r>
      <w:r w:rsidR="0048283A" w:rsidRPr="008275B0">
        <w:tab/>
      </w:r>
      <w:r w:rsidR="00C805FC" w:rsidRPr="008275B0">
        <w:rPr>
          <w:rFonts w:ascii="Arial" w:hAnsi="Arial" w:cs="Arial"/>
          <w:b w:val="0"/>
          <w:bCs w:val="0"/>
          <w:color w:val="365F91" w:themeColor="accent1" w:themeShade="BF"/>
          <w:sz w:val="24"/>
          <w:szCs w:val="24"/>
        </w:rPr>
        <w:t>Meetings by Electronic Communication</w:t>
      </w:r>
    </w:p>
    <w:p w14:paraId="449D33AF" w14:textId="77777777" w:rsidR="007649D7" w:rsidRPr="008275B0" w:rsidRDefault="00C805FC" w:rsidP="0048283A">
      <w:pPr>
        <w:ind w:left="720"/>
      </w:pPr>
      <w:r w:rsidRPr="008275B0">
        <w:t xml:space="preserve">A Director participating </w:t>
      </w:r>
      <w:proofErr w:type="gramStart"/>
      <w:r w:rsidRPr="008275B0">
        <w:t>by</w:t>
      </w:r>
      <w:proofErr w:type="gramEnd"/>
      <w:r w:rsidRPr="008275B0">
        <w:t xml:space="preserve"> interactive and simultaneous electronic communication shall be regarded as present. The meeting place shall be determined by resolution, or </w:t>
      </w:r>
      <w:r w:rsidRPr="008275B0">
        <w:lastRenderedPageBreak/>
        <w:t xml:space="preserve">failing that, where </w:t>
      </w:r>
      <w:proofErr w:type="gramStart"/>
      <w:r w:rsidRPr="008275B0">
        <w:t>a majority of</w:t>
      </w:r>
      <w:proofErr w:type="gramEnd"/>
      <w:r w:rsidRPr="008275B0">
        <w:t xml:space="preserve"> attendees are physically present, or the Chair is present. Quorum must be maintained throughout. Minutes shall state that the meeting was held by electronic means and that all Directors could hear each other.</w:t>
      </w:r>
    </w:p>
    <w:p w14:paraId="00B0CC02" w14:textId="37DDA0AD" w:rsidR="0000195E" w:rsidRPr="008275B0" w:rsidRDefault="0000195E" w:rsidP="0000195E">
      <w:pPr>
        <w:spacing w:after="0"/>
        <w:rPr>
          <w:rFonts w:eastAsiaTheme="majorEastAsia" w:cs="Arial"/>
          <w:color w:val="365F91" w:themeColor="accent1" w:themeShade="BF"/>
          <w:sz w:val="24"/>
          <w:szCs w:val="24"/>
        </w:rPr>
      </w:pPr>
      <w:r w:rsidRPr="008275B0">
        <w:t>4.19</w:t>
      </w:r>
      <w:r w:rsidRPr="008275B0">
        <w:tab/>
      </w:r>
      <w:r w:rsidRPr="008275B0">
        <w:rPr>
          <w:rFonts w:eastAsiaTheme="majorEastAsia" w:cs="Arial"/>
          <w:color w:val="365F91" w:themeColor="accent1" w:themeShade="BF"/>
          <w:sz w:val="24"/>
          <w:szCs w:val="24"/>
        </w:rPr>
        <w:t>Emergency Meetings</w:t>
      </w:r>
    </w:p>
    <w:p w14:paraId="29E4216D" w14:textId="67DD181E" w:rsidR="0000195E" w:rsidRPr="008275B0" w:rsidRDefault="0000195E" w:rsidP="0000195E">
      <w:pPr>
        <w:pStyle w:val="01-Level3-BB"/>
        <w:tabs>
          <w:tab w:val="clear" w:pos="2880"/>
        </w:tabs>
        <w:spacing w:line="276" w:lineRule="auto"/>
        <w:ind w:left="709" w:hanging="970"/>
        <w:rPr>
          <w:lang w:val="en-US"/>
        </w:rPr>
      </w:pPr>
      <w:r w:rsidRPr="008275B0">
        <w:tab/>
      </w:r>
      <w:r w:rsidRPr="008275B0">
        <w:rPr>
          <w:lang w:val="en-US"/>
        </w:rPr>
        <w:t>In the event of an emergency giving rise to the need for an immediate meeting of the Board of Directors, failure to comply with the notice periods in SOs 4.2 and 4.3 shall not prevent the calling of, or invalidate, such a meeting provided that every effort is made to make personal contact with every Director who is not absent from the United Kingdom and the agenda for the meeting is restricted to matters arising in that emergency.</w:t>
      </w:r>
    </w:p>
    <w:p w14:paraId="3153BBB5" w14:textId="77777777" w:rsidR="008F2C64" w:rsidRPr="008275B0" w:rsidRDefault="008F2C64" w:rsidP="008F2C64">
      <w:pPr>
        <w:pStyle w:val="01-NormInd3-BB"/>
        <w:rPr>
          <w:lang w:val="en-US"/>
        </w:rPr>
      </w:pPr>
    </w:p>
    <w:p w14:paraId="5DD4A341" w14:textId="345F4B95" w:rsidR="007649D7" w:rsidRPr="008275B0" w:rsidRDefault="00CB3639" w:rsidP="00CB3639">
      <w:pPr>
        <w:pStyle w:val="Heading2"/>
        <w:rPr>
          <w:color w:val="365F91" w:themeColor="accent1" w:themeShade="BF"/>
          <w:sz w:val="28"/>
          <w:szCs w:val="28"/>
          <w:u w:val="single"/>
        </w:rPr>
      </w:pPr>
      <w:r w:rsidRPr="008275B0">
        <w:rPr>
          <w:color w:val="365F91" w:themeColor="accent1" w:themeShade="BF"/>
          <w:sz w:val="28"/>
          <w:szCs w:val="28"/>
          <w:u w:val="single"/>
        </w:rPr>
        <w:t>5</w:t>
      </w:r>
      <w:proofErr w:type="gramStart"/>
      <w:r w:rsidR="00C805FC" w:rsidRPr="008275B0">
        <w:rPr>
          <w:color w:val="365F91" w:themeColor="accent1" w:themeShade="BF"/>
          <w:sz w:val="28"/>
          <w:szCs w:val="28"/>
          <w:u w:val="single"/>
        </w:rPr>
        <w:t xml:space="preserve">. </w:t>
      </w:r>
      <w:r w:rsidR="0048283A" w:rsidRPr="008275B0">
        <w:rPr>
          <w:color w:val="365F91" w:themeColor="accent1" w:themeShade="BF"/>
          <w:sz w:val="28"/>
          <w:szCs w:val="28"/>
          <w:u w:val="single"/>
        </w:rPr>
        <w:tab/>
      </w:r>
      <w:r w:rsidR="00C805FC" w:rsidRPr="008275B0">
        <w:rPr>
          <w:color w:val="365F91" w:themeColor="accent1" w:themeShade="BF"/>
          <w:sz w:val="28"/>
          <w:szCs w:val="28"/>
          <w:u w:val="single"/>
        </w:rPr>
        <w:t>Arrangements</w:t>
      </w:r>
      <w:proofErr w:type="gramEnd"/>
      <w:r w:rsidR="00C805FC" w:rsidRPr="008275B0">
        <w:rPr>
          <w:color w:val="365F91" w:themeColor="accent1" w:themeShade="BF"/>
          <w:sz w:val="28"/>
          <w:szCs w:val="28"/>
          <w:u w:val="single"/>
        </w:rPr>
        <w:t xml:space="preserve"> for the Exercise of Functions by Delegation</w:t>
      </w:r>
    </w:p>
    <w:p w14:paraId="00E145A9" w14:textId="77777777" w:rsidR="003948E5" w:rsidRPr="008275B0" w:rsidRDefault="003948E5" w:rsidP="004F4D75">
      <w:pPr>
        <w:spacing w:after="0" w:line="240" w:lineRule="auto"/>
      </w:pPr>
    </w:p>
    <w:p w14:paraId="4187D6EB" w14:textId="1D038157" w:rsidR="007649D7" w:rsidRPr="008275B0" w:rsidRDefault="00CB3639" w:rsidP="004F4D75">
      <w:pPr>
        <w:spacing w:after="0" w:line="240" w:lineRule="auto"/>
        <w:ind w:left="720" w:hanging="720"/>
      </w:pPr>
      <w:r w:rsidRPr="008275B0">
        <w:t>5</w:t>
      </w:r>
      <w:r w:rsidR="0048283A" w:rsidRPr="008275B0">
        <w:t>.1</w:t>
      </w:r>
      <w:r w:rsidR="0048283A" w:rsidRPr="008275B0">
        <w:tab/>
      </w:r>
      <w:r w:rsidR="00C805FC" w:rsidRPr="008275B0">
        <w:t xml:space="preserve">Subject to the Constitution and any relevant NHS guidance, the </w:t>
      </w:r>
      <w:r w:rsidR="005B45D6" w:rsidRPr="008275B0">
        <w:t>Board of Directors</w:t>
      </w:r>
      <w:r w:rsidR="00C805FC" w:rsidRPr="008275B0">
        <w:t xml:space="preserve"> may delegate functions to committees, sub‑committees, joint committees, or Officers subject to restrictions and conditions as the </w:t>
      </w:r>
      <w:r w:rsidR="005B45D6" w:rsidRPr="008275B0">
        <w:t>Board of Directors</w:t>
      </w:r>
      <w:r w:rsidR="00C805FC" w:rsidRPr="008275B0">
        <w:t xml:space="preserve"> thinks fit.</w:t>
      </w:r>
    </w:p>
    <w:p w14:paraId="17A248A1" w14:textId="77777777" w:rsidR="004F4D75" w:rsidRPr="008275B0" w:rsidRDefault="004F4D75" w:rsidP="004F4D75">
      <w:pPr>
        <w:spacing w:after="0" w:line="240" w:lineRule="auto"/>
        <w:ind w:left="720" w:hanging="720"/>
      </w:pPr>
    </w:p>
    <w:p w14:paraId="6ADF096B" w14:textId="6218ED70" w:rsidR="00DF017F" w:rsidRPr="008275B0" w:rsidRDefault="00CB3639" w:rsidP="0048283A">
      <w:pPr>
        <w:ind w:left="720" w:hanging="720"/>
      </w:pPr>
      <w:r w:rsidRPr="008275B0">
        <w:t>5</w:t>
      </w:r>
      <w:r w:rsidR="00DF017F" w:rsidRPr="008275B0">
        <w:t>.2</w:t>
      </w:r>
      <w:r w:rsidR="00DF017F" w:rsidRPr="008275B0">
        <w:tab/>
        <w:t xml:space="preserve">The Chief Executive shall determine which functions they will perform personally and nominate Officers for remaining functions, and shall maintain a Scheme of Delegation for </w:t>
      </w:r>
      <w:r w:rsidR="005B45D6" w:rsidRPr="008275B0">
        <w:t>Board of Directors</w:t>
      </w:r>
      <w:r w:rsidR="00DF017F" w:rsidRPr="008275B0">
        <w:t xml:space="preserve"> approval and periodic review</w:t>
      </w:r>
    </w:p>
    <w:p w14:paraId="134CDB34" w14:textId="1CEE9F86" w:rsidR="007649D7" w:rsidRPr="008275B0" w:rsidRDefault="00CB3639" w:rsidP="0048283A">
      <w:pPr>
        <w:ind w:left="720" w:hanging="720"/>
      </w:pPr>
      <w:r w:rsidRPr="008275B0">
        <w:t>5</w:t>
      </w:r>
      <w:r w:rsidR="0048283A" w:rsidRPr="008275B0">
        <w:t>.</w:t>
      </w:r>
      <w:r w:rsidR="00DF017F" w:rsidRPr="008275B0">
        <w:t>3</w:t>
      </w:r>
      <w:r w:rsidR="0048283A" w:rsidRPr="008275B0">
        <w:tab/>
      </w:r>
      <w:r w:rsidR="00C805FC" w:rsidRPr="008275B0">
        <w:rPr>
          <w:rFonts w:eastAsiaTheme="majorEastAsia" w:cs="Arial"/>
          <w:color w:val="365F91" w:themeColor="accent1" w:themeShade="BF"/>
          <w:sz w:val="24"/>
          <w:szCs w:val="24"/>
        </w:rPr>
        <w:t>Emergency powers retained</w:t>
      </w:r>
      <w:r w:rsidR="00C805FC" w:rsidRPr="008275B0">
        <w:t xml:space="preserve"> to the </w:t>
      </w:r>
      <w:r w:rsidR="005B45D6" w:rsidRPr="008275B0">
        <w:t>Board of Directors</w:t>
      </w:r>
      <w:r w:rsidR="00C805FC" w:rsidRPr="008275B0">
        <w:t xml:space="preserve"> may, in urgent circumstances, be exercised by the Chief Executive and the Chair after consulting at least two Non‑Executive Directors, with actions reported to the next </w:t>
      </w:r>
      <w:r w:rsidR="005B45D6" w:rsidRPr="008275B0">
        <w:t>Board of Directors</w:t>
      </w:r>
      <w:r w:rsidR="00C805FC" w:rsidRPr="008275B0">
        <w:t xml:space="preserve"> meeting for ratification.</w:t>
      </w:r>
    </w:p>
    <w:p w14:paraId="456A4AC7" w14:textId="37E27081" w:rsidR="007649D7" w:rsidRPr="008275B0" w:rsidRDefault="00CB3639" w:rsidP="00CB3639">
      <w:pPr>
        <w:pStyle w:val="Heading2"/>
        <w:rPr>
          <w:color w:val="365F91" w:themeColor="accent1" w:themeShade="BF"/>
          <w:sz w:val="28"/>
          <w:szCs w:val="28"/>
          <w:u w:val="single"/>
        </w:rPr>
      </w:pPr>
      <w:r w:rsidRPr="008275B0">
        <w:rPr>
          <w:color w:val="365F91" w:themeColor="accent1" w:themeShade="BF"/>
          <w:sz w:val="28"/>
          <w:szCs w:val="28"/>
          <w:u w:val="single"/>
        </w:rPr>
        <w:t>6</w:t>
      </w:r>
      <w:proofErr w:type="gramStart"/>
      <w:r w:rsidR="00C805FC" w:rsidRPr="008275B0">
        <w:rPr>
          <w:color w:val="365F91" w:themeColor="accent1" w:themeShade="BF"/>
          <w:sz w:val="28"/>
          <w:szCs w:val="28"/>
          <w:u w:val="single"/>
        </w:rPr>
        <w:t xml:space="preserve">. </w:t>
      </w:r>
      <w:r w:rsidR="00DF017F" w:rsidRPr="008275B0">
        <w:rPr>
          <w:color w:val="365F91" w:themeColor="accent1" w:themeShade="BF"/>
          <w:sz w:val="28"/>
          <w:szCs w:val="28"/>
          <w:u w:val="single"/>
        </w:rPr>
        <w:tab/>
      </w:r>
      <w:r w:rsidR="00E068F0" w:rsidRPr="008275B0">
        <w:rPr>
          <w:color w:val="365F91" w:themeColor="accent1" w:themeShade="BF"/>
          <w:sz w:val="28"/>
          <w:szCs w:val="28"/>
          <w:u w:val="single"/>
        </w:rPr>
        <w:t>Delegation</w:t>
      </w:r>
      <w:proofErr w:type="gramEnd"/>
      <w:r w:rsidR="00E068F0" w:rsidRPr="008275B0">
        <w:rPr>
          <w:color w:val="365F91" w:themeColor="accent1" w:themeShade="BF"/>
          <w:sz w:val="28"/>
          <w:szCs w:val="28"/>
          <w:u w:val="single"/>
        </w:rPr>
        <w:t xml:space="preserve"> to </w:t>
      </w:r>
      <w:r w:rsidR="00C805FC" w:rsidRPr="008275B0">
        <w:rPr>
          <w:color w:val="365F91" w:themeColor="accent1" w:themeShade="BF"/>
          <w:sz w:val="28"/>
          <w:szCs w:val="28"/>
          <w:u w:val="single"/>
        </w:rPr>
        <w:t>Committees</w:t>
      </w:r>
      <w:r w:rsidR="00364F5B" w:rsidRPr="008275B0">
        <w:rPr>
          <w:color w:val="365F91" w:themeColor="accent1" w:themeShade="BF"/>
          <w:sz w:val="28"/>
          <w:szCs w:val="28"/>
          <w:u w:val="single"/>
        </w:rPr>
        <w:t>, Joint Committees and Committees-in-</w:t>
      </w:r>
      <w:r w:rsidR="00E068F0" w:rsidRPr="008275B0">
        <w:rPr>
          <w:color w:val="365F91" w:themeColor="accent1" w:themeShade="BF"/>
          <w:sz w:val="28"/>
          <w:szCs w:val="28"/>
        </w:rPr>
        <w:tab/>
      </w:r>
      <w:r w:rsidR="00364F5B" w:rsidRPr="008275B0">
        <w:rPr>
          <w:color w:val="365F91" w:themeColor="accent1" w:themeShade="BF"/>
          <w:sz w:val="28"/>
          <w:szCs w:val="28"/>
          <w:u w:val="single"/>
        </w:rPr>
        <w:t>Common</w:t>
      </w:r>
    </w:p>
    <w:p w14:paraId="10DDC62A" w14:textId="77777777" w:rsidR="004F4D75" w:rsidRPr="008275B0" w:rsidRDefault="004F4D75" w:rsidP="004F4D75">
      <w:pPr>
        <w:spacing w:after="0" w:line="240" w:lineRule="auto"/>
      </w:pPr>
    </w:p>
    <w:p w14:paraId="19C3981A" w14:textId="16FCAE98" w:rsidR="007649D7" w:rsidRPr="008275B0" w:rsidRDefault="00CB3639" w:rsidP="002E6061">
      <w:pPr>
        <w:spacing w:after="0"/>
        <w:ind w:left="720" w:hanging="720"/>
      </w:pPr>
      <w:r w:rsidRPr="008275B0">
        <w:t>6</w:t>
      </w:r>
      <w:r w:rsidR="00DF017F" w:rsidRPr="008275B0">
        <w:t>.1</w:t>
      </w:r>
      <w:r w:rsidR="00DF017F" w:rsidRPr="008275B0">
        <w:tab/>
      </w:r>
      <w:r w:rsidR="00C805FC" w:rsidRPr="008275B0">
        <w:t xml:space="preserve">The </w:t>
      </w:r>
      <w:r w:rsidR="005B45D6" w:rsidRPr="008275B0">
        <w:t>Board of Directors</w:t>
      </w:r>
      <w:r w:rsidR="00C805FC" w:rsidRPr="008275B0">
        <w:t xml:space="preserve"> may appoint committees consisting wholly or partly of Directors and, where permitted, </w:t>
      </w:r>
      <w:proofErr w:type="gramStart"/>
      <w:r w:rsidR="00C805FC" w:rsidRPr="008275B0">
        <w:t>persons</w:t>
      </w:r>
      <w:proofErr w:type="gramEnd"/>
      <w:r w:rsidR="00C805FC" w:rsidRPr="008275B0">
        <w:t xml:space="preserve"> who are not Directors. Terms of reference, membership, powers, reporting arrangements, and applicability of these SOs shall be approved by the </w:t>
      </w:r>
      <w:r w:rsidR="005B45D6" w:rsidRPr="008275B0">
        <w:t>Board of Directors</w:t>
      </w:r>
      <w:r w:rsidR="00C805FC" w:rsidRPr="008275B0">
        <w:t xml:space="preserve">. Committees may establish sub‑committees only where expressly </w:t>
      </w:r>
      <w:proofErr w:type="gramStart"/>
      <w:r w:rsidR="00C805FC" w:rsidRPr="008275B0">
        <w:t>authorised, and</w:t>
      </w:r>
      <w:proofErr w:type="gramEnd"/>
      <w:r w:rsidR="00C805FC" w:rsidRPr="008275B0">
        <w:t xml:space="preserve"> may not delegate executive powers unless the </w:t>
      </w:r>
      <w:r w:rsidR="005B45D6" w:rsidRPr="008275B0">
        <w:t>Board of Directors</w:t>
      </w:r>
      <w:r w:rsidR="00C805FC" w:rsidRPr="008275B0">
        <w:t xml:space="preserve"> so authorises.</w:t>
      </w:r>
    </w:p>
    <w:p w14:paraId="48A11559" w14:textId="77777777" w:rsidR="00364F5B" w:rsidRPr="008275B0" w:rsidRDefault="00364F5B" w:rsidP="004F4D75">
      <w:pPr>
        <w:spacing w:after="0" w:line="240" w:lineRule="auto"/>
        <w:ind w:left="720" w:hanging="720"/>
      </w:pPr>
    </w:p>
    <w:p w14:paraId="33C63B01" w14:textId="250479B8" w:rsidR="00DF017F" w:rsidRPr="008275B0" w:rsidRDefault="00CB3639" w:rsidP="00DF017F">
      <w:pPr>
        <w:ind w:left="720" w:hanging="720"/>
      </w:pPr>
      <w:r w:rsidRPr="008275B0">
        <w:t>6</w:t>
      </w:r>
      <w:r w:rsidR="00DF017F" w:rsidRPr="008275B0">
        <w:t>.2</w:t>
      </w:r>
      <w:r w:rsidR="00DF017F" w:rsidRPr="008275B0">
        <w:tab/>
      </w:r>
      <w:r w:rsidR="00C805FC" w:rsidRPr="008275B0">
        <w:t xml:space="preserve">Joint committees may be established with one or more other NHS bodies. </w:t>
      </w:r>
    </w:p>
    <w:p w14:paraId="7F4DF4BA" w14:textId="1A85ECFA" w:rsidR="00364F5B" w:rsidRPr="008275B0" w:rsidRDefault="00CB3639" w:rsidP="00DF017F">
      <w:pPr>
        <w:ind w:left="720" w:hanging="720"/>
      </w:pPr>
      <w:r w:rsidRPr="008275B0">
        <w:t>6</w:t>
      </w:r>
      <w:r w:rsidR="00364F5B" w:rsidRPr="008275B0">
        <w:t>.3</w:t>
      </w:r>
      <w:r w:rsidR="00364F5B" w:rsidRPr="008275B0">
        <w:tab/>
        <w:t xml:space="preserve">The </w:t>
      </w:r>
      <w:r w:rsidR="005B45D6" w:rsidRPr="008275B0">
        <w:t>Board of Directors</w:t>
      </w:r>
      <w:r w:rsidR="00364F5B" w:rsidRPr="008275B0">
        <w:t xml:space="preserve"> may choose to meet in common with the </w:t>
      </w:r>
      <w:r w:rsidR="005B45D6" w:rsidRPr="008275B0">
        <w:t xml:space="preserve">Board </w:t>
      </w:r>
      <w:r w:rsidR="00364F5B" w:rsidRPr="008275B0">
        <w:t>of any other organisation and permit any of its Committees and Sub-committees to do the same</w:t>
      </w:r>
    </w:p>
    <w:p w14:paraId="7FAECED2" w14:textId="37C9E26F" w:rsidR="007649D7" w:rsidRPr="008275B0" w:rsidRDefault="00CB3639" w:rsidP="00DF017F">
      <w:pPr>
        <w:ind w:left="720" w:hanging="720"/>
      </w:pPr>
      <w:r w:rsidRPr="008275B0">
        <w:lastRenderedPageBreak/>
        <w:t>6</w:t>
      </w:r>
      <w:r w:rsidR="00DF017F" w:rsidRPr="008275B0">
        <w:t>.</w:t>
      </w:r>
      <w:r w:rsidR="00364F5B" w:rsidRPr="008275B0">
        <w:t>4</w:t>
      </w:r>
      <w:r w:rsidR="00DF017F" w:rsidRPr="008275B0">
        <w:tab/>
      </w:r>
      <w:r w:rsidR="00C805FC" w:rsidRPr="008275B0">
        <w:t xml:space="preserve">Confidentiality applies to committee business until reported or otherwise concluded, and thereafter where the </w:t>
      </w:r>
      <w:r w:rsidR="005B45D6" w:rsidRPr="008275B0">
        <w:t>Board of Directors</w:t>
      </w:r>
      <w:r w:rsidR="00C805FC" w:rsidRPr="008275B0">
        <w:t xml:space="preserve"> or </w:t>
      </w:r>
      <w:r w:rsidR="002E6061" w:rsidRPr="008275B0">
        <w:t>C</w:t>
      </w:r>
      <w:r w:rsidR="00C805FC" w:rsidRPr="008275B0">
        <w:t>ommittee resolves that the matter is confidential.</w:t>
      </w:r>
    </w:p>
    <w:p w14:paraId="70414306" w14:textId="4AD8AE96" w:rsidR="007649D7" w:rsidRPr="008275B0" w:rsidRDefault="00CB3639" w:rsidP="00CB3639">
      <w:pPr>
        <w:pStyle w:val="Heading2"/>
        <w:rPr>
          <w:color w:val="365F91" w:themeColor="accent1" w:themeShade="BF"/>
          <w:sz w:val="28"/>
          <w:szCs w:val="28"/>
          <w:u w:val="single"/>
        </w:rPr>
      </w:pPr>
      <w:r w:rsidRPr="008275B0">
        <w:rPr>
          <w:color w:val="365F91" w:themeColor="accent1" w:themeShade="BF"/>
          <w:sz w:val="28"/>
          <w:szCs w:val="28"/>
          <w:u w:val="single"/>
        </w:rPr>
        <w:t>7</w:t>
      </w:r>
      <w:proofErr w:type="gramStart"/>
      <w:r w:rsidR="00C805FC" w:rsidRPr="008275B0">
        <w:rPr>
          <w:color w:val="365F91" w:themeColor="accent1" w:themeShade="BF"/>
          <w:sz w:val="28"/>
          <w:szCs w:val="28"/>
          <w:u w:val="single"/>
        </w:rPr>
        <w:t xml:space="preserve">. </w:t>
      </w:r>
      <w:r w:rsidR="00DF017F" w:rsidRPr="008275B0">
        <w:rPr>
          <w:color w:val="365F91" w:themeColor="accent1" w:themeShade="BF"/>
          <w:sz w:val="28"/>
          <w:szCs w:val="28"/>
          <w:u w:val="single"/>
        </w:rPr>
        <w:tab/>
      </w:r>
      <w:r w:rsidR="00C805FC" w:rsidRPr="008275B0">
        <w:rPr>
          <w:color w:val="365F91" w:themeColor="accent1" w:themeShade="BF"/>
          <w:sz w:val="28"/>
          <w:szCs w:val="28"/>
          <w:u w:val="single"/>
        </w:rPr>
        <w:t>Declarations</w:t>
      </w:r>
      <w:proofErr w:type="gramEnd"/>
      <w:r w:rsidR="00C805FC" w:rsidRPr="008275B0">
        <w:rPr>
          <w:color w:val="365F91" w:themeColor="accent1" w:themeShade="BF"/>
          <w:sz w:val="28"/>
          <w:szCs w:val="28"/>
          <w:u w:val="single"/>
        </w:rPr>
        <w:t xml:space="preserve"> of Interests and Register of Interests</w:t>
      </w:r>
    </w:p>
    <w:p w14:paraId="5718943D" w14:textId="77777777" w:rsidR="00E068F0" w:rsidRPr="008275B0" w:rsidRDefault="00E068F0" w:rsidP="002E6061">
      <w:pPr>
        <w:spacing w:after="0"/>
        <w:ind w:left="720" w:hanging="720"/>
      </w:pPr>
    </w:p>
    <w:p w14:paraId="12B53D63" w14:textId="0502CA53" w:rsidR="007649D7" w:rsidRPr="008275B0" w:rsidRDefault="00CB3639" w:rsidP="002E6061">
      <w:pPr>
        <w:spacing w:after="0"/>
        <w:ind w:left="720" w:hanging="720"/>
      </w:pPr>
      <w:r w:rsidRPr="008275B0">
        <w:t>7</w:t>
      </w:r>
      <w:r w:rsidR="00DF017F" w:rsidRPr="008275B0">
        <w:t>.1</w:t>
      </w:r>
      <w:r w:rsidR="00DF017F" w:rsidRPr="008275B0">
        <w:tab/>
      </w:r>
      <w:r w:rsidR="00C805FC" w:rsidRPr="008275B0">
        <w:t>Directors must declare any direct or indirect, actual or potential pecuniary or other relevant and material interests in proposed or existing transactions or matters concerning the Trust, as soon as they become aware. Declarations shall be recorded and the Director shall withdraw from discussion and not vote on the matter.</w:t>
      </w:r>
    </w:p>
    <w:p w14:paraId="29CF5395" w14:textId="77777777" w:rsidR="004F4D75" w:rsidRPr="008275B0" w:rsidRDefault="004F4D75" w:rsidP="002E6061">
      <w:pPr>
        <w:spacing w:after="0"/>
        <w:ind w:left="720" w:hanging="720"/>
      </w:pPr>
    </w:p>
    <w:p w14:paraId="4E00AA59" w14:textId="1502181D" w:rsidR="007649D7" w:rsidRPr="008275B0" w:rsidRDefault="00CB3639" w:rsidP="00DF017F">
      <w:pPr>
        <w:ind w:left="720" w:hanging="720"/>
      </w:pPr>
      <w:r w:rsidRPr="008275B0">
        <w:t>7</w:t>
      </w:r>
      <w:r w:rsidR="00DF017F" w:rsidRPr="008275B0">
        <w:t>.2</w:t>
      </w:r>
      <w:r w:rsidR="00DF017F" w:rsidRPr="008275B0">
        <w:tab/>
      </w:r>
      <w:r w:rsidR="00C805FC" w:rsidRPr="008275B0">
        <w:t xml:space="preserve">The Trust shall maintain a public register of </w:t>
      </w:r>
      <w:r w:rsidR="002E6061" w:rsidRPr="008275B0">
        <w:t>I</w:t>
      </w:r>
      <w:r w:rsidR="00C805FC" w:rsidRPr="008275B0">
        <w:t>nterests of Directors. Interests generally regarded as relevant and material include directorships; ownership or shareholdings in organisations seeking to do business with the Trust; positions of authority in health and care charities; connections with organisations contracting for NHS/Trust services; research funding; pooled funds under separate management; and any connection with entities entering financial arrangements with the Trust.</w:t>
      </w:r>
    </w:p>
    <w:p w14:paraId="0A93F8B2" w14:textId="6904C88A" w:rsidR="007649D7" w:rsidRPr="008275B0" w:rsidRDefault="00CB3639" w:rsidP="00CB3639">
      <w:pPr>
        <w:pStyle w:val="Heading2"/>
        <w:rPr>
          <w:color w:val="365F91" w:themeColor="accent1" w:themeShade="BF"/>
          <w:sz w:val="28"/>
          <w:szCs w:val="28"/>
          <w:u w:val="single"/>
        </w:rPr>
      </w:pPr>
      <w:r w:rsidRPr="008275B0">
        <w:rPr>
          <w:color w:val="365F91" w:themeColor="accent1" w:themeShade="BF"/>
          <w:sz w:val="28"/>
          <w:szCs w:val="28"/>
          <w:u w:val="single"/>
        </w:rPr>
        <w:t>8</w:t>
      </w:r>
      <w:proofErr w:type="gramStart"/>
      <w:r w:rsidR="00C805FC" w:rsidRPr="008275B0">
        <w:rPr>
          <w:color w:val="365F91" w:themeColor="accent1" w:themeShade="BF"/>
          <w:sz w:val="28"/>
          <w:szCs w:val="28"/>
          <w:u w:val="single"/>
        </w:rPr>
        <w:t xml:space="preserve">. </w:t>
      </w:r>
      <w:r w:rsidR="00DF017F" w:rsidRPr="008275B0">
        <w:rPr>
          <w:color w:val="365F91" w:themeColor="accent1" w:themeShade="BF"/>
          <w:sz w:val="28"/>
          <w:szCs w:val="28"/>
          <w:u w:val="single"/>
        </w:rPr>
        <w:tab/>
      </w:r>
      <w:r w:rsidR="00C805FC" w:rsidRPr="008275B0">
        <w:rPr>
          <w:color w:val="365F91" w:themeColor="accent1" w:themeShade="BF"/>
          <w:sz w:val="28"/>
          <w:szCs w:val="28"/>
          <w:u w:val="single"/>
        </w:rPr>
        <w:t>Standards</w:t>
      </w:r>
      <w:proofErr w:type="gramEnd"/>
      <w:r w:rsidR="00C805FC" w:rsidRPr="008275B0">
        <w:rPr>
          <w:color w:val="365F91" w:themeColor="accent1" w:themeShade="BF"/>
          <w:sz w:val="28"/>
          <w:szCs w:val="28"/>
          <w:u w:val="single"/>
        </w:rPr>
        <w:t xml:space="preserve"> of Business Conduct</w:t>
      </w:r>
    </w:p>
    <w:p w14:paraId="559F5372" w14:textId="77777777" w:rsidR="00DF017F" w:rsidRPr="008275B0" w:rsidRDefault="00DF017F" w:rsidP="004F4D75">
      <w:pPr>
        <w:spacing w:after="0" w:line="240" w:lineRule="auto"/>
      </w:pPr>
    </w:p>
    <w:p w14:paraId="69B86867" w14:textId="255D2EEC" w:rsidR="007649D7" w:rsidRPr="008275B0" w:rsidRDefault="00CB3639" w:rsidP="00B722FD">
      <w:pPr>
        <w:spacing w:after="0"/>
        <w:ind w:left="720" w:hanging="720"/>
      </w:pPr>
      <w:r w:rsidRPr="008275B0">
        <w:t>8</w:t>
      </w:r>
      <w:r w:rsidR="00DF017F" w:rsidRPr="008275B0">
        <w:t>.1</w:t>
      </w:r>
      <w:r w:rsidR="00DF017F" w:rsidRPr="008275B0">
        <w:tab/>
      </w:r>
      <w:r w:rsidR="00C805FC" w:rsidRPr="008275B0">
        <w:t xml:space="preserve">Directors and Officers must comply with the Directors’ Code of Conduct, national guidance on standards, and the Trust’s policies. </w:t>
      </w:r>
      <w:proofErr w:type="gramStart"/>
      <w:r w:rsidR="00C805FC" w:rsidRPr="008275B0">
        <w:t>Interests</w:t>
      </w:r>
      <w:proofErr w:type="gramEnd"/>
      <w:r w:rsidR="00C805FC" w:rsidRPr="008275B0">
        <w:t xml:space="preserve"> in contracts must be declared in writing to the Chief Executive or </w:t>
      </w:r>
      <w:r w:rsidR="00DF017F" w:rsidRPr="008275B0">
        <w:t>Company Secretary</w:t>
      </w:r>
      <w:r w:rsidR="00C805FC" w:rsidRPr="008275B0">
        <w:t xml:space="preserve">. </w:t>
      </w:r>
      <w:proofErr w:type="gramStart"/>
      <w:r w:rsidR="00C805FC" w:rsidRPr="008275B0">
        <w:t>Canvassing for</w:t>
      </w:r>
      <w:proofErr w:type="gramEnd"/>
      <w:r w:rsidR="00C805FC" w:rsidRPr="008275B0">
        <w:t xml:space="preserve"> appointments is prohibited. Relationships with candidates must be disclosed. External consultants acting for the Trust are subject to these standards.</w:t>
      </w:r>
    </w:p>
    <w:p w14:paraId="153856F4" w14:textId="77777777" w:rsidR="004F4D75" w:rsidRPr="008275B0" w:rsidRDefault="004F4D75" w:rsidP="004F4D75">
      <w:pPr>
        <w:spacing w:after="0" w:line="240" w:lineRule="auto"/>
        <w:ind w:left="720" w:hanging="720"/>
      </w:pPr>
    </w:p>
    <w:p w14:paraId="628A29E8" w14:textId="15FE7CF1" w:rsidR="007649D7" w:rsidRPr="008275B0" w:rsidRDefault="00CB3639" w:rsidP="00CB3639">
      <w:pPr>
        <w:pStyle w:val="Heading2"/>
        <w:rPr>
          <w:color w:val="365F91" w:themeColor="accent1" w:themeShade="BF"/>
          <w:sz w:val="28"/>
          <w:szCs w:val="28"/>
          <w:u w:val="single"/>
        </w:rPr>
      </w:pPr>
      <w:r w:rsidRPr="008275B0">
        <w:rPr>
          <w:color w:val="365F91" w:themeColor="accent1" w:themeShade="BF"/>
          <w:sz w:val="28"/>
          <w:szCs w:val="28"/>
          <w:u w:val="single"/>
        </w:rPr>
        <w:t>9</w:t>
      </w:r>
      <w:proofErr w:type="gramStart"/>
      <w:r w:rsidR="00C805FC" w:rsidRPr="008275B0">
        <w:rPr>
          <w:color w:val="365F91" w:themeColor="accent1" w:themeShade="BF"/>
          <w:sz w:val="28"/>
          <w:szCs w:val="28"/>
          <w:u w:val="single"/>
        </w:rPr>
        <w:t xml:space="preserve">. </w:t>
      </w:r>
      <w:r w:rsidR="00DF017F" w:rsidRPr="008275B0">
        <w:rPr>
          <w:color w:val="365F91" w:themeColor="accent1" w:themeShade="BF"/>
          <w:sz w:val="28"/>
          <w:szCs w:val="28"/>
          <w:u w:val="single"/>
        </w:rPr>
        <w:tab/>
      </w:r>
      <w:r w:rsidR="00C805FC" w:rsidRPr="008275B0">
        <w:rPr>
          <w:color w:val="365F91" w:themeColor="accent1" w:themeShade="BF"/>
          <w:sz w:val="28"/>
          <w:szCs w:val="28"/>
          <w:u w:val="single"/>
        </w:rPr>
        <w:t>Custody</w:t>
      </w:r>
      <w:proofErr w:type="gramEnd"/>
      <w:r w:rsidR="00C805FC" w:rsidRPr="008275B0">
        <w:rPr>
          <w:color w:val="365F91" w:themeColor="accent1" w:themeShade="BF"/>
          <w:sz w:val="28"/>
          <w:szCs w:val="28"/>
          <w:u w:val="single"/>
        </w:rPr>
        <w:t xml:space="preserve"> of Seal and Sealing of Documents</w:t>
      </w:r>
    </w:p>
    <w:p w14:paraId="60065539" w14:textId="77777777" w:rsidR="002B7EDD" w:rsidRPr="008275B0" w:rsidRDefault="002B7EDD" w:rsidP="004F4D75">
      <w:pPr>
        <w:spacing w:after="0" w:line="240" w:lineRule="auto"/>
      </w:pPr>
    </w:p>
    <w:p w14:paraId="37315508" w14:textId="653C7D71" w:rsidR="002B7EDD" w:rsidRPr="008275B0" w:rsidRDefault="00CB3639" w:rsidP="00B722FD">
      <w:pPr>
        <w:spacing w:after="0"/>
        <w:ind w:left="720" w:hanging="720"/>
      </w:pPr>
      <w:r w:rsidRPr="008275B0">
        <w:t>9</w:t>
      </w:r>
      <w:r w:rsidR="00DF017F" w:rsidRPr="008275B0">
        <w:t>.1</w:t>
      </w:r>
      <w:r w:rsidR="00DF017F" w:rsidRPr="008275B0">
        <w:tab/>
      </w:r>
      <w:r w:rsidR="002B7EDD" w:rsidRPr="008275B0">
        <w:t xml:space="preserve">The common seal of the Trust shall not be affixed to any documents unless the </w:t>
      </w:r>
      <w:proofErr w:type="gramStart"/>
      <w:r w:rsidR="002B7EDD" w:rsidRPr="008275B0">
        <w:t>sealing</w:t>
      </w:r>
      <w:proofErr w:type="gramEnd"/>
      <w:r w:rsidR="002B7EDD" w:rsidRPr="008275B0">
        <w:t xml:space="preserve"> has been authorised by a resolution of the </w:t>
      </w:r>
      <w:r w:rsidR="005B45D6" w:rsidRPr="008275B0">
        <w:t>Board of Directors</w:t>
      </w:r>
      <w:r w:rsidR="002B7EDD" w:rsidRPr="008275B0">
        <w:t xml:space="preserve"> or of a committee thereof, or where the </w:t>
      </w:r>
      <w:r w:rsidR="005B45D6" w:rsidRPr="008275B0">
        <w:t>Board of Directors</w:t>
      </w:r>
      <w:r w:rsidR="002B7EDD" w:rsidRPr="008275B0">
        <w:t xml:space="preserve"> has delegated its powers in accordance with the Scheme of Delegation.  The </w:t>
      </w:r>
      <w:r w:rsidR="005B45D6" w:rsidRPr="008275B0">
        <w:t>Board of Directors</w:t>
      </w:r>
      <w:r w:rsidR="002B7EDD" w:rsidRPr="008275B0">
        <w:t xml:space="preserve"> has resolved that the seal may be used between </w:t>
      </w:r>
      <w:r w:rsidR="005B45D6" w:rsidRPr="008275B0">
        <w:t>Board of Directors</w:t>
      </w:r>
      <w:r w:rsidR="002B7EDD" w:rsidRPr="008275B0">
        <w:t xml:space="preserve"> meetings, based on business need, at the discretion of the Chief Executive or Chief Financial Officer.</w:t>
      </w:r>
    </w:p>
    <w:p w14:paraId="356F68B0" w14:textId="77777777" w:rsidR="004F4D75" w:rsidRPr="008275B0" w:rsidRDefault="004F4D75" w:rsidP="004F4D75">
      <w:pPr>
        <w:spacing w:after="0" w:line="240" w:lineRule="auto"/>
        <w:ind w:left="720" w:hanging="720"/>
      </w:pPr>
    </w:p>
    <w:p w14:paraId="0C5BB177" w14:textId="4915E263" w:rsidR="002B7EDD" w:rsidRPr="008275B0" w:rsidRDefault="00CB3639" w:rsidP="002B7EDD">
      <w:pPr>
        <w:pStyle w:val="01-Level3-BB"/>
        <w:tabs>
          <w:tab w:val="clear" w:pos="2880"/>
        </w:tabs>
        <w:spacing w:line="276" w:lineRule="auto"/>
        <w:ind w:left="720" w:hanging="720"/>
        <w:rPr>
          <w:rFonts w:eastAsiaTheme="minorEastAsia" w:cstheme="minorBidi"/>
          <w:szCs w:val="22"/>
          <w:lang w:val="en-US"/>
        </w:rPr>
      </w:pPr>
      <w:r w:rsidRPr="008275B0">
        <w:rPr>
          <w:rFonts w:eastAsiaTheme="minorEastAsia" w:cstheme="minorBidi"/>
          <w:szCs w:val="22"/>
          <w:lang w:val="en-US"/>
        </w:rPr>
        <w:t>9</w:t>
      </w:r>
      <w:r w:rsidR="002B7EDD" w:rsidRPr="008275B0">
        <w:rPr>
          <w:rFonts w:eastAsiaTheme="minorEastAsia" w:cstheme="minorBidi"/>
          <w:szCs w:val="22"/>
          <w:lang w:val="en-US"/>
        </w:rPr>
        <w:t>.2</w:t>
      </w:r>
      <w:r w:rsidR="002B7EDD" w:rsidRPr="008275B0">
        <w:rPr>
          <w:rFonts w:eastAsiaTheme="minorEastAsia" w:cstheme="minorBidi"/>
          <w:szCs w:val="22"/>
          <w:lang w:val="en-US"/>
        </w:rPr>
        <w:tab/>
        <w:t xml:space="preserve">Before any building, engineering, property or capital document is sealed it must be approved and signed by the Chief Financial Officer (or </w:t>
      </w:r>
      <w:r w:rsidR="002E6061" w:rsidRPr="008275B0">
        <w:rPr>
          <w:rFonts w:eastAsiaTheme="minorEastAsia" w:cstheme="minorBidi"/>
          <w:szCs w:val="22"/>
          <w:lang w:val="en-US"/>
        </w:rPr>
        <w:t>their</w:t>
      </w:r>
      <w:r w:rsidR="002B7EDD" w:rsidRPr="008275B0">
        <w:rPr>
          <w:rFonts w:eastAsiaTheme="minorEastAsia" w:cstheme="minorBidi"/>
          <w:szCs w:val="22"/>
          <w:lang w:val="en-US"/>
        </w:rPr>
        <w:t xml:space="preserve"> Nominated Officer) and authorised and countersigned by the Chief Executive (or </w:t>
      </w:r>
      <w:r w:rsidR="002E6061" w:rsidRPr="008275B0">
        <w:rPr>
          <w:rFonts w:eastAsiaTheme="minorEastAsia" w:cstheme="minorBidi"/>
          <w:szCs w:val="22"/>
          <w:lang w:val="en-US"/>
        </w:rPr>
        <w:t>their</w:t>
      </w:r>
      <w:r w:rsidR="002B7EDD" w:rsidRPr="008275B0">
        <w:rPr>
          <w:rFonts w:eastAsiaTheme="minorEastAsia" w:cstheme="minorBidi"/>
          <w:szCs w:val="22"/>
          <w:lang w:val="en-US"/>
        </w:rPr>
        <w:t xml:space="preserve"> Nominated Officer who shall not be within the originating directorate).</w:t>
      </w:r>
    </w:p>
    <w:p w14:paraId="7E1A996F" w14:textId="77777777" w:rsidR="002B7EDD" w:rsidRPr="008275B0" w:rsidRDefault="002B7EDD" w:rsidP="002B7EDD">
      <w:pPr>
        <w:pStyle w:val="01-NormInd3-BB"/>
        <w:rPr>
          <w:lang w:val="en-US"/>
        </w:rPr>
      </w:pPr>
    </w:p>
    <w:p w14:paraId="23242689" w14:textId="38B29035" w:rsidR="002B7EDD" w:rsidRPr="008275B0" w:rsidRDefault="00CB3639" w:rsidP="002B7EDD">
      <w:pPr>
        <w:pStyle w:val="01-Level3-BB"/>
        <w:tabs>
          <w:tab w:val="clear" w:pos="2880"/>
        </w:tabs>
        <w:spacing w:line="276" w:lineRule="auto"/>
        <w:ind w:left="709" w:hanging="709"/>
        <w:rPr>
          <w:lang w:val="en-US"/>
        </w:rPr>
      </w:pPr>
      <w:r w:rsidRPr="008275B0">
        <w:lastRenderedPageBreak/>
        <w:t>9</w:t>
      </w:r>
      <w:r w:rsidR="002B7EDD" w:rsidRPr="008275B0">
        <w:t>.3</w:t>
      </w:r>
      <w:r w:rsidR="002B7EDD" w:rsidRPr="008275B0">
        <w:tab/>
      </w:r>
      <w:r w:rsidR="002B7EDD" w:rsidRPr="008275B0">
        <w:rPr>
          <w:lang w:val="en-US"/>
        </w:rPr>
        <w:t>Where it is necessary that a document shall be sealed, the common seal of the Trust shall be affixed in the presence of two Officers duly authorized by the Chief Executive, and also not from the originating department, and shall be attested by them.</w:t>
      </w:r>
    </w:p>
    <w:p w14:paraId="724AA4DC" w14:textId="77777777" w:rsidR="00934D33" w:rsidRPr="008275B0" w:rsidRDefault="00934D33" w:rsidP="00934D33">
      <w:pPr>
        <w:pStyle w:val="01-NormInd3-BB"/>
        <w:rPr>
          <w:lang w:val="en-US"/>
        </w:rPr>
      </w:pPr>
    </w:p>
    <w:p w14:paraId="061E1669" w14:textId="4DDEF4F0" w:rsidR="009D3547" w:rsidRPr="008275B0" w:rsidRDefault="00CB3639" w:rsidP="009D3547">
      <w:pPr>
        <w:pStyle w:val="01-Level2-BB"/>
        <w:tabs>
          <w:tab w:val="clear" w:pos="2880"/>
        </w:tabs>
        <w:ind w:left="0" w:firstLine="0"/>
        <w:rPr>
          <w:rFonts w:asciiTheme="majorHAnsi" w:eastAsiaTheme="majorEastAsia" w:hAnsiTheme="majorHAnsi" w:cstheme="majorBidi"/>
          <w:b/>
          <w:bCs/>
          <w:color w:val="4F81BD" w:themeColor="accent1"/>
          <w:sz w:val="26"/>
          <w:szCs w:val="26"/>
          <w:lang w:val="en-US"/>
        </w:rPr>
      </w:pPr>
      <w:r w:rsidRPr="008275B0">
        <w:rPr>
          <w:lang w:val="en-US"/>
        </w:rPr>
        <w:t>9</w:t>
      </w:r>
      <w:r w:rsidR="009D3547" w:rsidRPr="008275B0">
        <w:rPr>
          <w:lang w:val="en-US"/>
        </w:rPr>
        <w:t>.4</w:t>
      </w:r>
      <w:r w:rsidR="009D3547" w:rsidRPr="008275B0">
        <w:rPr>
          <w:lang w:val="en-US"/>
        </w:rPr>
        <w:tab/>
      </w:r>
      <w:r w:rsidR="009D3547" w:rsidRPr="008275B0">
        <w:rPr>
          <w:rFonts w:eastAsiaTheme="majorEastAsia" w:cs="Arial"/>
          <w:color w:val="365F91" w:themeColor="accent1" w:themeShade="BF"/>
          <w:sz w:val="24"/>
          <w:szCs w:val="24"/>
          <w:lang w:val="en-US"/>
        </w:rPr>
        <w:t>Register of sealing</w:t>
      </w:r>
    </w:p>
    <w:p w14:paraId="424C5A10" w14:textId="6224D976" w:rsidR="009D3547" w:rsidRPr="008275B0" w:rsidRDefault="009D3547" w:rsidP="009D3547">
      <w:pPr>
        <w:pStyle w:val="01-NormInd2-BB"/>
        <w:spacing w:line="276" w:lineRule="auto"/>
        <w:ind w:left="720"/>
        <w:rPr>
          <w:rFonts w:cs="Arial"/>
          <w:szCs w:val="24"/>
          <w:lang w:val="en-US"/>
        </w:rPr>
      </w:pPr>
      <w:r w:rsidRPr="008275B0">
        <w:rPr>
          <w:lang w:val="en-US"/>
        </w:rPr>
        <w:t xml:space="preserve">The </w:t>
      </w:r>
      <w:r w:rsidR="002E6061" w:rsidRPr="008275B0">
        <w:rPr>
          <w:lang w:val="en-US"/>
        </w:rPr>
        <w:t xml:space="preserve">Company </w:t>
      </w:r>
      <w:r w:rsidRPr="008275B0">
        <w:rPr>
          <w:lang w:val="en-US"/>
        </w:rPr>
        <w:t xml:space="preserve">Secretary shall make an entry of every sealing (numbered consecutively) in a book maintained for that purpose and shall ensure that each entry is signed by the </w:t>
      </w:r>
      <w:proofErr w:type="gramStart"/>
      <w:r w:rsidRPr="008275B0">
        <w:rPr>
          <w:rFonts w:cs="Arial"/>
          <w:szCs w:val="24"/>
          <w:lang w:val="en-US"/>
        </w:rPr>
        <w:t>persons</w:t>
      </w:r>
      <w:proofErr w:type="gramEnd"/>
      <w:r w:rsidRPr="008275B0">
        <w:rPr>
          <w:rFonts w:cs="Arial"/>
          <w:szCs w:val="24"/>
          <w:lang w:val="en-US"/>
        </w:rPr>
        <w:t xml:space="preserve"> who shall have approved and authorised the document and those who attested the seal. The </w:t>
      </w:r>
      <w:r w:rsidR="002E6061" w:rsidRPr="008275B0">
        <w:rPr>
          <w:rFonts w:cs="Arial"/>
          <w:szCs w:val="24"/>
          <w:lang w:val="en-US"/>
        </w:rPr>
        <w:t xml:space="preserve">Company </w:t>
      </w:r>
      <w:r w:rsidRPr="008275B0">
        <w:rPr>
          <w:rFonts w:cs="Arial"/>
          <w:szCs w:val="24"/>
          <w:lang w:val="en-US"/>
        </w:rPr>
        <w:t xml:space="preserve">Secretary shall make a report </w:t>
      </w:r>
      <w:proofErr w:type="gramStart"/>
      <w:r w:rsidRPr="008275B0">
        <w:rPr>
          <w:rFonts w:cs="Arial"/>
          <w:szCs w:val="24"/>
          <w:lang w:val="en-US"/>
        </w:rPr>
        <w:t>of</w:t>
      </w:r>
      <w:proofErr w:type="gramEnd"/>
      <w:r w:rsidRPr="008275B0">
        <w:rPr>
          <w:rFonts w:cs="Arial"/>
          <w:szCs w:val="24"/>
          <w:lang w:val="en-US"/>
        </w:rPr>
        <w:t xml:space="preserve"> all sealings to the Audit Committee at least quarterly. (The report shall contain details of the seal number, the description of the document and date of sealing).</w:t>
      </w:r>
    </w:p>
    <w:p w14:paraId="227FB578" w14:textId="77777777" w:rsidR="00934D33" w:rsidRPr="008275B0" w:rsidRDefault="00934D33" w:rsidP="009D3547">
      <w:pPr>
        <w:pStyle w:val="01-NormInd2-BB"/>
        <w:spacing w:line="276" w:lineRule="auto"/>
        <w:ind w:left="720"/>
        <w:rPr>
          <w:rFonts w:cs="Arial"/>
          <w:szCs w:val="24"/>
          <w:lang w:val="en-US"/>
        </w:rPr>
      </w:pPr>
    </w:p>
    <w:p w14:paraId="300F4DD1" w14:textId="77777777" w:rsidR="008275B0" w:rsidRDefault="008275B0" w:rsidP="00CB3639">
      <w:pPr>
        <w:pStyle w:val="Heading2"/>
        <w:rPr>
          <w:color w:val="365F91" w:themeColor="accent1" w:themeShade="BF"/>
          <w:sz w:val="28"/>
          <w:szCs w:val="28"/>
          <w:u w:val="single"/>
        </w:rPr>
      </w:pPr>
    </w:p>
    <w:p w14:paraId="05B5E9BA" w14:textId="14C04B24" w:rsidR="007649D7" w:rsidRPr="008275B0" w:rsidRDefault="00CB3639" w:rsidP="00CB3639">
      <w:pPr>
        <w:pStyle w:val="Heading2"/>
        <w:rPr>
          <w:color w:val="365F91" w:themeColor="accent1" w:themeShade="BF"/>
          <w:sz w:val="28"/>
          <w:szCs w:val="28"/>
          <w:u w:val="single"/>
        </w:rPr>
      </w:pPr>
      <w:r w:rsidRPr="008275B0">
        <w:rPr>
          <w:color w:val="365F91" w:themeColor="accent1" w:themeShade="BF"/>
          <w:sz w:val="28"/>
          <w:szCs w:val="28"/>
          <w:u w:val="single"/>
        </w:rPr>
        <w:t>10</w:t>
      </w:r>
      <w:proofErr w:type="gramStart"/>
      <w:r w:rsidR="00C805FC" w:rsidRPr="008275B0">
        <w:rPr>
          <w:color w:val="365F91" w:themeColor="accent1" w:themeShade="BF"/>
          <w:sz w:val="28"/>
          <w:szCs w:val="28"/>
          <w:u w:val="single"/>
        </w:rPr>
        <w:t xml:space="preserve">. </w:t>
      </w:r>
      <w:r w:rsidR="002B7EDD" w:rsidRPr="008275B0">
        <w:rPr>
          <w:color w:val="365F91" w:themeColor="accent1" w:themeShade="BF"/>
          <w:sz w:val="28"/>
          <w:szCs w:val="28"/>
          <w:u w:val="single"/>
        </w:rPr>
        <w:tab/>
      </w:r>
      <w:r w:rsidR="00C805FC" w:rsidRPr="008275B0">
        <w:rPr>
          <w:color w:val="365F91" w:themeColor="accent1" w:themeShade="BF"/>
          <w:sz w:val="28"/>
          <w:szCs w:val="28"/>
          <w:u w:val="single"/>
        </w:rPr>
        <w:t>Signature</w:t>
      </w:r>
      <w:proofErr w:type="gramEnd"/>
      <w:r w:rsidR="00C805FC" w:rsidRPr="008275B0">
        <w:rPr>
          <w:color w:val="365F91" w:themeColor="accent1" w:themeShade="BF"/>
          <w:sz w:val="28"/>
          <w:szCs w:val="28"/>
          <w:u w:val="single"/>
        </w:rPr>
        <w:t xml:space="preserve"> of Documents</w:t>
      </w:r>
    </w:p>
    <w:p w14:paraId="42413B18" w14:textId="77777777" w:rsidR="00E068F0" w:rsidRPr="008275B0" w:rsidRDefault="00E068F0" w:rsidP="002B7EDD">
      <w:pPr>
        <w:ind w:left="720" w:hanging="720"/>
      </w:pPr>
    </w:p>
    <w:p w14:paraId="2ED4349A" w14:textId="64E1B748" w:rsidR="007649D7" w:rsidRPr="008275B0" w:rsidRDefault="00CB3639" w:rsidP="002B7EDD">
      <w:pPr>
        <w:ind w:left="720" w:hanging="720"/>
      </w:pPr>
      <w:r w:rsidRPr="008275B0">
        <w:t>10</w:t>
      </w:r>
      <w:r w:rsidR="002B7EDD" w:rsidRPr="008275B0">
        <w:t>.1</w:t>
      </w:r>
      <w:r w:rsidR="002B7EDD" w:rsidRPr="008275B0">
        <w:tab/>
      </w:r>
      <w:r w:rsidR="00C805FC" w:rsidRPr="008275B0">
        <w:t xml:space="preserve">Where required in legal proceedings, documents shall be signed by the Chief Executive unless otherwise authorised. The Chief Executive or nominated Officers may sign agreements not required to be executed as a deed where the subject matter has been approved by the </w:t>
      </w:r>
      <w:r w:rsidR="005B45D6" w:rsidRPr="008275B0">
        <w:t>Board of Directors</w:t>
      </w:r>
      <w:r w:rsidR="00C805FC" w:rsidRPr="008275B0">
        <w:t xml:space="preserve"> or a duly authorised committee.</w:t>
      </w:r>
    </w:p>
    <w:p w14:paraId="2B21D89C" w14:textId="27172373" w:rsidR="00E068F0" w:rsidRPr="008275B0" w:rsidRDefault="00E068F0" w:rsidP="002B7EDD">
      <w:pPr>
        <w:ind w:left="720" w:hanging="720"/>
        <w:rPr>
          <w:rFonts w:asciiTheme="majorHAnsi" w:eastAsiaTheme="majorEastAsia" w:hAnsiTheme="majorHAnsi" w:cstheme="majorBidi"/>
          <w:b/>
          <w:bCs/>
          <w:color w:val="365F91" w:themeColor="accent1" w:themeShade="BF"/>
          <w:sz w:val="28"/>
          <w:szCs w:val="28"/>
          <w:u w:val="single"/>
        </w:rPr>
      </w:pPr>
      <w:r w:rsidRPr="008275B0">
        <w:rPr>
          <w:rFonts w:asciiTheme="majorHAnsi" w:eastAsiaTheme="majorEastAsia" w:hAnsiTheme="majorHAnsi" w:cstheme="majorBidi"/>
          <w:b/>
          <w:bCs/>
          <w:color w:val="365F91" w:themeColor="accent1" w:themeShade="BF"/>
          <w:sz w:val="28"/>
          <w:szCs w:val="28"/>
          <w:u w:val="single"/>
        </w:rPr>
        <w:t>11.</w:t>
      </w:r>
      <w:r w:rsidRPr="008275B0">
        <w:rPr>
          <w:rFonts w:asciiTheme="majorHAnsi" w:eastAsiaTheme="majorEastAsia" w:hAnsiTheme="majorHAnsi" w:cstheme="majorBidi"/>
          <w:b/>
          <w:bCs/>
          <w:color w:val="365F91" w:themeColor="accent1" w:themeShade="BF"/>
          <w:sz w:val="28"/>
          <w:szCs w:val="28"/>
          <w:u w:val="single"/>
        </w:rPr>
        <w:tab/>
        <w:t>Duty to report non-compliance with Standing Orders</w:t>
      </w:r>
    </w:p>
    <w:p w14:paraId="3FFD7CBE" w14:textId="1A089CE0" w:rsidR="00E068F0" w:rsidRPr="008275B0" w:rsidRDefault="00E068F0" w:rsidP="009E65E8">
      <w:pPr>
        <w:pStyle w:val="01-NormInd2-BB"/>
        <w:spacing w:line="276" w:lineRule="auto"/>
        <w:ind w:left="720" w:hanging="720"/>
        <w:rPr>
          <w:lang w:val="en-US"/>
        </w:rPr>
      </w:pPr>
      <w:r w:rsidRPr="008275B0">
        <w:t>11.1</w:t>
      </w:r>
      <w:r w:rsidRPr="008275B0">
        <w:tab/>
      </w:r>
      <w:r w:rsidRPr="008275B0">
        <w:rPr>
          <w:lang w:val="en-US"/>
        </w:rPr>
        <w:t xml:space="preserve">If for any reason these SOs are not complied with, full details of the non-compliance and any justification for non-compliance and the circumstances around the non-compliance, shall be reported to the next formal meeting of the Board of Directors for action or ratification. All members of the Board of Directors and Officers have a duty to disclose any non-compliance with these SOs to the </w:t>
      </w:r>
      <w:r w:rsidR="009E65E8" w:rsidRPr="008275B0">
        <w:rPr>
          <w:lang w:val="en-US"/>
        </w:rPr>
        <w:t xml:space="preserve">Company </w:t>
      </w:r>
      <w:r w:rsidRPr="008275B0">
        <w:rPr>
          <w:lang w:val="en-US"/>
        </w:rPr>
        <w:t>Secretary as soon as possible.</w:t>
      </w:r>
    </w:p>
    <w:p w14:paraId="1DF2BBFC" w14:textId="093F0A28" w:rsidR="007649D7" w:rsidRPr="008275B0" w:rsidRDefault="00C805FC" w:rsidP="00CB3639">
      <w:pPr>
        <w:pStyle w:val="Heading2"/>
        <w:rPr>
          <w:color w:val="365F91" w:themeColor="accent1" w:themeShade="BF"/>
          <w:sz w:val="28"/>
          <w:szCs w:val="28"/>
          <w:u w:val="single"/>
        </w:rPr>
      </w:pPr>
      <w:r w:rsidRPr="008275B0">
        <w:rPr>
          <w:color w:val="365F91" w:themeColor="accent1" w:themeShade="BF"/>
          <w:sz w:val="28"/>
          <w:szCs w:val="28"/>
          <w:u w:val="single"/>
        </w:rPr>
        <w:t>1</w:t>
      </w:r>
      <w:r w:rsidR="009E65E8" w:rsidRPr="008275B0">
        <w:rPr>
          <w:color w:val="365F91" w:themeColor="accent1" w:themeShade="BF"/>
          <w:sz w:val="28"/>
          <w:szCs w:val="28"/>
          <w:u w:val="single"/>
        </w:rPr>
        <w:t>2</w:t>
      </w:r>
      <w:proofErr w:type="gramStart"/>
      <w:r w:rsidRPr="008275B0">
        <w:rPr>
          <w:color w:val="365F91" w:themeColor="accent1" w:themeShade="BF"/>
          <w:sz w:val="28"/>
          <w:szCs w:val="28"/>
          <w:u w:val="single"/>
        </w:rPr>
        <w:t xml:space="preserve">. </w:t>
      </w:r>
      <w:r w:rsidR="002B7EDD" w:rsidRPr="008275B0">
        <w:rPr>
          <w:color w:val="365F91" w:themeColor="accent1" w:themeShade="BF"/>
          <w:sz w:val="28"/>
          <w:szCs w:val="28"/>
          <w:u w:val="single"/>
        </w:rPr>
        <w:tab/>
      </w:r>
      <w:r w:rsidRPr="008275B0">
        <w:rPr>
          <w:color w:val="365F91" w:themeColor="accent1" w:themeShade="BF"/>
          <w:sz w:val="28"/>
          <w:szCs w:val="28"/>
          <w:u w:val="single"/>
        </w:rPr>
        <w:t>Miscellaneous</w:t>
      </w:r>
      <w:proofErr w:type="gramEnd"/>
    </w:p>
    <w:p w14:paraId="58D57D14" w14:textId="77777777" w:rsidR="009D3547" w:rsidRPr="008275B0" w:rsidRDefault="009D3547" w:rsidP="004F4D75">
      <w:pPr>
        <w:spacing w:after="0" w:line="240" w:lineRule="auto"/>
      </w:pPr>
    </w:p>
    <w:p w14:paraId="20C24AC7" w14:textId="789AD41D" w:rsidR="009D3547" w:rsidRPr="008275B0" w:rsidRDefault="002B7EDD" w:rsidP="002E6061">
      <w:pPr>
        <w:pStyle w:val="01-Level2-BB"/>
        <w:tabs>
          <w:tab w:val="clear" w:pos="2880"/>
        </w:tabs>
        <w:spacing w:line="276" w:lineRule="auto"/>
        <w:ind w:left="0" w:firstLine="0"/>
        <w:rPr>
          <w:rFonts w:asciiTheme="majorHAnsi" w:eastAsiaTheme="majorEastAsia" w:hAnsiTheme="majorHAnsi" w:cstheme="majorBidi"/>
          <w:b/>
          <w:bCs/>
          <w:color w:val="4F81BD" w:themeColor="accent1"/>
          <w:sz w:val="26"/>
          <w:szCs w:val="26"/>
          <w:lang w:val="en-US"/>
        </w:rPr>
      </w:pPr>
      <w:r w:rsidRPr="008275B0">
        <w:t>1</w:t>
      </w:r>
      <w:r w:rsidR="009E65E8" w:rsidRPr="008275B0">
        <w:t>2</w:t>
      </w:r>
      <w:r w:rsidR="00CB3639" w:rsidRPr="008275B0">
        <w:t>.</w:t>
      </w:r>
      <w:r w:rsidRPr="008275B0">
        <w:t>1</w:t>
      </w:r>
      <w:r w:rsidRPr="008275B0">
        <w:tab/>
      </w:r>
      <w:r w:rsidR="009D3547" w:rsidRPr="008275B0">
        <w:rPr>
          <w:rFonts w:eastAsiaTheme="majorEastAsia" w:cs="Arial"/>
          <w:color w:val="365F91" w:themeColor="accent1" w:themeShade="BF"/>
          <w:sz w:val="24"/>
          <w:szCs w:val="24"/>
          <w:lang w:val="en-US"/>
        </w:rPr>
        <w:t>Standing Orders to be given to Directors and Nominated Officers</w:t>
      </w:r>
    </w:p>
    <w:p w14:paraId="74D971EB" w14:textId="77777777" w:rsidR="009D3547" w:rsidRPr="008275B0" w:rsidRDefault="00C805FC" w:rsidP="002E6061">
      <w:pPr>
        <w:ind w:left="720" w:hanging="11"/>
      </w:pPr>
      <w:r w:rsidRPr="008275B0">
        <w:t xml:space="preserve">The Chief Executive shall ensure Directors and nominated Officers receive and understand these SOs. </w:t>
      </w:r>
    </w:p>
    <w:p w14:paraId="07ECFC0F" w14:textId="2DE883DD" w:rsidR="009D3547" w:rsidRPr="008275B0" w:rsidRDefault="009D3547" w:rsidP="009D3547">
      <w:r w:rsidRPr="008275B0">
        <w:t>1</w:t>
      </w:r>
      <w:r w:rsidR="009E65E8" w:rsidRPr="008275B0">
        <w:t>2</w:t>
      </w:r>
      <w:r w:rsidRPr="008275B0">
        <w:t>.2</w:t>
      </w:r>
      <w:r w:rsidRPr="008275B0">
        <w:tab/>
      </w:r>
      <w:r w:rsidR="00C805FC" w:rsidRPr="008275B0">
        <w:t xml:space="preserve">The SFIs and Scheme of Delegation have effect as if incorporated into these SOs. </w:t>
      </w:r>
    </w:p>
    <w:p w14:paraId="04226354" w14:textId="3A4E64AD" w:rsidR="007649D7" w:rsidRDefault="009D3547" w:rsidP="000760A0">
      <w:pPr>
        <w:ind w:left="720" w:hanging="720"/>
      </w:pPr>
      <w:r w:rsidRPr="008275B0">
        <w:t>1</w:t>
      </w:r>
      <w:r w:rsidR="009E65E8" w:rsidRPr="008275B0">
        <w:t>2</w:t>
      </w:r>
      <w:r w:rsidRPr="008275B0">
        <w:t>.3</w:t>
      </w:r>
      <w:r w:rsidRPr="008275B0">
        <w:tab/>
      </w:r>
      <w:r w:rsidR="00C805FC" w:rsidRPr="008275B0">
        <w:t xml:space="preserve">These SOs should be reviewed periodically by the </w:t>
      </w:r>
      <w:r w:rsidR="005B45D6" w:rsidRPr="008275B0">
        <w:t>Board of Directors</w:t>
      </w:r>
      <w:r w:rsidR="00C805FC" w:rsidRPr="008275B0">
        <w:t xml:space="preserve"> (at least every three years).</w:t>
      </w:r>
    </w:p>
    <w:sectPr w:rsidR="007649D7" w:rsidSect="00E96BDE">
      <w:headerReference w:type="default" r:id="rId11"/>
      <w:footerReference w:type="default" r:id="rId12"/>
      <w:pgSz w:w="12240" w:h="15840"/>
      <w:pgMar w:top="1843" w:right="1325"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D635E" w14:textId="77777777" w:rsidR="007455B7" w:rsidRDefault="007455B7" w:rsidP="003948E5">
      <w:pPr>
        <w:spacing w:after="0" w:line="240" w:lineRule="auto"/>
      </w:pPr>
      <w:r>
        <w:separator/>
      </w:r>
    </w:p>
  </w:endnote>
  <w:endnote w:type="continuationSeparator" w:id="0">
    <w:p w14:paraId="2BC0F062" w14:textId="77777777" w:rsidR="007455B7" w:rsidRDefault="007455B7" w:rsidP="00394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08F68" w14:textId="70F0462B" w:rsidR="00083C46" w:rsidRDefault="005B45D6">
    <w:pPr>
      <w:pStyle w:val="Footer"/>
      <w:rPr>
        <w:b/>
        <w:bCs/>
        <w:sz w:val="16"/>
        <w:szCs w:val="16"/>
      </w:rPr>
    </w:pPr>
    <w:r>
      <w:rPr>
        <w:sz w:val="16"/>
        <w:szCs w:val="16"/>
      </w:rPr>
      <w:t>Board of Directors</w:t>
    </w:r>
    <w:r w:rsidR="003948E5" w:rsidRPr="003948E5">
      <w:rPr>
        <w:sz w:val="16"/>
        <w:szCs w:val="16"/>
      </w:rPr>
      <w:t xml:space="preserve"> of Directors Standing Orders </w:t>
    </w:r>
    <w:r w:rsidR="00404697">
      <w:rPr>
        <w:sz w:val="16"/>
        <w:szCs w:val="16"/>
      </w:rPr>
      <w:t xml:space="preserve">– </w:t>
    </w:r>
    <w:r w:rsidR="00E64AC3">
      <w:rPr>
        <w:sz w:val="16"/>
        <w:szCs w:val="16"/>
      </w:rPr>
      <w:t>approved by Board v1.0</w:t>
    </w:r>
    <w:r w:rsidR="00404697">
      <w:rPr>
        <w:sz w:val="16"/>
        <w:szCs w:val="16"/>
      </w:rPr>
      <w:t xml:space="preserve"> </w:t>
    </w:r>
    <w:r w:rsidR="00083C46">
      <w:rPr>
        <w:sz w:val="16"/>
        <w:szCs w:val="16"/>
      </w:rPr>
      <w:tab/>
    </w:r>
    <w:r w:rsidR="003948E5" w:rsidRPr="003948E5">
      <w:rPr>
        <w:sz w:val="16"/>
        <w:szCs w:val="16"/>
      </w:rPr>
      <w:t xml:space="preserve">Page </w:t>
    </w:r>
    <w:r w:rsidR="003948E5" w:rsidRPr="003948E5">
      <w:rPr>
        <w:b/>
        <w:bCs/>
        <w:sz w:val="16"/>
        <w:szCs w:val="16"/>
      </w:rPr>
      <w:fldChar w:fldCharType="begin"/>
    </w:r>
    <w:r w:rsidR="003948E5" w:rsidRPr="003948E5">
      <w:rPr>
        <w:b/>
        <w:bCs/>
        <w:sz w:val="16"/>
        <w:szCs w:val="16"/>
      </w:rPr>
      <w:instrText xml:space="preserve"> PAGE  \* Arabic  \* MERGEFORMAT </w:instrText>
    </w:r>
    <w:r w:rsidR="003948E5" w:rsidRPr="003948E5">
      <w:rPr>
        <w:b/>
        <w:bCs/>
        <w:sz w:val="16"/>
        <w:szCs w:val="16"/>
      </w:rPr>
      <w:fldChar w:fldCharType="separate"/>
    </w:r>
    <w:r w:rsidR="003948E5" w:rsidRPr="003948E5">
      <w:rPr>
        <w:b/>
        <w:bCs/>
        <w:noProof/>
        <w:sz w:val="16"/>
        <w:szCs w:val="16"/>
      </w:rPr>
      <w:t>1</w:t>
    </w:r>
    <w:r w:rsidR="003948E5" w:rsidRPr="003948E5">
      <w:rPr>
        <w:b/>
        <w:bCs/>
        <w:sz w:val="16"/>
        <w:szCs w:val="16"/>
      </w:rPr>
      <w:fldChar w:fldCharType="end"/>
    </w:r>
    <w:r w:rsidR="003948E5" w:rsidRPr="003948E5">
      <w:rPr>
        <w:sz w:val="16"/>
        <w:szCs w:val="16"/>
      </w:rPr>
      <w:t xml:space="preserve"> of </w:t>
    </w:r>
    <w:r w:rsidR="003948E5" w:rsidRPr="003948E5">
      <w:rPr>
        <w:b/>
        <w:bCs/>
        <w:sz w:val="16"/>
        <w:szCs w:val="16"/>
      </w:rPr>
      <w:fldChar w:fldCharType="begin"/>
    </w:r>
    <w:r w:rsidR="003948E5" w:rsidRPr="003948E5">
      <w:rPr>
        <w:b/>
        <w:bCs/>
        <w:sz w:val="16"/>
        <w:szCs w:val="16"/>
      </w:rPr>
      <w:instrText xml:space="preserve"> NUMPAGES  \* Arabic  \* MERGEFORMAT </w:instrText>
    </w:r>
    <w:r w:rsidR="003948E5" w:rsidRPr="003948E5">
      <w:rPr>
        <w:b/>
        <w:bCs/>
        <w:sz w:val="16"/>
        <w:szCs w:val="16"/>
      </w:rPr>
      <w:fldChar w:fldCharType="separate"/>
    </w:r>
    <w:r w:rsidR="003948E5" w:rsidRPr="003948E5">
      <w:rPr>
        <w:b/>
        <w:bCs/>
        <w:noProof/>
        <w:sz w:val="16"/>
        <w:szCs w:val="16"/>
      </w:rPr>
      <w:t>2</w:t>
    </w:r>
    <w:r w:rsidR="003948E5" w:rsidRPr="003948E5">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F2E74" w14:textId="77777777" w:rsidR="007455B7" w:rsidRDefault="007455B7" w:rsidP="003948E5">
      <w:pPr>
        <w:spacing w:after="0" w:line="240" w:lineRule="auto"/>
      </w:pPr>
      <w:r>
        <w:separator/>
      </w:r>
    </w:p>
  </w:footnote>
  <w:footnote w:type="continuationSeparator" w:id="0">
    <w:p w14:paraId="6E84EB30" w14:textId="77777777" w:rsidR="007455B7" w:rsidRDefault="007455B7" w:rsidP="00394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85EF8" w14:textId="176727A5" w:rsidR="00F7213E" w:rsidRDefault="00337E91" w:rsidP="00E96BDE">
    <w:pPr>
      <w:pStyle w:val="Header"/>
      <w:jc w:val="right"/>
    </w:pPr>
    <w:r>
      <w:rPr>
        <w:noProof/>
      </w:rPr>
      <w:drawing>
        <wp:inline distT="0" distB="0" distL="0" distR="0" wp14:anchorId="6B68A587" wp14:editId="28A31BEA">
          <wp:extent cx="1048533" cy="520700"/>
          <wp:effectExtent l="0" t="0" r="0" b="0"/>
          <wp:docPr id="1073741826" name="officeArt object" descr="Picture 5"/>
          <wp:cNvGraphicFramePr/>
          <a:graphic xmlns:a="http://schemas.openxmlformats.org/drawingml/2006/main">
            <a:graphicData uri="http://schemas.openxmlformats.org/drawingml/2006/picture">
              <pic:pic xmlns:pic="http://schemas.openxmlformats.org/drawingml/2006/picture">
                <pic:nvPicPr>
                  <pic:cNvPr id="1073741826" name="Picture 5" descr="Picture 5"/>
                  <pic:cNvPicPr>
                    <a:picLocks noChangeAspect="1"/>
                  </pic:cNvPicPr>
                </pic:nvPicPr>
                <pic:blipFill>
                  <a:blip r:embed="rId1"/>
                  <a:stretch>
                    <a:fillRect/>
                  </a:stretch>
                </pic:blipFill>
                <pic:spPr>
                  <a:xfrm>
                    <a:off x="0" y="0"/>
                    <a:ext cx="1048533" cy="520700"/>
                  </a:xfrm>
                  <a:prstGeom prst="rect">
                    <a:avLst/>
                  </a:prstGeom>
                  <a:ln w="12700" cap="flat">
                    <a:noFill/>
                    <a:miter lim="400000"/>
                  </a:ln>
                  <a:effectLst/>
                </pic:spPr>
              </pic:pic>
            </a:graphicData>
          </a:graphic>
        </wp:inline>
      </w:drawing>
    </w:r>
    <w:r w:rsidR="007D51E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9F238FD"/>
    <w:multiLevelType w:val="hybridMultilevel"/>
    <w:tmpl w:val="F412E010"/>
    <w:lvl w:ilvl="0" w:tplc="FB56D0E8">
      <w:start w:val="3"/>
      <w:numFmt w:val="bullet"/>
      <w:lvlText w:val="-"/>
      <w:lvlJc w:val="left"/>
      <w:pPr>
        <w:ind w:left="360" w:hanging="36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148574B"/>
    <w:multiLevelType w:val="hybridMultilevel"/>
    <w:tmpl w:val="2D7C577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56136923"/>
    <w:multiLevelType w:val="hybridMultilevel"/>
    <w:tmpl w:val="F092C2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36303949">
    <w:abstractNumId w:val="8"/>
  </w:num>
  <w:num w:numId="2" w16cid:durableId="2080931815">
    <w:abstractNumId w:val="6"/>
  </w:num>
  <w:num w:numId="3" w16cid:durableId="1062098642">
    <w:abstractNumId w:val="5"/>
  </w:num>
  <w:num w:numId="4" w16cid:durableId="1135216216">
    <w:abstractNumId w:val="4"/>
  </w:num>
  <w:num w:numId="5" w16cid:durableId="776172906">
    <w:abstractNumId w:val="7"/>
  </w:num>
  <w:num w:numId="6" w16cid:durableId="856384862">
    <w:abstractNumId w:val="3"/>
  </w:num>
  <w:num w:numId="7" w16cid:durableId="1214846834">
    <w:abstractNumId w:val="2"/>
  </w:num>
  <w:num w:numId="8" w16cid:durableId="1672177741">
    <w:abstractNumId w:val="1"/>
  </w:num>
  <w:num w:numId="9" w16cid:durableId="516774031">
    <w:abstractNumId w:val="0"/>
  </w:num>
  <w:num w:numId="10" w16cid:durableId="1790512803">
    <w:abstractNumId w:val="10"/>
  </w:num>
  <w:num w:numId="11" w16cid:durableId="862061569">
    <w:abstractNumId w:val="11"/>
  </w:num>
  <w:num w:numId="12" w16cid:durableId="3522219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95E"/>
    <w:rsid w:val="00002198"/>
    <w:rsid w:val="00006EDC"/>
    <w:rsid w:val="00034616"/>
    <w:rsid w:val="00042AFA"/>
    <w:rsid w:val="0006063C"/>
    <w:rsid w:val="00064105"/>
    <w:rsid w:val="000760A0"/>
    <w:rsid w:val="00083C46"/>
    <w:rsid w:val="00083D3E"/>
    <w:rsid w:val="000918A4"/>
    <w:rsid w:val="000B58E2"/>
    <w:rsid w:val="000C6089"/>
    <w:rsid w:val="00123A52"/>
    <w:rsid w:val="0015074B"/>
    <w:rsid w:val="001671C6"/>
    <w:rsid w:val="001A5B07"/>
    <w:rsid w:val="001C31BB"/>
    <w:rsid w:val="001F56C2"/>
    <w:rsid w:val="002117A6"/>
    <w:rsid w:val="00211BF1"/>
    <w:rsid w:val="0026605C"/>
    <w:rsid w:val="00291316"/>
    <w:rsid w:val="0029639D"/>
    <w:rsid w:val="00296D8B"/>
    <w:rsid w:val="00297507"/>
    <w:rsid w:val="002B7EDD"/>
    <w:rsid w:val="002B7FDE"/>
    <w:rsid w:val="002E5FCE"/>
    <w:rsid w:val="002E6061"/>
    <w:rsid w:val="002F40C0"/>
    <w:rsid w:val="002F4BB9"/>
    <w:rsid w:val="00305EA5"/>
    <w:rsid w:val="00326F90"/>
    <w:rsid w:val="00337E91"/>
    <w:rsid w:val="00364F5B"/>
    <w:rsid w:val="0037025D"/>
    <w:rsid w:val="00384CEB"/>
    <w:rsid w:val="00385519"/>
    <w:rsid w:val="003948E5"/>
    <w:rsid w:val="003F55C4"/>
    <w:rsid w:val="00404697"/>
    <w:rsid w:val="004121B9"/>
    <w:rsid w:val="004378CE"/>
    <w:rsid w:val="0048283A"/>
    <w:rsid w:val="00486BAD"/>
    <w:rsid w:val="004B60CC"/>
    <w:rsid w:val="004D1611"/>
    <w:rsid w:val="004F4D75"/>
    <w:rsid w:val="005357C0"/>
    <w:rsid w:val="005A54A6"/>
    <w:rsid w:val="005B45D6"/>
    <w:rsid w:val="005B6F3E"/>
    <w:rsid w:val="00623796"/>
    <w:rsid w:val="006340C5"/>
    <w:rsid w:val="006456F7"/>
    <w:rsid w:val="006A1699"/>
    <w:rsid w:val="007455B7"/>
    <w:rsid w:val="00753271"/>
    <w:rsid w:val="007577ED"/>
    <w:rsid w:val="007649D7"/>
    <w:rsid w:val="00786E8D"/>
    <w:rsid w:val="007C3E87"/>
    <w:rsid w:val="007D51EC"/>
    <w:rsid w:val="007E7201"/>
    <w:rsid w:val="0082740A"/>
    <w:rsid w:val="008275B0"/>
    <w:rsid w:val="008342AA"/>
    <w:rsid w:val="00857C77"/>
    <w:rsid w:val="008A1E81"/>
    <w:rsid w:val="008B299C"/>
    <w:rsid w:val="008E3E1F"/>
    <w:rsid w:val="008F2C64"/>
    <w:rsid w:val="00904F3B"/>
    <w:rsid w:val="00934D33"/>
    <w:rsid w:val="00946391"/>
    <w:rsid w:val="009547D9"/>
    <w:rsid w:val="009657CC"/>
    <w:rsid w:val="009B11ED"/>
    <w:rsid w:val="009C68DC"/>
    <w:rsid w:val="009D3547"/>
    <w:rsid w:val="009D5583"/>
    <w:rsid w:val="009E65E8"/>
    <w:rsid w:val="00A75850"/>
    <w:rsid w:val="00A938EE"/>
    <w:rsid w:val="00AA1D8D"/>
    <w:rsid w:val="00AD2C01"/>
    <w:rsid w:val="00B33454"/>
    <w:rsid w:val="00B40695"/>
    <w:rsid w:val="00B426C2"/>
    <w:rsid w:val="00B4348A"/>
    <w:rsid w:val="00B47730"/>
    <w:rsid w:val="00B722FD"/>
    <w:rsid w:val="00B93B21"/>
    <w:rsid w:val="00BB3527"/>
    <w:rsid w:val="00BF11B0"/>
    <w:rsid w:val="00C04FB3"/>
    <w:rsid w:val="00C555D4"/>
    <w:rsid w:val="00C805FC"/>
    <w:rsid w:val="00CB0664"/>
    <w:rsid w:val="00CB3639"/>
    <w:rsid w:val="00CC0736"/>
    <w:rsid w:val="00CD7C88"/>
    <w:rsid w:val="00D06AC6"/>
    <w:rsid w:val="00D07DA9"/>
    <w:rsid w:val="00D43E90"/>
    <w:rsid w:val="00DA7D8B"/>
    <w:rsid w:val="00DE4198"/>
    <w:rsid w:val="00DF017F"/>
    <w:rsid w:val="00DF624A"/>
    <w:rsid w:val="00E068F0"/>
    <w:rsid w:val="00E64AC3"/>
    <w:rsid w:val="00E71E22"/>
    <w:rsid w:val="00E81A98"/>
    <w:rsid w:val="00E96BDE"/>
    <w:rsid w:val="00EE06EF"/>
    <w:rsid w:val="00EF6837"/>
    <w:rsid w:val="00F12EB2"/>
    <w:rsid w:val="00F14DCD"/>
    <w:rsid w:val="00F70384"/>
    <w:rsid w:val="00F7213E"/>
    <w:rsid w:val="00FC693F"/>
    <w:rsid w:val="00FD1BB6"/>
    <w:rsid w:val="00FD6B20"/>
    <w:rsid w:val="628322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97BA50"/>
  <w14:defaultImageDpi w14:val="300"/>
  <w15:docId w15:val="{FB29F8AD-0D52-4CF4-8D3B-0DFFDF860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C64"/>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01-Level2-BB">
    <w:name w:val="01-Level2-BB"/>
    <w:basedOn w:val="Normal"/>
    <w:next w:val="Normal"/>
    <w:link w:val="01-Level2-BBChar"/>
    <w:uiPriority w:val="99"/>
    <w:rsid w:val="00623796"/>
    <w:pPr>
      <w:tabs>
        <w:tab w:val="num" w:pos="2880"/>
      </w:tabs>
      <w:spacing w:after="0" w:line="240" w:lineRule="auto"/>
      <w:ind w:left="2880" w:hanging="1440"/>
      <w:jc w:val="both"/>
    </w:pPr>
    <w:rPr>
      <w:rFonts w:eastAsia="Times New Roman" w:cs="Times New Roman"/>
      <w:szCs w:val="20"/>
      <w:lang w:val="en-GB"/>
    </w:rPr>
  </w:style>
  <w:style w:type="character" w:customStyle="1" w:styleId="01-Level2-BBChar">
    <w:name w:val="01-Level2-BB Char"/>
    <w:basedOn w:val="DefaultParagraphFont"/>
    <w:link w:val="01-Level2-BB"/>
    <w:uiPriority w:val="99"/>
    <w:rsid w:val="00623796"/>
    <w:rPr>
      <w:rFonts w:ascii="Arial" w:eastAsia="Times New Roman" w:hAnsi="Arial" w:cs="Times New Roman"/>
      <w:szCs w:val="20"/>
      <w:lang w:val="en-GB"/>
    </w:rPr>
  </w:style>
  <w:style w:type="paragraph" w:customStyle="1" w:styleId="01-NormInd3-BB">
    <w:name w:val="01-NormInd3-BB"/>
    <w:basedOn w:val="Normal"/>
    <w:rsid w:val="002B7EDD"/>
    <w:pPr>
      <w:spacing w:after="0" w:line="240" w:lineRule="auto"/>
      <w:ind w:left="2880"/>
      <w:jc w:val="both"/>
    </w:pPr>
    <w:rPr>
      <w:rFonts w:eastAsia="Times New Roman" w:cs="Times New Roman"/>
      <w:szCs w:val="20"/>
      <w:lang w:val="en-GB"/>
    </w:rPr>
  </w:style>
  <w:style w:type="paragraph" w:customStyle="1" w:styleId="01-Level3-BB">
    <w:name w:val="01-Level3-BB"/>
    <w:basedOn w:val="Normal"/>
    <w:next w:val="01-NormInd3-BB"/>
    <w:link w:val="01-Level3-BBChar"/>
    <w:rsid w:val="002B7EDD"/>
    <w:pPr>
      <w:tabs>
        <w:tab w:val="num" w:pos="2880"/>
      </w:tabs>
      <w:spacing w:after="0" w:line="240" w:lineRule="auto"/>
      <w:ind w:left="2880" w:hanging="1440"/>
      <w:jc w:val="both"/>
    </w:pPr>
    <w:rPr>
      <w:rFonts w:eastAsia="Times New Roman" w:cs="Times New Roman"/>
      <w:szCs w:val="20"/>
      <w:lang w:val="x-none"/>
    </w:rPr>
  </w:style>
  <w:style w:type="character" w:customStyle="1" w:styleId="01-Level3-BBChar">
    <w:name w:val="01-Level3-BB Char"/>
    <w:link w:val="01-Level3-BB"/>
    <w:rsid w:val="002B7EDD"/>
    <w:rPr>
      <w:rFonts w:ascii="Arial" w:eastAsia="Times New Roman" w:hAnsi="Arial" w:cs="Times New Roman"/>
      <w:szCs w:val="20"/>
      <w:lang w:val="x-none"/>
    </w:rPr>
  </w:style>
  <w:style w:type="paragraph" w:customStyle="1" w:styleId="01-NormInd2-BB">
    <w:name w:val="01-NormInd2-BB"/>
    <w:basedOn w:val="Normal"/>
    <w:link w:val="01-NormInd2-BBChar"/>
    <w:rsid w:val="009D3547"/>
    <w:pPr>
      <w:spacing w:after="0" w:line="240" w:lineRule="auto"/>
      <w:ind w:left="1440"/>
      <w:jc w:val="both"/>
    </w:pPr>
    <w:rPr>
      <w:rFonts w:eastAsia="Times New Roman" w:cs="Times New Roman"/>
      <w:szCs w:val="20"/>
      <w:lang w:val="en-GB"/>
    </w:rPr>
  </w:style>
  <w:style w:type="character" w:customStyle="1" w:styleId="01-NormInd2-BBChar">
    <w:name w:val="01-NormInd2-BB Char"/>
    <w:basedOn w:val="DefaultParagraphFont"/>
    <w:link w:val="01-NormInd2-BB"/>
    <w:rsid w:val="009D3547"/>
    <w:rPr>
      <w:rFonts w:ascii="Arial" w:eastAsia="Times New Roman" w:hAnsi="Arial" w:cs="Times New Roman"/>
      <w:szCs w:val="20"/>
      <w:lang w:val="en-GB"/>
    </w:rPr>
  </w:style>
  <w:style w:type="paragraph" w:customStyle="1" w:styleId="00-Normal-BB">
    <w:name w:val="00-Normal-BB"/>
    <w:link w:val="00-Normal-BBChar"/>
    <w:rsid w:val="009D3547"/>
    <w:pPr>
      <w:spacing w:after="0" w:line="240" w:lineRule="auto"/>
      <w:jc w:val="both"/>
    </w:pPr>
    <w:rPr>
      <w:rFonts w:ascii="Arial" w:eastAsia="Times New Roman" w:hAnsi="Arial" w:cs="Times New Roman"/>
      <w:szCs w:val="20"/>
      <w:lang w:val="en-GB"/>
    </w:rPr>
  </w:style>
  <w:style w:type="character" w:customStyle="1" w:styleId="00-Normal-BBChar">
    <w:name w:val="00-Normal-BB Char"/>
    <w:link w:val="00-Normal-BB"/>
    <w:rsid w:val="009D3547"/>
    <w:rPr>
      <w:rFonts w:ascii="Arial" w:eastAsia="Times New Roman" w:hAnsi="Arial" w:cs="Times New Roman"/>
      <w:szCs w:val="20"/>
      <w:lang w:val="en-GB"/>
    </w:rPr>
  </w:style>
  <w:style w:type="character" w:styleId="CommentReference">
    <w:name w:val="annotation reference"/>
    <w:basedOn w:val="DefaultParagraphFont"/>
    <w:uiPriority w:val="99"/>
    <w:semiHidden/>
    <w:unhideWhenUsed/>
    <w:rsid w:val="00F12EB2"/>
    <w:rPr>
      <w:sz w:val="16"/>
      <w:szCs w:val="16"/>
    </w:rPr>
  </w:style>
  <w:style w:type="paragraph" w:styleId="CommentText">
    <w:name w:val="annotation text"/>
    <w:basedOn w:val="Normal"/>
    <w:link w:val="CommentTextChar"/>
    <w:uiPriority w:val="99"/>
    <w:unhideWhenUsed/>
    <w:rsid w:val="00F12EB2"/>
    <w:pPr>
      <w:spacing w:line="240" w:lineRule="auto"/>
    </w:pPr>
    <w:rPr>
      <w:sz w:val="20"/>
      <w:szCs w:val="20"/>
    </w:rPr>
  </w:style>
  <w:style w:type="character" w:customStyle="1" w:styleId="CommentTextChar">
    <w:name w:val="Comment Text Char"/>
    <w:basedOn w:val="DefaultParagraphFont"/>
    <w:link w:val="CommentText"/>
    <w:uiPriority w:val="99"/>
    <w:rsid w:val="00F12EB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12EB2"/>
    <w:rPr>
      <w:b/>
      <w:bCs/>
    </w:rPr>
  </w:style>
  <w:style w:type="character" w:customStyle="1" w:styleId="CommentSubjectChar">
    <w:name w:val="Comment Subject Char"/>
    <w:basedOn w:val="CommentTextChar"/>
    <w:link w:val="CommentSubject"/>
    <w:uiPriority w:val="99"/>
    <w:semiHidden/>
    <w:rsid w:val="00F12EB2"/>
    <w:rPr>
      <w:rFonts w:ascii="Arial" w:hAnsi="Arial"/>
      <w:b/>
      <w:bCs/>
      <w:sz w:val="20"/>
      <w:szCs w:val="20"/>
    </w:rPr>
  </w:style>
  <w:style w:type="paragraph" w:styleId="Revision">
    <w:name w:val="Revision"/>
    <w:hidden/>
    <w:uiPriority w:val="99"/>
    <w:semiHidden/>
    <w:rsid w:val="00857C77"/>
    <w:pPr>
      <w:spacing w:after="0" w:line="240" w:lineRule="auto"/>
    </w:pPr>
    <w:rPr>
      <w:rFonts w:ascii="Arial" w:hAnsi="Arial"/>
    </w:rPr>
  </w:style>
  <w:style w:type="paragraph" w:customStyle="1" w:styleId="01-NormInd4-BB">
    <w:name w:val="01-NormInd4-BB"/>
    <w:basedOn w:val="Normal"/>
    <w:rsid w:val="000B58E2"/>
    <w:pPr>
      <w:spacing w:after="0" w:line="240" w:lineRule="auto"/>
      <w:ind w:left="2880"/>
      <w:jc w:val="both"/>
    </w:pPr>
    <w:rPr>
      <w:rFonts w:eastAsia="Times New Roman" w:cs="Times New Roman"/>
      <w:szCs w:val="20"/>
      <w:lang w:val="en-GB"/>
    </w:rPr>
  </w:style>
  <w:style w:type="paragraph" w:customStyle="1" w:styleId="01-Level4-BB">
    <w:name w:val="01-Level4-BB"/>
    <w:basedOn w:val="Normal"/>
    <w:next w:val="01-NormInd4-BB"/>
    <w:rsid w:val="000B58E2"/>
    <w:pPr>
      <w:tabs>
        <w:tab w:val="num" w:pos="2880"/>
      </w:tabs>
      <w:spacing w:after="0" w:line="240" w:lineRule="auto"/>
      <w:ind w:left="2880" w:hanging="1440"/>
      <w:jc w:val="both"/>
    </w:pPr>
    <w:rPr>
      <w:rFonts w:eastAsia="Times New Roman" w:cs="Times New Roman"/>
      <w:szCs w:val="20"/>
      <w:lang w:val="en-GB"/>
    </w:rPr>
  </w:style>
  <w:style w:type="character" w:styleId="PlaceholderText">
    <w:name w:val="Placeholder Text"/>
    <w:basedOn w:val="DefaultParagraphFont"/>
    <w:uiPriority w:val="99"/>
    <w:semiHidden/>
    <w:rsid w:val="000918A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ABFE88CA05E942935203F2FAAD2D62" ma:contentTypeVersion="8" ma:contentTypeDescription="Create a new document." ma:contentTypeScope="" ma:versionID="718b0f278ef876f625c7369ecda29909">
  <xsd:schema xmlns:xsd="http://www.w3.org/2001/XMLSchema" xmlns:xs="http://www.w3.org/2001/XMLSchema" xmlns:p="http://schemas.microsoft.com/office/2006/metadata/properties" xmlns:ns2="fdf716f6-5bd7-45c0-8fba-9f76bff5c391" targetNamespace="http://schemas.microsoft.com/office/2006/metadata/properties" ma:root="true" ma:fieldsID="651fc7eccb2c273e94185cb1fea43a9f" ns2:_="">
    <xsd:import namespace="fdf716f6-5bd7-45c0-8fba-9f76bff5c3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Refere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716f6-5bd7-45c0-8fba-9f76bff5c3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Reference" ma:index="15" nillable="true" ma:displayName="Reference" ma:format="Dropdown" ma:internalName="Referenc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Reference xmlns="fdf716f6-5bd7-45c0-8fba-9f76bff5c391" xsi:nil="true"/>
  </documentManagement>
</p:properties>
</file>

<file path=customXml/itemProps1.xml><?xml version="1.0" encoding="utf-8"?>
<ds:datastoreItem xmlns:ds="http://schemas.openxmlformats.org/officeDocument/2006/customXml" ds:itemID="{18B9F072-3658-406D-BEED-4E8C4C9BDFA9}">
  <ds:schemaRefs>
    <ds:schemaRef ds:uri="http://schemas.microsoft.com/sharepoint/v3/contenttype/forms"/>
  </ds:schemaRefs>
</ds:datastoreItem>
</file>

<file path=customXml/itemProps2.xml><?xml version="1.0" encoding="utf-8"?>
<ds:datastoreItem xmlns:ds="http://schemas.openxmlformats.org/officeDocument/2006/customXml" ds:itemID="{ACAE0F3B-6AE9-4093-A713-4B3D4EDF1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f716f6-5bd7-45c0-8fba-9f76bff5c3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A0307158-141E-4889-B61E-28B5B83D900B}">
  <ds:schemaRefs>
    <ds:schemaRef ds:uri="http://schemas.microsoft.com/office/2006/metadata/properties"/>
    <ds:schemaRef ds:uri="http://schemas.microsoft.com/office/infopath/2007/PartnerControls"/>
    <ds:schemaRef ds:uri="fdf716f6-5bd7-45c0-8fba-9f76bff5c391"/>
  </ds:schemaRefs>
</ds:datastoreItem>
</file>

<file path=docMetadata/LabelInfo.xml><?xml version="1.0" encoding="utf-8"?>
<clbl:labelList xmlns:clbl="http://schemas.microsoft.com/office/2020/mipLabelMetadata">
  <clbl:label id="{3601ef95-4dea-4cfc-9a88-eaef968ce713}" enabled="0" method="" siteId="{3601ef95-4dea-4cfc-9a88-eaef968ce713}" removed="1"/>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TotalTime>
  <Pages>10</Pages>
  <Words>3572</Words>
  <Characters>18255</Characters>
  <Application>Microsoft Office Word</Application>
  <DocSecurity>0</DocSecurity>
  <Lines>380</Lines>
  <Paragraphs>155</Paragraphs>
  <ScaleCrop>false</ScaleCrop>
  <Manager/>
  <Company/>
  <LinksUpToDate>false</LinksUpToDate>
  <CharactersWithSpaces>21672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Hackwell</dc:creator>
  <cp:keywords/>
  <dc:description>generated by python-docx</dc:description>
  <cp:lastModifiedBy>SANDERS, Kylie (BSW HOSPITALS GROUP - RNZ)</cp:lastModifiedBy>
  <cp:revision>2</cp:revision>
  <cp:lastPrinted>2026-04-14T09:09:00Z</cp:lastPrinted>
  <dcterms:created xsi:type="dcterms:W3CDTF">2026-07-23T14:53:00Z</dcterms:created>
  <dcterms:modified xsi:type="dcterms:W3CDTF">2026-07-23T14:53:00Z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0x0101006EABFE88CA05E942935203F2FAAD2D62</vt:lpwstr>
  </property>
</Properties>
</file>